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25E3" w:rsidRPr="00D225E3" w:rsidRDefault="00D225E3" w:rsidP="00D225E3">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Pr>
          <w:rFonts w:ascii="Times New Roman" w:hAnsi="Times New Roman" w:cs="Times New Roman"/>
          <w:b/>
          <w:sz w:val="28"/>
          <w:szCs w:val="28"/>
          <w:lang w:val="uk-UA"/>
        </w:rPr>
        <w:tab/>
      </w:r>
      <w:r w:rsidRPr="00D225E3">
        <w:rPr>
          <w:rFonts w:ascii="Times New Roman" w:hAnsi="Times New Roman" w:cs="Times New Roman"/>
          <w:sz w:val="28"/>
          <w:szCs w:val="28"/>
          <w:lang w:val="uk-UA"/>
        </w:rPr>
        <w:t>Додаток</w:t>
      </w:r>
    </w:p>
    <w:p w:rsidR="00D225E3" w:rsidRPr="00D225E3" w:rsidRDefault="00D225E3" w:rsidP="0091366E">
      <w:pPr>
        <w:spacing w:after="0" w:line="240" w:lineRule="auto"/>
        <w:ind w:left="6372"/>
        <w:jc w:val="both"/>
        <w:rPr>
          <w:rFonts w:ascii="Times New Roman" w:hAnsi="Times New Roman" w:cs="Times New Roman"/>
          <w:sz w:val="28"/>
          <w:szCs w:val="28"/>
          <w:lang w:val="uk-UA"/>
        </w:rPr>
      </w:pPr>
      <w:r>
        <w:rPr>
          <w:rFonts w:ascii="Times New Roman" w:hAnsi="Times New Roman" w:cs="Times New Roman"/>
          <w:sz w:val="28"/>
          <w:szCs w:val="28"/>
          <w:lang w:val="uk-UA"/>
        </w:rPr>
        <w:t>д</w:t>
      </w:r>
      <w:r w:rsidRPr="00D225E3">
        <w:rPr>
          <w:rFonts w:ascii="Times New Roman" w:hAnsi="Times New Roman" w:cs="Times New Roman"/>
          <w:sz w:val="28"/>
          <w:szCs w:val="28"/>
          <w:lang w:val="uk-UA"/>
        </w:rPr>
        <w:t>о рішення міської ради</w:t>
      </w:r>
    </w:p>
    <w:p w:rsidR="00D225E3" w:rsidRPr="00D225E3" w:rsidRDefault="00D225E3" w:rsidP="00D225E3">
      <w:pPr>
        <w:spacing w:after="0" w:line="240" w:lineRule="auto"/>
        <w:ind w:firstLine="709"/>
        <w:jc w:val="both"/>
        <w:rPr>
          <w:rFonts w:ascii="Times New Roman" w:hAnsi="Times New Roman" w:cs="Times New Roman"/>
          <w:sz w:val="28"/>
          <w:szCs w:val="28"/>
          <w:lang w:val="uk-UA"/>
        </w:rPr>
      </w:pP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Pr="00D225E3">
        <w:rPr>
          <w:rFonts w:ascii="Times New Roman" w:hAnsi="Times New Roman" w:cs="Times New Roman"/>
          <w:sz w:val="28"/>
          <w:szCs w:val="28"/>
          <w:lang w:val="uk-UA"/>
        </w:rPr>
        <w:tab/>
      </w:r>
      <w:r w:rsidR="004D1BFA">
        <w:rPr>
          <w:rFonts w:ascii="Times New Roman" w:hAnsi="Times New Roman" w:cs="Times New Roman"/>
          <w:sz w:val="28"/>
          <w:szCs w:val="28"/>
          <w:lang w:val="uk-UA"/>
        </w:rPr>
        <w:t>__________</w:t>
      </w:r>
      <w:r>
        <w:rPr>
          <w:rFonts w:ascii="Times New Roman" w:hAnsi="Times New Roman" w:cs="Times New Roman"/>
          <w:sz w:val="28"/>
          <w:szCs w:val="28"/>
          <w:lang w:val="uk-UA"/>
        </w:rPr>
        <w:t>№_____</w:t>
      </w:r>
      <w:r w:rsidR="000D3541">
        <w:rPr>
          <w:rFonts w:ascii="Times New Roman" w:hAnsi="Times New Roman" w:cs="Times New Roman"/>
          <w:sz w:val="28"/>
          <w:szCs w:val="28"/>
          <w:lang w:val="uk-UA"/>
        </w:rPr>
        <w:t>__</w:t>
      </w:r>
      <w:r w:rsidR="004D1BFA">
        <w:rPr>
          <w:rFonts w:ascii="Times New Roman" w:hAnsi="Times New Roman" w:cs="Times New Roman"/>
          <w:sz w:val="28"/>
          <w:szCs w:val="28"/>
          <w:lang w:val="uk-UA"/>
        </w:rPr>
        <w:t>_</w:t>
      </w:r>
      <w:bookmarkStart w:id="0" w:name="_GoBack"/>
      <w:bookmarkEnd w:id="0"/>
    </w:p>
    <w:p w:rsidR="00D225E3" w:rsidRDefault="00D225E3" w:rsidP="00D225E3">
      <w:pPr>
        <w:spacing w:after="0" w:line="240" w:lineRule="auto"/>
        <w:ind w:firstLine="709"/>
        <w:jc w:val="both"/>
        <w:rPr>
          <w:rFonts w:ascii="Times New Roman" w:hAnsi="Times New Roman" w:cs="Times New Roman"/>
          <w:b/>
          <w:sz w:val="28"/>
          <w:szCs w:val="28"/>
          <w:lang w:val="uk-UA"/>
        </w:rPr>
      </w:pPr>
    </w:p>
    <w:p w:rsidR="00D225E3" w:rsidRPr="00D225E3" w:rsidRDefault="00D225E3" w:rsidP="00D225E3">
      <w:pPr>
        <w:spacing w:after="0" w:line="240" w:lineRule="auto"/>
        <w:ind w:firstLine="709"/>
        <w:jc w:val="center"/>
        <w:rPr>
          <w:rFonts w:ascii="Times New Roman" w:hAnsi="Times New Roman" w:cs="Times New Roman"/>
          <w:b/>
          <w:sz w:val="28"/>
          <w:szCs w:val="28"/>
          <w:lang w:val="uk-UA"/>
        </w:rPr>
      </w:pPr>
      <w:r w:rsidRPr="00D225E3">
        <w:rPr>
          <w:rFonts w:ascii="Times New Roman" w:hAnsi="Times New Roman" w:cs="Times New Roman"/>
          <w:b/>
          <w:sz w:val="28"/>
          <w:szCs w:val="28"/>
          <w:lang w:val="uk-UA"/>
        </w:rPr>
        <w:t>Звіт про виконання Програми соціально-економічного і культурного розвитку міста Житомира за 2018 рік, у тому числі здійснення державної регуляторної політики виконавчими органами міської ради</w:t>
      </w:r>
    </w:p>
    <w:p w:rsidR="00D225E3" w:rsidRDefault="00D225E3" w:rsidP="00D27670">
      <w:pPr>
        <w:spacing w:after="0" w:line="240" w:lineRule="auto"/>
        <w:ind w:firstLine="709"/>
        <w:jc w:val="both"/>
        <w:rPr>
          <w:rFonts w:ascii="Times New Roman" w:hAnsi="Times New Roman" w:cs="Times New Roman"/>
          <w:sz w:val="28"/>
          <w:szCs w:val="28"/>
          <w:lang w:val="uk-UA"/>
        </w:rPr>
      </w:pPr>
    </w:p>
    <w:p w:rsidR="00D27670" w:rsidRPr="00FA4DC5" w:rsidRDefault="00D27670" w:rsidP="00D27670">
      <w:pPr>
        <w:spacing w:after="0" w:line="240" w:lineRule="auto"/>
        <w:ind w:firstLine="709"/>
        <w:jc w:val="both"/>
        <w:rPr>
          <w:rFonts w:ascii="Times New Roman" w:hAnsi="Times New Roman" w:cs="Times New Roman"/>
          <w:sz w:val="28"/>
          <w:szCs w:val="28"/>
          <w:lang w:val="uk-UA"/>
        </w:rPr>
      </w:pPr>
      <w:r w:rsidRPr="00FA4DC5">
        <w:rPr>
          <w:rFonts w:ascii="Times New Roman" w:hAnsi="Times New Roman" w:cs="Times New Roman"/>
          <w:sz w:val="28"/>
          <w:szCs w:val="28"/>
          <w:lang w:val="uk-UA"/>
        </w:rPr>
        <w:t>Упродовж 2018 року діяльність виконавчих органів міської р</w:t>
      </w:r>
      <w:r>
        <w:rPr>
          <w:rFonts w:ascii="Times New Roman" w:hAnsi="Times New Roman" w:cs="Times New Roman"/>
          <w:sz w:val="28"/>
          <w:szCs w:val="28"/>
          <w:lang w:val="uk-UA"/>
        </w:rPr>
        <w:t>ади була зосереджена на забезпеченні стабільного функціонування та оновленні об’єктів міської інфраструктури, покращенні освітніх послуг, створенні нових освітніх просторів, реформуванні первинної ланки надання медичної допомоги, створенні громадських просторів нової якості, залученні позабюджетних ресурсів для реалізації важливих інфраструктурних проектів, підвищенні ефективності використання енергоресурсів, формуванні бачення майбутнього розвитку міста.</w:t>
      </w:r>
    </w:p>
    <w:p w:rsidR="00D27670" w:rsidRPr="000D3541" w:rsidRDefault="00D27670" w:rsidP="00AD7B57">
      <w:pPr>
        <w:spacing w:after="0" w:line="240" w:lineRule="auto"/>
        <w:contextualSpacing/>
        <w:jc w:val="both"/>
        <w:rPr>
          <w:rFonts w:ascii="Times New Roman" w:eastAsia="Times New Roman" w:hAnsi="Times New Roman" w:cs="Times New Roman"/>
          <w:b/>
          <w:sz w:val="28"/>
          <w:szCs w:val="28"/>
          <w:lang w:val="uk-UA" w:eastAsia="en-US"/>
        </w:rPr>
      </w:pPr>
    </w:p>
    <w:p w:rsidR="008E372A" w:rsidRPr="000D3541" w:rsidRDefault="008E372A" w:rsidP="00AD7B57">
      <w:pPr>
        <w:spacing w:after="0" w:line="240" w:lineRule="auto"/>
        <w:contextualSpacing/>
        <w:jc w:val="both"/>
        <w:rPr>
          <w:rFonts w:ascii="Times New Roman" w:eastAsia="Times New Roman" w:hAnsi="Times New Roman" w:cs="Times New Roman"/>
          <w:b/>
          <w:sz w:val="28"/>
          <w:szCs w:val="28"/>
          <w:lang w:val="uk-UA" w:eastAsia="en-US"/>
        </w:rPr>
      </w:pPr>
    </w:p>
    <w:p w:rsidR="00AD7B57" w:rsidRPr="00AD7B57" w:rsidRDefault="00AD7B57" w:rsidP="00AD7B57">
      <w:pPr>
        <w:spacing w:after="0" w:line="240" w:lineRule="auto"/>
        <w:contextualSpacing/>
        <w:jc w:val="both"/>
        <w:rPr>
          <w:rFonts w:ascii="Times New Roman" w:eastAsia="Times New Roman" w:hAnsi="Times New Roman" w:cs="Times New Roman"/>
          <w:b/>
          <w:sz w:val="28"/>
          <w:szCs w:val="28"/>
          <w:lang w:val="uk-UA" w:eastAsia="en-US"/>
        </w:rPr>
      </w:pPr>
      <w:r w:rsidRPr="00AD7B57">
        <w:rPr>
          <w:rFonts w:ascii="Times New Roman" w:eastAsia="Times New Roman" w:hAnsi="Times New Roman" w:cs="Times New Roman"/>
          <w:b/>
          <w:sz w:val="28"/>
          <w:szCs w:val="28"/>
          <w:lang w:val="uk-UA" w:eastAsia="en-US"/>
        </w:rPr>
        <w:t>Демографічний стан</w:t>
      </w:r>
    </w:p>
    <w:p w:rsidR="00AD7B57" w:rsidRPr="00AD7B57" w:rsidRDefault="00AD7B57" w:rsidP="00AD7B57">
      <w:pPr>
        <w:spacing w:after="0" w:line="240" w:lineRule="auto"/>
        <w:ind w:firstLine="709"/>
        <w:contextualSpacing/>
        <w:jc w:val="both"/>
        <w:rPr>
          <w:rFonts w:ascii="Times New Roman" w:eastAsia="Times New Roman" w:hAnsi="Times New Roman" w:cs="Times New Roman"/>
          <w:sz w:val="28"/>
          <w:szCs w:val="28"/>
          <w:lang w:val="uk-UA" w:eastAsia="en-US"/>
        </w:rPr>
      </w:pPr>
      <w:r w:rsidRPr="00AD7B57">
        <w:rPr>
          <w:rFonts w:ascii="Times New Roman" w:eastAsia="Times New Roman" w:hAnsi="Times New Roman" w:cs="Times New Roman"/>
          <w:sz w:val="28"/>
          <w:szCs w:val="28"/>
          <w:lang w:val="uk-UA" w:eastAsia="en-US"/>
        </w:rPr>
        <w:t>Чисельність наяв</w:t>
      </w:r>
      <w:r w:rsidR="00A50CA2">
        <w:rPr>
          <w:rFonts w:ascii="Times New Roman" w:eastAsia="Times New Roman" w:hAnsi="Times New Roman" w:cs="Times New Roman"/>
          <w:sz w:val="28"/>
          <w:szCs w:val="28"/>
          <w:lang w:val="uk-UA" w:eastAsia="en-US"/>
        </w:rPr>
        <w:t>ного населення міста на 1 грудня 2018 року становила 265405 осіб, що на 0,6</w:t>
      </w:r>
      <w:r w:rsidRPr="00AD7B57">
        <w:rPr>
          <w:rFonts w:ascii="Times New Roman" w:eastAsia="Times New Roman" w:hAnsi="Times New Roman" w:cs="Times New Roman"/>
          <w:sz w:val="28"/>
          <w:szCs w:val="28"/>
          <w:lang w:val="uk-UA" w:eastAsia="en-US"/>
        </w:rPr>
        <w:t>% менше, ніж за відповідний період</w:t>
      </w:r>
      <w:r w:rsidR="005A798A">
        <w:rPr>
          <w:rFonts w:ascii="Times New Roman" w:eastAsia="Times New Roman" w:hAnsi="Times New Roman" w:cs="Times New Roman"/>
          <w:sz w:val="28"/>
          <w:szCs w:val="28"/>
          <w:lang w:val="uk-UA" w:eastAsia="en-US"/>
        </w:rPr>
        <w:t xml:space="preserve"> 2017 ро</w:t>
      </w:r>
      <w:r w:rsidR="00CC1091">
        <w:rPr>
          <w:rFonts w:ascii="Times New Roman" w:eastAsia="Times New Roman" w:hAnsi="Times New Roman" w:cs="Times New Roman"/>
          <w:sz w:val="28"/>
          <w:szCs w:val="28"/>
          <w:lang w:val="uk-UA" w:eastAsia="en-US"/>
        </w:rPr>
        <w:t>ку. Упродовж січня</w:t>
      </w:r>
      <w:r w:rsidR="00C0701F">
        <w:rPr>
          <w:rFonts w:ascii="Times New Roman" w:eastAsia="Times New Roman" w:hAnsi="Times New Roman" w:cs="Times New Roman"/>
          <w:sz w:val="28"/>
          <w:szCs w:val="28"/>
          <w:lang w:val="uk-UA" w:eastAsia="en-US"/>
        </w:rPr>
        <w:t>-</w:t>
      </w:r>
      <w:r w:rsidR="005A798A">
        <w:rPr>
          <w:rFonts w:ascii="Times New Roman" w:eastAsia="Times New Roman" w:hAnsi="Times New Roman" w:cs="Times New Roman"/>
          <w:sz w:val="28"/>
          <w:szCs w:val="28"/>
          <w:lang w:val="uk-UA" w:eastAsia="en-US"/>
        </w:rPr>
        <w:t>листопада</w:t>
      </w:r>
      <w:r w:rsidRPr="00AD7B57">
        <w:rPr>
          <w:rFonts w:ascii="Times New Roman" w:eastAsia="Times New Roman" w:hAnsi="Times New Roman" w:cs="Times New Roman"/>
          <w:sz w:val="28"/>
          <w:szCs w:val="28"/>
          <w:lang w:val="uk-UA" w:eastAsia="en-US"/>
        </w:rPr>
        <w:t xml:space="preserve"> чисельні</w:t>
      </w:r>
      <w:r w:rsidR="005A798A">
        <w:rPr>
          <w:rFonts w:ascii="Times New Roman" w:eastAsia="Times New Roman" w:hAnsi="Times New Roman" w:cs="Times New Roman"/>
          <w:sz w:val="28"/>
          <w:szCs w:val="28"/>
          <w:lang w:val="uk-UA" w:eastAsia="en-US"/>
        </w:rPr>
        <w:t>сть населення зменшилась на 1531</w:t>
      </w:r>
      <w:r w:rsidR="00C0701F">
        <w:rPr>
          <w:rFonts w:ascii="Times New Roman" w:eastAsia="Times New Roman" w:hAnsi="Times New Roman" w:cs="Times New Roman"/>
          <w:sz w:val="28"/>
          <w:szCs w:val="28"/>
          <w:lang w:val="uk-UA" w:eastAsia="en-US"/>
        </w:rPr>
        <w:t xml:space="preserve"> особу</w:t>
      </w:r>
      <w:r w:rsidRPr="00AD7B57">
        <w:rPr>
          <w:rFonts w:ascii="Times New Roman" w:eastAsia="Times New Roman" w:hAnsi="Times New Roman" w:cs="Times New Roman"/>
          <w:sz w:val="28"/>
          <w:szCs w:val="28"/>
          <w:lang w:val="uk-UA" w:eastAsia="en-US"/>
        </w:rPr>
        <w:t>, у порівнянні з початком року. Зменшення населення відбулося за раху</w:t>
      </w:r>
      <w:r w:rsidR="005A798A">
        <w:rPr>
          <w:rFonts w:ascii="Times New Roman" w:eastAsia="Times New Roman" w:hAnsi="Times New Roman" w:cs="Times New Roman"/>
          <w:sz w:val="28"/>
          <w:szCs w:val="28"/>
          <w:lang w:val="uk-UA" w:eastAsia="en-US"/>
        </w:rPr>
        <w:t>нок природного скорочення на 886</w:t>
      </w:r>
      <w:r w:rsidRPr="00AD7B57">
        <w:rPr>
          <w:rFonts w:ascii="Times New Roman" w:eastAsia="Times New Roman" w:hAnsi="Times New Roman" w:cs="Times New Roman"/>
          <w:sz w:val="28"/>
          <w:szCs w:val="28"/>
          <w:lang w:val="uk-UA" w:eastAsia="en-US"/>
        </w:rPr>
        <w:t xml:space="preserve"> осіб т</w:t>
      </w:r>
      <w:r w:rsidR="005A798A">
        <w:rPr>
          <w:rFonts w:ascii="Times New Roman" w:eastAsia="Times New Roman" w:hAnsi="Times New Roman" w:cs="Times New Roman"/>
          <w:sz w:val="28"/>
          <w:szCs w:val="28"/>
          <w:lang w:val="uk-UA" w:eastAsia="en-US"/>
        </w:rPr>
        <w:t>а міграційного скорочення на 645</w:t>
      </w:r>
      <w:r w:rsidRPr="00AD7B57">
        <w:rPr>
          <w:rFonts w:ascii="Times New Roman" w:eastAsia="Times New Roman" w:hAnsi="Times New Roman" w:cs="Times New Roman"/>
          <w:sz w:val="28"/>
          <w:szCs w:val="28"/>
          <w:lang w:val="uk-UA" w:eastAsia="en-US"/>
        </w:rPr>
        <w:t xml:space="preserve"> осіб.</w:t>
      </w:r>
    </w:p>
    <w:p w:rsidR="00F2464A" w:rsidRDefault="00D64008" w:rsidP="00D64008">
      <w:pPr>
        <w:spacing w:after="0" w:line="240" w:lineRule="auto"/>
        <w:jc w:val="center"/>
        <w:rPr>
          <w:rFonts w:ascii="Times New Roman" w:hAnsi="Times New Roman" w:cs="Times New Roman"/>
          <w:sz w:val="28"/>
          <w:szCs w:val="28"/>
          <w:lang w:val="uk-UA"/>
        </w:rPr>
      </w:pPr>
      <w:r>
        <w:rPr>
          <w:noProof/>
        </w:rPr>
        <w:drawing>
          <wp:inline distT="0" distB="0" distL="0" distR="0" wp14:anchorId="21438340" wp14:editId="360EF91B">
            <wp:extent cx="4044950" cy="182880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03F11" w:rsidRDefault="00D64008" w:rsidP="00D64008">
      <w:pPr>
        <w:spacing w:after="0" w:line="240" w:lineRule="auto"/>
        <w:jc w:val="center"/>
        <w:rPr>
          <w:rFonts w:ascii="Times New Roman" w:hAnsi="Times New Roman" w:cs="Times New Roman"/>
          <w:color w:val="000000" w:themeColor="text1"/>
          <w:sz w:val="28"/>
          <w:szCs w:val="28"/>
          <w:lang w:val="uk-UA"/>
        </w:rPr>
      </w:pPr>
      <w:r>
        <w:rPr>
          <w:noProof/>
        </w:rPr>
        <w:drawing>
          <wp:inline distT="0" distB="0" distL="0" distR="0" wp14:anchorId="520381E4" wp14:editId="6B9AE44A">
            <wp:extent cx="4432300" cy="2368550"/>
            <wp:effectExtent l="0" t="0" r="635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03F11" w:rsidRPr="00503F11" w:rsidRDefault="00503F11" w:rsidP="00503F11">
      <w:pPr>
        <w:spacing w:after="0" w:line="240" w:lineRule="auto"/>
        <w:jc w:val="both"/>
        <w:rPr>
          <w:rFonts w:ascii="Times New Roman" w:eastAsia="Times New Roman" w:hAnsi="Times New Roman" w:cs="Times New Roman"/>
          <w:b/>
          <w:sz w:val="28"/>
          <w:szCs w:val="28"/>
          <w:lang w:val="uk-UA" w:eastAsia="uk-UA"/>
        </w:rPr>
      </w:pPr>
      <w:r w:rsidRPr="00503F11">
        <w:rPr>
          <w:rFonts w:ascii="Times New Roman" w:eastAsia="Times New Roman" w:hAnsi="Times New Roman" w:cs="Times New Roman"/>
          <w:b/>
          <w:sz w:val="28"/>
          <w:szCs w:val="28"/>
          <w:lang w:val="uk-UA" w:eastAsia="uk-UA"/>
        </w:rPr>
        <w:lastRenderedPageBreak/>
        <w:t>Інв</w:t>
      </w:r>
      <w:r w:rsidR="004D75C2">
        <w:rPr>
          <w:rFonts w:ascii="Times New Roman" w:eastAsia="Times New Roman" w:hAnsi="Times New Roman" w:cs="Times New Roman"/>
          <w:b/>
          <w:sz w:val="28"/>
          <w:szCs w:val="28"/>
          <w:lang w:val="uk-UA" w:eastAsia="uk-UA"/>
        </w:rPr>
        <w:t>естиційна</w:t>
      </w:r>
      <w:r w:rsidRPr="00503F11">
        <w:rPr>
          <w:rFonts w:ascii="Times New Roman" w:eastAsia="Times New Roman" w:hAnsi="Times New Roman" w:cs="Times New Roman"/>
          <w:b/>
          <w:sz w:val="28"/>
          <w:szCs w:val="28"/>
          <w:lang w:val="uk-UA" w:eastAsia="uk-UA"/>
        </w:rPr>
        <w:t xml:space="preserve"> діяльність</w:t>
      </w:r>
    </w:p>
    <w:p w:rsidR="00503F11" w:rsidRPr="00503F11" w:rsidRDefault="00A04B65" w:rsidP="00503F11">
      <w:pPr>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І</w:t>
      </w:r>
      <w:r w:rsidR="00503F11" w:rsidRPr="00503F11">
        <w:rPr>
          <w:rFonts w:ascii="Times New Roman" w:eastAsia="Times New Roman" w:hAnsi="Times New Roman" w:cs="Times New Roman"/>
          <w:color w:val="000000"/>
          <w:sz w:val="28"/>
          <w:szCs w:val="28"/>
          <w:lang w:val="uk-UA" w:eastAsia="uk-UA"/>
        </w:rPr>
        <w:t xml:space="preserve">нвестиційна політика </w:t>
      </w:r>
      <w:r>
        <w:rPr>
          <w:rFonts w:ascii="Times New Roman" w:eastAsia="Times New Roman" w:hAnsi="Times New Roman" w:cs="Times New Roman"/>
          <w:color w:val="000000"/>
          <w:sz w:val="28"/>
          <w:szCs w:val="28"/>
          <w:lang w:val="uk-UA" w:eastAsia="uk-UA"/>
        </w:rPr>
        <w:t xml:space="preserve">міста </w:t>
      </w:r>
      <w:r w:rsidR="00503F11" w:rsidRPr="00503F11">
        <w:rPr>
          <w:rFonts w:ascii="Times New Roman" w:eastAsia="Times New Roman" w:hAnsi="Times New Roman" w:cs="Times New Roman"/>
          <w:color w:val="000000"/>
          <w:sz w:val="28"/>
          <w:szCs w:val="28"/>
          <w:lang w:val="uk-UA" w:eastAsia="uk-UA"/>
        </w:rPr>
        <w:t xml:space="preserve">спрямована на здійснення заходів щодо створення сприятливого інвестиційного середовища. </w:t>
      </w:r>
    </w:p>
    <w:p w:rsidR="00503F11" w:rsidRDefault="00503F11" w:rsidP="00503F11">
      <w:pPr>
        <w:spacing w:after="0" w:line="240" w:lineRule="auto"/>
        <w:ind w:firstLine="709"/>
        <w:jc w:val="both"/>
        <w:rPr>
          <w:rFonts w:ascii="Times New Roman" w:eastAsia="Times New Roman" w:hAnsi="Times New Roman" w:cs="Times New Roman"/>
          <w:sz w:val="28"/>
          <w:szCs w:val="28"/>
          <w:lang w:val="uk-UA" w:eastAsia="uk-UA"/>
        </w:rPr>
      </w:pPr>
      <w:r w:rsidRPr="00503F11">
        <w:rPr>
          <w:rFonts w:ascii="Times New Roman" w:eastAsia="Times New Roman" w:hAnsi="Times New Roman" w:cs="Times New Roman"/>
          <w:color w:val="000000"/>
          <w:sz w:val="28"/>
          <w:szCs w:val="28"/>
          <w:lang w:val="uk-UA" w:eastAsia="uk-UA"/>
        </w:rPr>
        <w:t>Станом на 1</w:t>
      </w:r>
      <w:r w:rsidR="00A04B65">
        <w:rPr>
          <w:rFonts w:ascii="Times New Roman" w:eastAsia="Times New Roman" w:hAnsi="Times New Roman" w:cs="Times New Roman"/>
          <w:sz w:val="28"/>
          <w:szCs w:val="28"/>
          <w:lang w:val="uk-UA" w:eastAsia="uk-UA"/>
        </w:rPr>
        <w:t xml:space="preserve"> жовтня</w:t>
      </w:r>
      <w:r w:rsidRPr="00503F11">
        <w:rPr>
          <w:rFonts w:ascii="Times New Roman" w:eastAsia="Times New Roman" w:hAnsi="Times New Roman" w:cs="Times New Roman"/>
          <w:sz w:val="28"/>
          <w:szCs w:val="28"/>
          <w:lang w:val="uk-UA" w:eastAsia="uk-UA"/>
        </w:rPr>
        <w:t xml:space="preserve"> 2018 року загальний обсяг накопичених прямих іноземних інвестицій в місті</w:t>
      </w:r>
      <w:r w:rsidR="00A04B65">
        <w:rPr>
          <w:rFonts w:ascii="Times New Roman" w:eastAsia="Times New Roman" w:hAnsi="Times New Roman" w:cs="Times New Roman"/>
          <w:sz w:val="28"/>
          <w:szCs w:val="28"/>
          <w:lang w:val="uk-UA" w:eastAsia="uk-UA"/>
        </w:rPr>
        <w:t xml:space="preserve"> становив 84,4</w:t>
      </w:r>
      <w:r w:rsidRPr="00503F11">
        <w:rPr>
          <w:rFonts w:ascii="Times New Roman" w:eastAsia="Times New Roman" w:hAnsi="Times New Roman" w:cs="Times New Roman"/>
          <w:sz w:val="28"/>
          <w:szCs w:val="28"/>
          <w:lang w:val="uk-UA" w:eastAsia="uk-UA"/>
        </w:rPr>
        <w:t xml:space="preserve"> млн. дол. США</w:t>
      </w:r>
      <w:r w:rsidR="00796688">
        <w:rPr>
          <w:rFonts w:ascii="Times New Roman" w:eastAsia="Times New Roman" w:hAnsi="Times New Roman" w:cs="Times New Roman"/>
          <w:sz w:val="28"/>
          <w:szCs w:val="28"/>
          <w:lang w:val="uk-UA" w:eastAsia="uk-UA"/>
        </w:rPr>
        <w:t xml:space="preserve">, або </w:t>
      </w:r>
      <w:r w:rsidR="00A04B65">
        <w:rPr>
          <w:rFonts w:ascii="Times New Roman" w:eastAsia="Times New Roman" w:hAnsi="Times New Roman" w:cs="Times New Roman"/>
          <w:sz w:val="28"/>
          <w:szCs w:val="28"/>
          <w:lang w:val="uk-UA" w:eastAsia="uk-UA"/>
        </w:rPr>
        <w:t>37,3</w:t>
      </w:r>
      <w:r w:rsidRPr="00503F11">
        <w:rPr>
          <w:rFonts w:ascii="Times New Roman" w:eastAsia="Times New Roman" w:hAnsi="Times New Roman" w:cs="Times New Roman"/>
          <w:sz w:val="28"/>
          <w:szCs w:val="28"/>
          <w:lang w:val="uk-UA" w:eastAsia="uk-UA"/>
        </w:rPr>
        <w:t xml:space="preserve">% від загального обсягу </w:t>
      </w:r>
      <w:r w:rsidR="004B2D7C">
        <w:rPr>
          <w:rFonts w:ascii="Times New Roman" w:eastAsia="Times New Roman" w:hAnsi="Times New Roman" w:cs="Times New Roman"/>
          <w:sz w:val="28"/>
          <w:szCs w:val="28"/>
          <w:lang w:val="uk-UA" w:eastAsia="uk-UA"/>
        </w:rPr>
        <w:t xml:space="preserve">інвестицій </w:t>
      </w:r>
      <w:r w:rsidRPr="00503F11">
        <w:rPr>
          <w:rFonts w:ascii="Times New Roman" w:eastAsia="Times New Roman" w:hAnsi="Times New Roman" w:cs="Times New Roman"/>
          <w:sz w:val="28"/>
          <w:szCs w:val="28"/>
          <w:lang w:val="uk-UA" w:eastAsia="uk-UA"/>
        </w:rPr>
        <w:t xml:space="preserve">в Житомирській області. Порівняно з початком року відбулося </w:t>
      </w:r>
      <w:r w:rsidR="004B2D7C">
        <w:rPr>
          <w:rFonts w:ascii="Times New Roman" w:eastAsia="Times New Roman" w:hAnsi="Times New Roman" w:cs="Times New Roman"/>
          <w:sz w:val="28"/>
          <w:szCs w:val="28"/>
          <w:lang w:val="uk-UA" w:eastAsia="uk-UA"/>
        </w:rPr>
        <w:t>незначне зменшення</w:t>
      </w:r>
      <w:r w:rsidRPr="00503F11">
        <w:rPr>
          <w:rFonts w:ascii="Times New Roman" w:eastAsia="Times New Roman" w:hAnsi="Times New Roman" w:cs="Times New Roman"/>
          <w:sz w:val="28"/>
          <w:szCs w:val="28"/>
          <w:lang w:val="uk-UA" w:eastAsia="uk-UA"/>
        </w:rPr>
        <w:t xml:space="preserve"> іноземного капіталу на </w:t>
      </w:r>
      <w:r w:rsidR="004B2D7C">
        <w:rPr>
          <w:rFonts w:ascii="Times New Roman" w:eastAsia="Times New Roman" w:hAnsi="Times New Roman" w:cs="Times New Roman"/>
          <w:sz w:val="28"/>
          <w:szCs w:val="28"/>
          <w:lang w:val="uk-UA" w:eastAsia="uk-UA"/>
        </w:rPr>
        <w:t>32,8 тис</w:t>
      </w:r>
      <w:r w:rsidR="00796688">
        <w:rPr>
          <w:rFonts w:ascii="Times New Roman" w:eastAsia="Times New Roman" w:hAnsi="Times New Roman" w:cs="Times New Roman"/>
          <w:sz w:val="28"/>
          <w:szCs w:val="28"/>
          <w:lang w:val="uk-UA" w:eastAsia="uk-UA"/>
        </w:rPr>
        <w:t>. дол. США (0,1</w:t>
      </w:r>
      <w:r w:rsidRPr="00503F11">
        <w:rPr>
          <w:rFonts w:ascii="Times New Roman" w:eastAsia="Times New Roman" w:hAnsi="Times New Roman" w:cs="Times New Roman"/>
          <w:sz w:val="28"/>
          <w:szCs w:val="28"/>
          <w:lang w:val="uk-UA" w:eastAsia="uk-UA"/>
        </w:rPr>
        <w:t>%</w:t>
      </w:r>
      <w:r w:rsidR="00796688">
        <w:rPr>
          <w:rFonts w:ascii="Times New Roman" w:eastAsia="Times New Roman" w:hAnsi="Times New Roman" w:cs="Times New Roman"/>
          <w:sz w:val="28"/>
          <w:szCs w:val="28"/>
          <w:lang w:val="uk-UA" w:eastAsia="uk-UA"/>
        </w:rPr>
        <w:t>)</w:t>
      </w:r>
      <w:r w:rsidRPr="00503F11">
        <w:rPr>
          <w:rFonts w:ascii="Times New Roman" w:eastAsia="Times New Roman" w:hAnsi="Times New Roman" w:cs="Times New Roman"/>
          <w:sz w:val="28"/>
          <w:szCs w:val="28"/>
          <w:lang w:val="uk-UA" w:eastAsia="uk-UA"/>
        </w:rPr>
        <w:t>.</w:t>
      </w:r>
    </w:p>
    <w:p w:rsidR="008E1045" w:rsidRDefault="008E1045" w:rsidP="00503F11">
      <w:pPr>
        <w:spacing w:after="0" w:line="240" w:lineRule="auto"/>
        <w:ind w:firstLine="709"/>
        <w:jc w:val="both"/>
        <w:rPr>
          <w:rFonts w:ascii="Times New Roman" w:eastAsia="Times New Roman" w:hAnsi="Times New Roman" w:cs="Times New Roman"/>
          <w:sz w:val="28"/>
          <w:szCs w:val="28"/>
          <w:lang w:val="en-US" w:eastAsia="uk-UA"/>
        </w:rPr>
      </w:pPr>
    </w:p>
    <w:p w:rsidR="00503F11" w:rsidRDefault="002A55D7" w:rsidP="002A55D7">
      <w:pPr>
        <w:spacing w:after="0" w:line="240" w:lineRule="auto"/>
        <w:jc w:val="center"/>
        <w:rPr>
          <w:rFonts w:ascii="Times New Roman" w:hAnsi="Times New Roman" w:cs="Times New Roman"/>
          <w:sz w:val="28"/>
          <w:szCs w:val="28"/>
          <w:lang w:val="uk-UA"/>
        </w:rPr>
      </w:pPr>
      <w:r>
        <w:rPr>
          <w:noProof/>
        </w:rPr>
        <w:drawing>
          <wp:inline distT="0" distB="0" distL="0" distR="0" wp14:anchorId="083FD5D8" wp14:editId="321C0C94">
            <wp:extent cx="4070350" cy="1943100"/>
            <wp:effectExtent l="0" t="0" r="63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E1045" w:rsidRDefault="002A55D7" w:rsidP="002A55D7">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p>
    <w:p w:rsidR="002A55D7" w:rsidRDefault="002A55D7" w:rsidP="008E1045">
      <w:pPr>
        <w:spacing w:after="0" w:line="240" w:lineRule="auto"/>
        <w:ind w:firstLine="708"/>
        <w:jc w:val="both"/>
        <w:rPr>
          <w:rFonts w:ascii="Times New Roman" w:eastAsia="Times New Roman" w:hAnsi="Times New Roman" w:cs="Times New Roman"/>
          <w:sz w:val="28"/>
          <w:szCs w:val="28"/>
          <w:lang w:val="uk-UA" w:eastAsia="uk-UA"/>
        </w:rPr>
      </w:pPr>
      <w:r w:rsidRPr="002A55D7">
        <w:rPr>
          <w:rFonts w:ascii="Times New Roman" w:eastAsia="Times New Roman" w:hAnsi="Times New Roman" w:cs="Times New Roman"/>
          <w:sz w:val="28"/>
          <w:szCs w:val="28"/>
          <w:lang w:val="uk-UA" w:eastAsia="uk-UA"/>
        </w:rPr>
        <w:t>У розрахунку на одну особу</w:t>
      </w:r>
      <w:r w:rsidR="00A60091">
        <w:rPr>
          <w:rFonts w:ascii="Times New Roman" w:eastAsia="Times New Roman" w:hAnsi="Times New Roman" w:cs="Times New Roman"/>
          <w:sz w:val="28"/>
          <w:szCs w:val="28"/>
          <w:lang w:val="uk-UA" w:eastAsia="uk-UA"/>
        </w:rPr>
        <w:t xml:space="preserve"> припадало 317,4</w:t>
      </w:r>
      <w:r w:rsidRPr="002A55D7">
        <w:rPr>
          <w:rFonts w:ascii="Times New Roman" w:eastAsia="Times New Roman" w:hAnsi="Times New Roman" w:cs="Times New Roman"/>
          <w:sz w:val="28"/>
          <w:szCs w:val="28"/>
          <w:lang w:val="uk-UA" w:eastAsia="uk-UA"/>
        </w:rPr>
        <w:t xml:space="preserve"> дол. США прямих інвестицій проти 18</w:t>
      </w:r>
      <w:r w:rsidR="00A60091">
        <w:rPr>
          <w:rFonts w:ascii="Times New Roman" w:eastAsia="Times New Roman" w:hAnsi="Times New Roman" w:cs="Times New Roman"/>
          <w:sz w:val="28"/>
          <w:szCs w:val="28"/>
          <w:lang w:val="uk-UA" w:eastAsia="uk-UA"/>
        </w:rPr>
        <w:t>3,1</w:t>
      </w:r>
      <w:r w:rsidRPr="002A55D7">
        <w:rPr>
          <w:rFonts w:ascii="Times New Roman" w:eastAsia="Times New Roman" w:hAnsi="Times New Roman" w:cs="Times New Roman"/>
          <w:sz w:val="28"/>
          <w:szCs w:val="28"/>
          <w:lang w:val="uk-UA" w:eastAsia="uk-UA"/>
        </w:rPr>
        <w:t xml:space="preserve"> дол. США по області.</w:t>
      </w:r>
    </w:p>
    <w:p w:rsidR="008E1045" w:rsidRDefault="008E1045" w:rsidP="008E1045">
      <w:pPr>
        <w:spacing w:after="0" w:line="240" w:lineRule="auto"/>
        <w:ind w:firstLine="708"/>
        <w:jc w:val="both"/>
        <w:rPr>
          <w:rFonts w:ascii="Times New Roman" w:eastAsia="Times New Roman" w:hAnsi="Times New Roman" w:cs="Times New Roman"/>
          <w:sz w:val="28"/>
          <w:szCs w:val="28"/>
          <w:lang w:val="uk-UA" w:eastAsia="uk-UA"/>
        </w:rPr>
      </w:pPr>
    </w:p>
    <w:p w:rsidR="00A60091" w:rsidRDefault="00A60091" w:rsidP="00A60091">
      <w:pPr>
        <w:spacing w:after="0" w:line="240" w:lineRule="auto"/>
        <w:jc w:val="center"/>
        <w:rPr>
          <w:rFonts w:ascii="Times New Roman" w:hAnsi="Times New Roman" w:cs="Times New Roman"/>
          <w:sz w:val="28"/>
          <w:szCs w:val="28"/>
          <w:lang w:val="en-US"/>
        </w:rPr>
      </w:pPr>
      <w:r>
        <w:rPr>
          <w:noProof/>
        </w:rPr>
        <w:drawing>
          <wp:inline distT="0" distB="0" distL="0" distR="0" wp14:anchorId="7B8D44F1" wp14:editId="759ACB4E">
            <wp:extent cx="4498975" cy="257492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8324E" w:rsidRPr="00CD3032" w:rsidRDefault="00A8324E" w:rsidP="00A60091">
      <w:pPr>
        <w:spacing w:after="0" w:line="240" w:lineRule="auto"/>
        <w:jc w:val="center"/>
        <w:rPr>
          <w:rFonts w:ascii="Times New Roman" w:hAnsi="Times New Roman" w:cs="Times New Roman"/>
          <w:sz w:val="28"/>
          <w:szCs w:val="28"/>
          <w:lang w:val="en-US"/>
        </w:rPr>
      </w:pPr>
    </w:p>
    <w:p w:rsidR="000F40ED" w:rsidRPr="008550A5" w:rsidRDefault="000F40ED" w:rsidP="000F40ED">
      <w:pPr>
        <w:spacing w:after="0" w:line="240" w:lineRule="auto"/>
        <w:ind w:firstLine="709"/>
        <w:jc w:val="both"/>
        <w:rPr>
          <w:rFonts w:ascii="Times New Roman" w:eastAsia="Times New Roman" w:hAnsi="Times New Roman" w:cs="Times New Roman"/>
          <w:sz w:val="28"/>
          <w:szCs w:val="28"/>
          <w:lang w:val="uk-UA" w:eastAsia="en-US"/>
        </w:rPr>
      </w:pPr>
      <w:r w:rsidRPr="000F40ED">
        <w:rPr>
          <w:rFonts w:ascii="Times New Roman" w:eastAsia="Times New Roman" w:hAnsi="Times New Roman" w:cs="Times New Roman"/>
          <w:sz w:val="28"/>
          <w:szCs w:val="28"/>
          <w:lang w:val="uk-UA" w:eastAsia="en-US"/>
        </w:rPr>
        <w:t xml:space="preserve">Інвестиції надходили з </w:t>
      </w:r>
      <w:r>
        <w:rPr>
          <w:rFonts w:ascii="Times New Roman" w:eastAsia="Times New Roman" w:hAnsi="Times New Roman" w:cs="Times New Roman"/>
          <w:color w:val="000000"/>
          <w:sz w:val="28"/>
          <w:szCs w:val="28"/>
          <w:lang w:val="uk-UA" w:eastAsia="en-US"/>
        </w:rPr>
        <w:t>35</w:t>
      </w:r>
      <w:r w:rsidRPr="000F40ED">
        <w:rPr>
          <w:rFonts w:ascii="Times New Roman" w:eastAsia="Times New Roman" w:hAnsi="Times New Roman" w:cs="Times New Roman"/>
          <w:color w:val="000000"/>
          <w:sz w:val="28"/>
          <w:szCs w:val="28"/>
          <w:lang w:val="uk-UA" w:eastAsia="en-US"/>
        </w:rPr>
        <w:t xml:space="preserve"> </w:t>
      </w:r>
      <w:r w:rsidRPr="000F40ED">
        <w:rPr>
          <w:rFonts w:ascii="Times New Roman" w:eastAsia="Times New Roman" w:hAnsi="Times New Roman" w:cs="Times New Roman"/>
          <w:sz w:val="28"/>
          <w:szCs w:val="28"/>
          <w:lang w:val="uk-UA" w:eastAsia="en-US"/>
        </w:rPr>
        <w:t xml:space="preserve">країн світу. Найбільші вкладення – </w:t>
      </w:r>
      <w:r w:rsidR="001170CF">
        <w:rPr>
          <w:rFonts w:ascii="Times New Roman" w:eastAsia="Times New Roman" w:hAnsi="Times New Roman" w:cs="Times New Roman"/>
          <w:color w:val="000000"/>
          <w:sz w:val="28"/>
          <w:szCs w:val="28"/>
          <w:lang w:val="uk-UA" w:eastAsia="en-US"/>
        </w:rPr>
        <w:t>79,4</w:t>
      </w:r>
      <w:r w:rsidRPr="000F40ED">
        <w:rPr>
          <w:rFonts w:ascii="Times New Roman" w:eastAsia="Times New Roman" w:hAnsi="Times New Roman" w:cs="Times New Roman"/>
          <w:color w:val="000000"/>
          <w:sz w:val="28"/>
          <w:szCs w:val="28"/>
          <w:lang w:val="uk-UA" w:eastAsia="en-US"/>
        </w:rPr>
        <w:t xml:space="preserve"> млн</w:t>
      </w:r>
      <w:r w:rsidRPr="000F40ED">
        <w:rPr>
          <w:rFonts w:ascii="Times New Roman" w:eastAsia="Times New Roman" w:hAnsi="Times New Roman" w:cs="Times New Roman"/>
          <w:sz w:val="28"/>
          <w:szCs w:val="28"/>
          <w:lang w:val="uk-UA" w:eastAsia="en-US"/>
        </w:rPr>
        <w:t xml:space="preserve">. дол. США, або </w:t>
      </w:r>
      <w:r>
        <w:rPr>
          <w:rFonts w:ascii="Times New Roman" w:eastAsia="Times New Roman" w:hAnsi="Times New Roman" w:cs="Times New Roman"/>
          <w:color w:val="000000"/>
          <w:sz w:val="28"/>
          <w:szCs w:val="28"/>
          <w:lang w:val="uk-UA" w:eastAsia="en-US"/>
        </w:rPr>
        <w:t>94,0</w:t>
      </w:r>
      <w:r w:rsidRPr="000F40ED">
        <w:rPr>
          <w:rFonts w:ascii="Times New Roman" w:eastAsia="Times New Roman" w:hAnsi="Times New Roman" w:cs="Times New Roman"/>
          <w:sz w:val="28"/>
          <w:szCs w:val="28"/>
          <w:lang w:val="uk-UA" w:eastAsia="en-US"/>
        </w:rPr>
        <w:t>% обсягу інвестицій у місто здійснені нерезидентами з Кіпру, Австрії, Нідерландів, Віргінських островів, Італії, Польщі</w:t>
      </w:r>
      <w:r>
        <w:rPr>
          <w:rFonts w:ascii="Times New Roman" w:eastAsia="Times New Roman" w:hAnsi="Times New Roman" w:cs="Times New Roman"/>
          <w:sz w:val="28"/>
          <w:szCs w:val="28"/>
          <w:lang w:val="uk-UA" w:eastAsia="en-US"/>
        </w:rPr>
        <w:t xml:space="preserve">, </w:t>
      </w:r>
      <w:r w:rsidRPr="000F40ED">
        <w:rPr>
          <w:rFonts w:ascii="Times New Roman" w:eastAsia="Times New Roman" w:hAnsi="Times New Roman" w:cs="Times New Roman"/>
          <w:sz w:val="28"/>
          <w:szCs w:val="28"/>
          <w:lang w:val="uk-UA" w:eastAsia="en-US"/>
        </w:rPr>
        <w:t>Швейцарі</w:t>
      </w:r>
      <w:r>
        <w:rPr>
          <w:rFonts w:ascii="Times New Roman" w:eastAsia="Times New Roman" w:hAnsi="Times New Roman" w:cs="Times New Roman"/>
          <w:sz w:val="28"/>
          <w:szCs w:val="28"/>
          <w:lang w:val="uk-UA" w:eastAsia="en-US"/>
        </w:rPr>
        <w:t>ї та Чехії.</w:t>
      </w:r>
    </w:p>
    <w:p w:rsidR="00A8324E" w:rsidRDefault="00A8324E" w:rsidP="000F40ED">
      <w:pPr>
        <w:spacing w:after="0" w:line="240" w:lineRule="auto"/>
        <w:ind w:firstLine="709"/>
        <w:jc w:val="both"/>
        <w:rPr>
          <w:rFonts w:ascii="Times New Roman" w:eastAsia="Times New Roman" w:hAnsi="Times New Roman" w:cs="Times New Roman"/>
          <w:sz w:val="28"/>
          <w:szCs w:val="28"/>
          <w:lang w:val="uk-UA" w:eastAsia="en-US"/>
        </w:rPr>
      </w:pPr>
    </w:p>
    <w:p w:rsidR="008E372A" w:rsidRDefault="008E372A" w:rsidP="000F40ED">
      <w:pPr>
        <w:spacing w:after="0" w:line="240" w:lineRule="auto"/>
        <w:ind w:firstLine="709"/>
        <w:jc w:val="both"/>
        <w:rPr>
          <w:rFonts w:ascii="Times New Roman" w:eastAsia="Times New Roman" w:hAnsi="Times New Roman" w:cs="Times New Roman"/>
          <w:sz w:val="28"/>
          <w:szCs w:val="28"/>
          <w:lang w:val="uk-UA" w:eastAsia="en-US"/>
        </w:rPr>
      </w:pPr>
    </w:p>
    <w:p w:rsidR="008E372A" w:rsidRDefault="008E372A" w:rsidP="000F40ED">
      <w:pPr>
        <w:spacing w:after="0" w:line="240" w:lineRule="auto"/>
        <w:ind w:firstLine="709"/>
        <w:jc w:val="both"/>
        <w:rPr>
          <w:rFonts w:ascii="Times New Roman" w:eastAsia="Times New Roman" w:hAnsi="Times New Roman" w:cs="Times New Roman"/>
          <w:sz w:val="28"/>
          <w:szCs w:val="28"/>
          <w:lang w:val="uk-UA" w:eastAsia="en-US"/>
        </w:rPr>
      </w:pPr>
    </w:p>
    <w:p w:rsidR="00A60091" w:rsidRDefault="001170CF" w:rsidP="001170CF">
      <w:pPr>
        <w:spacing w:after="0" w:line="240" w:lineRule="auto"/>
        <w:jc w:val="center"/>
        <w:rPr>
          <w:rFonts w:ascii="Times New Roman" w:hAnsi="Times New Roman" w:cs="Times New Roman"/>
          <w:sz w:val="28"/>
          <w:szCs w:val="28"/>
          <w:lang w:val="en-US"/>
        </w:rPr>
      </w:pPr>
      <w:r>
        <w:rPr>
          <w:noProof/>
        </w:rPr>
        <w:lastRenderedPageBreak/>
        <w:drawing>
          <wp:inline distT="0" distB="0" distL="0" distR="0" wp14:anchorId="44A89317" wp14:editId="121FB66B">
            <wp:extent cx="4572000" cy="27432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170CF" w:rsidRDefault="001170CF" w:rsidP="001170CF">
      <w:pPr>
        <w:spacing w:after="0" w:line="240" w:lineRule="auto"/>
        <w:ind w:firstLine="709"/>
        <w:jc w:val="both"/>
        <w:rPr>
          <w:rFonts w:ascii="Times New Roman" w:eastAsia="Times New Roman" w:hAnsi="Times New Roman" w:cs="Times New Roman"/>
          <w:sz w:val="28"/>
          <w:szCs w:val="28"/>
          <w:lang w:val="uk-UA" w:eastAsia="uk-UA"/>
        </w:rPr>
      </w:pPr>
      <w:r w:rsidRPr="001170CF">
        <w:rPr>
          <w:rFonts w:ascii="Times New Roman" w:eastAsia="Times New Roman" w:hAnsi="Times New Roman" w:cs="Times New Roman"/>
          <w:sz w:val="28"/>
          <w:szCs w:val="28"/>
          <w:lang w:val="uk-UA" w:eastAsia="uk-UA"/>
        </w:rPr>
        <w:t>В інвестиційному співробітництві брали участь 115 підприємств міста.</w:t>
      </w:r>
    </w:p>
    <w:p w:rsidR="00B6585F" w:rsidRPr="00B6585F" w:rsidRDefault="00B6585F" w:rsidP="00B6585F">
      <w:pPr>
        <w:spacing w:after="0" w:line="240" w:lineRule="auto"/>
        <w:ind w:firstLine="709"/>
        <w:jc w:val="both"/>
        <w:rPr>
          <w:rFonts w:ascii="Times New Roman" w:eastAsia="Times New Roman" w:hAnsi="Times New Roman" w:cs="Times New Roman"/>
          <w:sz w:val="28"/>
          <w:szCs w:val="28"/>
          <w:lang w:val="uk-UA" w:eastAsia="uk-UA"/>
        </w:rPr>
      </w:pPr>
      <w:r w:rsidRPr="00B6585F">
        <w:rPr>
          <w:rFonts w:ascii="Times New Roman" w:eastAsia="Times New Roman" w:hAnsi="Times New Roman" w:cs="Times New Roman"/>
          <w:sz w:val="28"/>
          <w:szCs w:val="28"/>
          <w:lang w:val="uk-UA" w:eastAsia="uk-UA"/>
        </w:rPr>
        <w:t>Найбільший обсяг інвестицій</w:t>
      </w:r>
      <w:r w:rsidR="005967C1">
        <w:rPr>
          <w:rFonts w:ascii="Times New Roman" w:eastAsia="Times New Roman" w:hAnsi="Times New Roman" w:cs="Times New Roman"/>
          <w:sz w:val="28"/>
          <w:szCs w:val="28"/>
          <w:lang w:val="uk-UA" w:eastAsia="uk-UA"/>
        </w:rPr>
        <w:t xml:space="preserve"> вкладено у промисловість – 64,7</w:t>
      </w:r>
      <w:r w:rsidRPr="00B6585F">
        <w:rPr>
          <w:rFonts w:ascii="Times New Roman" w:eastAsia="Times New Roman" w:hAnsi="Times New Roman" w:cs="Times New Roman"/>
          <w:sz w:val="28"/>
          <w:szCs w:val="28"/>
          <w:lang w:val="uk-UA" w:eastAsia="uk-UA"/>
        </w:rPr>
        <w:t xml:space="preserve"> млн. дол. США</w:t>
      </w:r>
      <w:r w:rsidR="005967C1">
        <w:rPr>
          <w:rFonts w:ascii="Times New Roman" w:eastAsia="Times New Roman" w:hAnsi="Times New Roman" w:cs="Times New Roman"/>
          <w:sz w:val="28"/>
          <w:szCs w:val="28"/>
          <w:lang w:val="uk-UA" w:eastAsia="uk-UA"/>
        </w:rPr>
        <w:t>, або 76,6</w:t>
      </w:r>
      <w:r w:rsidRPr="00B6585F">
        <w:rPr>
          <w:rFonts w:ascii="Times New Roman" w:eastAsia="Times New Roman" w:hAnsi="Times New Roman" w:cs="Times New Roman"/>
          <w:sz w:val="28"/>
          <w:szCs w:val="28"/>
          <w:lang w:val="uk-UA" w:eastAsia="uk-UA"/>
        </w:rPr>
        <w:t>% всіх інвестицій, 7,6 млн. дол. – у підприємства, що здійснюють операції з нерухомим майном (9,0%), 5,3 млн. дол. – у будівельну галузь (6,3%) та 2,4 млн. дол. – у підприємства, що здійснюють торгівлю та ремонт автотранспортних засобів (2,8%).</w:t>
      </w:r>
    </w:p>
    <w:p w:rsidR="00B6585F" w:rsidRDefault="008550A5" w:rsidP="008550A5">
      <w:pPr>
        <w:spacing w:after="0" w:line="240" w:lineRule="auto"/>
        <w:jc w:val="center"/>
        <w:rPr>
          <w:rFonts w:ascii="Times New Roman" w:eastAsia="Times New Roman" w:hAnsi="Times New Roman" w:cs="Times New Roman"/>
          <w:sz w:val="28"/>
          <w:szCs w:val="28"/>
          <w:lang w:val="uk-UA" w:eastAsia="uk-UA"/>
        </w:rPr>
      </w:pPr>
      <w:r>
        <w:rPr>
          <w:noProof/>
        </w:rPr>
        <w:drawing>
          <wp:inline distT="0" distB="0" distL="0" distR="0" wp14:anchorId="7580B19F" wp14:editId="652B17D2">
            <wp:extent cx="5791200" cy="23495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51ECB" w:rsidRPr="00251ECB" w:rsidRDefault="00251ECB" w:rsidP="00251ECB">
      <w:pPr>
        <w:spacing w:after="0" w:line="240" w:lineRule="auto"/>
        <w:ind w:firstLine="709"/>
        <w:jc w:val="both"/>
        <w:rPr>
          <w:rFonts w:ascii="Times New Roman" w:eastAsia="Times New Roman" w:hAnsi="Times New Roman" w:cs="Times New Roman"/>
          <w:sz w:val="28"/>
          <w:szCs w:val="28"/>
          <w:lang w:val="uk-UA" w:eastAsia="uk-UA"/>
        </w:rPr>
      </w:pPr>
      <w:r w:rsidRPr="00251ECB">
        <w:rPr>
          <w:rFonts w:ascii="Times New Roman" w:eastAsia="Times New Roman" w:hAnsi="Times New Roman" w:cs="Times New Roman"/>
          <w:sz w:val="28"/>
          <w:szCs w:val="28"/>
          <w:lang w:val="uk-UA" w:eastAsia="uk-UA"/>
        </w:rPr>
        <w:t>У сфері капітальних інвестицій вже декілька років поспіль спостерігається позитивна динаміка.</w:t>
      </w:r>
    </w:p>
    <w:p w:rsidR="00B6585F" w:rsidRPr="001170CF" w:rsidRDefault="00251ECB" w:rsidP="00251ECB">
      <w:pPr>
        <w:spacing w:after="0" w:line="240" w:lineRule="auto"/>
        <w:jc w:val="center"/>
        <w:rPr>
          <w:rFonts w:ascii="Times New Roman" w:eastAsia="Times New Roman" w:hAnsi="Times New Roman" w:cs="Times New Roman"/>
          <w:sz w:val="28"/>
          <w:szCs w:val="28"/>
          <w:lang w:val="uk-UA" w:eastAsia="uk-UA"/>
        </w:rPr>
      </w:pPr>
      <w:r>
        <w:rPr>
          <w:noProof/>
        </w:rPr>
        <w:drawing>
          <wp:inline distT="0" distB="0" distL="0" distR="0" wp14:anchorId="396006BA" wp14:editId="33EEF0C7">
            <wp:extent cx="4286250" cy="2165350"/>
            <wp:effectExtent l="0" t="0" r="0" b="63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60114" w:rsidRPr="00960114" w:rsidRDefault="00251ECB" w:rsidP="00960114">
      <w:pPr>
        <w:spacing w:after="0" w:line="240" w:lineRule="auto"/>
        <w:ind w:firstLine="709"/>
        <w:jc w:val="both"/>
        <w:rPr>
          <w:rFonts w:ascii="Times New Roman" w:eastAsia="Times New Roman" w:hAnsi="Times New Roman" w:cs="Times New Roman"/>
          <w:sz w:val="28"/>
          <w:szCs w:val="28"/>
          <w:lang w:val="uk-UA" w:eastAsia="uk-UA"/>
        </w:rPr>
      </w:pPr>
      <w:r w:rsidRPr="00251ECB">
        <w:rPr>
          <w:rFonts w:ascii="Times New Roman" w:eastAsia="Times New Roman" w:hAnsi="Times New Roman" w:cs="Times New Roman"/>
          <w:sz w:val="28"/>
          <w:szCs w:val="28"/>
          <w:lang w:val="uk-UA" w:eastAsia="uk-UA"/>
        </w:rPr>
        <w:lastRenderedPageBreak/>
        <w:t xml:space="preserve">У </w:t>
      </w:r>
      <w:r>
        <w:rPr>
          <w:rFonts w:ascii="Times New Roman" w:eastAsia="Times New Roman" w:hAnsi="Times New Roman" w:cs="Times New Roman"/>
          <w:sz w:val="28"/>
          <w:szCs w:val="28"/>
          <w:lang w:val="uk-UA" w:eastAsia="uk-UA"/>
        </w:rPr>
        <w:t xml:space="preserve">січні-вересні </w:t>
      </w:r>
      <w:r w:rsidRPr="00251ECB">
        <w:rPr>
          <w:rFonts w:ascii="Times New Roman" w:eastAsia="Times New Roman" w:hAnsi="Times New Roman" w:cs="Times New Roman"/>
          <w:sz w:val="28"/>
          <w:szCs w:val="28"/>
          <w:lang w:val="uk-UA" w:eastAsia="uk-UA"/>
        </w:rPr>
        <w:t>2018 року підприємствами та організаціями мі</w:t>
      </w:r>
      <w:r>
        <w:rPr>
          <w:rFonts w:ascii="Times New Roman" w:eastAsia="Times New Roman" w:hAnsi="Times New Roman" w:cs="Times New Roman"/>
          <w:sz w:val="28"/>
          <w:szCs w:val="28"/>
          <w:lang w:val="uk-UA" w:eastAsia="uk-UA"/>
        </w:rPr>
        <w:t>ста освоєно 1508,1</w:t>
      </w:r>
      <w:r w:rsidRPr="00251ECB">
        <w:rPr>
          <w:rFonts w:ascii="Times New Roman" w:eastAsia="Times New Roman" w:hAnsi="Times New Roman" w:cs="Times New Roman"/>
          <w:sz w:val="28"/>
          <w:szCs w:val="28"/>
          <w:lang w:val="uk-UA" w:eastAsia="uk-UA"/>
        </w:rPr>
        <w:t xml:space="preserve"> млн. грн. капітальних інвестицій, </w:t>
      </w:r>
      <w:r w:rsidR="00960114" w:rsidRPr="00960114">
        <w:rPr>
          <w:rFonts w:ascii="Times New Roman" w:eastAsia="Times New Roman" w:hAnsi="Times New Roman" w:cs="Times New Roman"/>
          <w:sz w:val="28"/>
          <w:szCs w:val="28"/>
          <w:lang w:val="uk-UA" w:eastAsia="uk-UA"/>
        </w:rPr>
        <w:t>що на 250,9 млн. грн., або 20,0% більше показника відповідного періоду 2017 року та складає 31,7% обласного обсягу.</w:t>
      </w:r>
    </w:p>
    <w:p w:rsidR="00960114" w:rsidRPr="00960114" w:rsidRDefault="00960114" w:rsidP="00960114">
      <w:pPr>
        <w:spacing w:after="0" w:line="240" w:lineRule="auto"/>
        <w:ind w:firstLine="709"/>
        <w:jc w:val="both"/>
        <w:rPr>
          <w:rFonts w:ascii="Times New Roman" w:eastAsia="Times New Roman" w:hAnsi="Times New Roman" w:cs="Times New Roman"/>
          <w:sz w:val="28"/>
          <w:szCs w:val="28"/>
          <w:lang w:val="uk-UA" w:eastAsia="uk-UA"/>
        </w:rPr>
      </w:pPr>
      <w:r w:rsidRPr="00960114">
        <w:rPr>
          <w:rFonts w:ascii="Times New Roman" w:eastAsia="Times New Roman" w:hAnsi="Times New Roman" w:cs="Times New Roman"/>
          <w:sz w:val="28"/>
          <w:szCs w:val="28"/>
          <w:lang w:val="uk-UA" w:eastAsia="uk-UA"/>
        </w:rPr>
        <w:t>Переважна більшість капітальних інвестицій використана за рахунок власних коштів підприємств та організацій – 902,3 млн. грн., або 59,8% загального обсягу. Частка бюджетних коштів складає 373,2 млн. грн., або 24,7%. Кредити банків та інші кошти – 232,6 млн. грн.</w:t>
      </w:r>
      <w:r>
        <w:rPr>
          <w:rFonts w:ascii="Times New Roman" w:eastAsia="Times New Roman" w:hAnsi="Times New Roman" w:cs="Times New Roman"/>
          <w:sz w:val="28"/>
          <w:szCs w:val="28"/>
          <w:lang w:val="uk-UA" w:eastAsia="uk-UA"/>
        </w:rPr>
        <w:t xml:space="preserve"> (15,5%).</w:t>
      </w:r>
    </w:p>
    <w:p w:rsidR="00B105AB" w:rsidRPr="001B05DC" w:rsidRDefault="00B105AB" w:rsidP="00B105AB">
      <w:pPr>
        <w:spacing w:after="0" w:line="240" w:lineRule="auto"/>
        <w:ind w:firstLine="709"/>
        <w:jc w:val="both"/>
        <w:rPr>
          <w:rFonts w:ascii="Times New Roman" w:eastAsia="Times New Roman" w:hAnsi="Times New Roman" w:cs="Times New Roman"/>
          <w:sz w:val="28"/>
          <w:szCs w:val="28"/>
          <w:lang w:eastAsia="uk-UA"/>
        </w:rPr>
      </w:pPr>
      <w:r w:rsidRPr="00B105AB">
        <w:rPr>
          <w:rFonts w:ascii="Times New Roman" w:eastAsia="Times New Roman" w:hAnsi="Times New Roman" w:cs="Times New Roman"/>
          <w:sz w:val="28"/>
          <w:szCs w:val="28"/>
          <w:lang w:val="uk-UA" w:eastAsia="uk-UA"/>
        </w:rPr>
        <w:t>У розрахунку на одну особу освоєно 5671,9 грн. капітальних інвестицій проти 3851,4 грн. у середньому по області.</w:t>
      </w:r>
    </w:p>
    <w:p w:rsidR="001D35D2" w:rsidRPr="001D35D2" w:rsidRDefault="001D35D2" w:rsidP="001D35D2">
      <w:pPr>
        <w:spacing w:after="0" w:line="240" w:lineRule="auto"/>
        <w:ind w:firstLine="709"/>
        <w:jc w:val="both"/>
        <w:rPr>
          <w:rFonts w:ascii="Times New Roman" w:eastAsia="Times New Roman" w:hAnsi="Times New Roman" w:cs="Times New Roman"/>
          <w:sz w:val="28"/>
          <w:szCs w:val="28"/>
          <w:lang w:val="uk-UA" w:eastAsia="uk-UA"/>
        </w:rPr>
      </w:pPr>
      <w:r w:rsidRPr="001D35D2">
        <w:rPr>
          <w:rFonts w:ascii="Times New Roman" w:eastAsia="Times New Roman" w:hAnsi="Times New Roman" w:cs="Times New Roman"/>
          <w:sz w:val="28"/>
          <w:szCs w:val="28"/>
          <w:lang w:val="uk-UA" w:eastAsia="uk-UA"/>
        </w:rPr>
        <w:t>Найбільшими підприємствами з іноземними інвестиціями у місті є: ДП «</w:t>
      </w:r>
      <w:proofErr w:type="spellStart"/>
      <w:r w:rsidRPr="001D35D2">
        <w:rPr>
          <w:rFonts w:ascii="Times New Roman" w:eastAsia="Times New Roman" w:hAnsi="Times New Roman" w:cs="Times New Roman"/>
          <w:sz w:val="28"/>
          <w:szCs w:val="28"/>
          <w:lang w:val="uk-UA" w:eastAsia="uk-UA"/>
        </w:rPr>
        <w:t>Євроголд</w:t>
      </w:r>
      <w:proofErr w:type="spellEnd"/>
      <w:r w:rsidRPr="001D35D2">
        <w:rPr>
          <w:rFonts w:ascii="Times New Roman" w:eastAsia="Times New Roman" w:hAnsi="Times New Roman" w:cs="Times New Roman"/>
          <w:sz w:val="28"/>
          <w:szCs w:val="28"/>
          <w:lang w:val="uk-UA" w:eastAsia="uk-UA"/>
        </w:rPr>
        <w:t xml:space="preserve"> </w:t>
      </w:r>
      <w:proofErr w:type="spellStart"/>
      <w:r w:rsidRPr="001D35D2">
        <w:rPr>
          <w:rFonts w:ascii="Times New Roman" w:eastAsia="Times New Roman" w:hAnsi="Times New Roman" w:cs="Times New Roman"/>
          <w:sz w:val="28"/>
          <w:szCs w:val="28"/>
          <w:lang w:val="uk-UA" w:eastAsia="uk-UA"/>
        </w:rPr>
        <w:t>Індестріз</w:t>
      </w:r>
      <w:proofErr w:type="spellEnd"/>
      <w:r w:rsidRPr="001D35D2">
        <w:rPr>
          <w:rFonts w:ascii="Times New Roman" w:eastAsia="Times New Roman" w:hAnsi="Times New Roman" w:cs="Times New Roman"/>
          <w:sz w:val="28"/>
          <w:szCs w:val="28"/>
          <w:lang w:val="uk-UA" w:eastAsia="uk-UA"/>
        </w:rPr>
        <w:t xml:space="preserve"> ЛТД», ТОВ «</w:t>
      </w:r>
      <w:proofErr w:type="spellStart"/>
      <w:r w:rsidRPr="001D35D2">
        <w:rPr>
          <w:rFonts w:ascii="Times New Roman" w:eastAsia="Times New Roman" w:hAnsi="Times New Roman" w:cs="Times New Roman"/>
          <w:sz w:val="28"/>
          <w:szCs w:val="28"/>
          <w:lang w:val="uk-UA" w:eastAsia="uk-UA"/>
        </w:rPr>
        <w:t>Грайф</w:t>
      </w:r>
      <w:proofErr w:type="spellEnd"/>
      <w:r w:rsidRPr="001D35D2">
        <w:rPr>
          <w:rFonts w:ascii="Times New Roman" w:eastAsia="Times New Roman" w:hAnsi="Times New Roman" w:cs="Times New Roman"/>
          <w:sz w:val="28"/>
          <w:szCs w:val="28"/>
          <w:lang w:val="uk-UA" w:eastAsia="uk-UA"/>
        </w:rPr>
        <w:t xml:space="preserve"> </w:t>
      </w:r>
      <w:proofErr w:type="spellStart"/>
      <w:r w:rsidRPr="001D35D2">
        <w:rPr>
          <w:rFonts w:ascii="Times New Roman" w:eastAsia="Times New Roman" w:hAnsi="Times New Roman" w:cs="Times New Roman"/>
          <w:sz w:val="28"/>
          <w:szCs w:val="28"/>
          <w:lang w:val="uk-UA" w:eastAsia="uk-UA"/>
        </w:rPr>
        <w:t>Флексіблс</w:t>
      </w:r>
      <w:proofErr w:type="spellEnd"/>
      <w:r w:rsidRPr="001D35D2">
        <w:rPr>
          <w:rFonts w:ascii="Times New Roman" w:eastAsia="Times New Roman" w:hAnsi="Times New Roman" w:cs="Times New Roman"/>
          <w:sz w:val="28"/>
          <w:szCs w:val="28"/>
          <w:lang w:val="uk-UA" w:eastAsia="uk-UA"/>
        </w:rPr>
        <w:t xml:space="preserve"> Україна», ТОВ «</w:t>
      </w:r>
      <w:proofErr w:type="spellStart"/>
      <w:r w:rsidRPr="001D35D2">
        <w:rPr>
          <w:rFonts w:ascii="Times New Roman" w:eastAsia="Times New Roman" w:hAnsi="Times New Roman" w:cs="Times New Roman"/>
          <w:sz w:val="28"/>
          <w:szCs w:val="28"/>
          <w:lang w:val="uk-UA" w:eastAsia="uk-UA"/>
        </w:rPr>
        <w:t>Ферпласт</w:t>
      </w:r>
      <w:proofErr w:type="spellEnd"/>
      <w:r w:rsidRPr="001D35D2">
        <w:rPr>
          <w:rFonts w:ascii="Times New Roman" w:eastAsia="Times New Roman" w:hAnsi="Times New Roman" w:cs="Times New Roman"/>
          <w:sz w:val="28"/>
          <w:szCs w:val="28"/>
          <w:lang w:val="uk-UA" w:eastAsia="uk-UA"/>
        </w:rPr>
        <w:t xml:space="preserve"> Україна», ТОВ «</w:t>
      </w:r>
      <w:proofErr w:type="spellStart"/>
      <w:r w:rsidRPr="001D35D2">
        <w:rPr>
          <w:rFonts w:ascii="Times New Roman" w:eastAsia="Times New Roman" w:hAnsi="Times New Roman" w:cs="Times New Roman"/>
          <w:sz w:val="28"/>
          <w:szCs w:val="28"/>
          <w:lang w:val="uk-UA" w:eastAsia="uk-UA"/>
        </w:rPr>
        <w:t>Суперспрокс</w:t>
      </w:r>
      <w:proofErr w:type="spellEnd"/>
      <w:r w:rsidRPr="001D35D2">
        <w:rPr>
          <w:rFonts w:ascii="Times New Roman" w:eastAsia="Times New Roman" w:hAnsi="Times New Roman" w:cs="Times New Roman"/>
          <w:sz w:val="28"/>
          <w:szCs w:val="28"/>
          <w:lang w:val="uk-UA" w:eastAsia="uk-UA"/>
        </w:rPr>
        <w:t>», ПрАТ «</w:t>
      </w:r>
      <w:proofErr w:type="spellStart"/>
      <w:r w:rsidRPr="001D35D2">
        <w:rPr>
          <w:rFonts w:ascii="Times New Roman" w:eastAsia="Times New Roman" w:hAnsi="Times New Roman" w:cs="Times New Roman"/>
          <w:sz w:val="28"/>
          <w:szCs w:val="28"/>
          <w:lang w:val="uk-UA" w:eastAsia="uk-UA"/>
        </w:rPr>
        <w:t>Ліктрави</w:t>
      </w:r>
      <w:proofErr w:type="spellEnd"/>
      <w:r w:rsidRPr="001D35D2">
        <w:rPr>
          <w:rFonts w:ascii="Times New Roman" w:eastAsia="Times New Roman" w:hAnsi="Times New Roman" w:cs="Times New Roman"/>
          <w:sz w:val="28"/>
          <w:szCs w:val="28"/>
          <w:lang w:val="uk-UA" w:eastAsia="uk-UA"/>
        </w:rPr>
        <w:t>», ПАТ «</w:t>
      </w:r>
      <w:proofErr w:type="spellStart"/>
      <w:r w:rsidRPr="001D35D2">
        <w:rPr>
          <w:rFonts w:ascii="Times New Roman" w:eastAsia="Times New Roman" w:hAnsi="Times New Roman" w:cs="Times New Roman"/>
          <w:sz w:val="28"/>
          <w:szCs w:val="28"/>
          <w:lang w:val="uk-UA" w:eastAsia="uk-UA"/>
        </w:rPr>
        <w:t>Біомедскло</w:t>
      </w:r>
      <w:proofErr w:type="spellEnd"/>
      <w:r w:rsidRPr="001D35D2">
        <w:rPr>
          <w:rFonts w:ascii="Times New Roman" w:eastAsia="Times New Roman" w:hAnsi="Times New Roman" w:cs="Times New Roman"/>
          <w:sz w:val="28"/>
          <w:szCs w:val="28"/>
          <w:lang w:val="uk-UA" w:eastAsia="uk-UA"/>
        </w:rPr>
        <w:t xml:space="preserve">». Компанії </w:t>
      </w:r>
      <w:r>
        <w:rPr>
          <w:rFonts w:ascii="Times New Roman" w:eastAsia="Times New Roman" w:hAnsi="Times New Roman" w:cs="Times New Roman"/>
          <w:sz w:val="28"/>
          <w:szCs w:val="28"/>
          <w:lang w:val="uk-UA" w:eastAsia="uk-UA"/>
        </w:rPr>
        <w:t>активно розвиваються, впроваджуючи нові технології</w:t>
      </w:r>
      <w:r w:rsidR="008550A5">
        <w:rPr>
          <w:rFonts w:ascii="Times New Roman" w:eastAsia="Times New Roman" w:hAnsi="Times New Roman" w:cs="Times New Roman"/>
          <w:sz w:val="28"/>
          <w:szCs w:val="28"/>
          <w:lang w:val="uk-UA" w:eastAsia="uk-UA"/>
        </w:rPr>
        <w:t>,</w:t>
      </w:r>
      <w:r w:rsidRPr="001D35D2">
        <w:rPr>
          <w:rFonts w:ascii="Times New Roman" w:eastAsia="Times New Roman" w:hAnsi="Times New Roman" w:cs="Times New Roman"/>
          <w:sz w:val="28"/>
          <w:szCs w:val="28"/>
          <w:lang w:val="uk-UA" w:eastAsia="uk-UA"/>
        </w:rPr>
        <w:t xml:space="preserve"> та мають плани щодо розширення виробництва в місті.</w:t>
      </w:r>
    </w:p>
    <w:p w:rsidR="00F956CD" w:rsidRDefault="002F0B59" w:rsidP="002F0B59">
      <w:pPr>
        <w:spacing w:after="0" w:line="240" w:lineRule="auto"/>
        <w:ind w:firstLine="709"/>
        <w:jc w:val="both"/>
        <w:rPr>
          <w:rFonts w:ascii="Times New Roman" w:eastAsia="Calibri" w:hAnsi="Times New Roman"/>
          <w:sz w:val="28"/>
          <w:szCs w:val="28"/>
          <w:lang w:val="uk-UA" w:eastAsia="en-US"/>
        </w:rPr>
      </w:pPr>
      <w:r w:rsidRPr="00862C9A">
        <w:rPr>
          <w:rFonts w:ascii="Times New Roman" w:eastAsia="Calibri" w:hAnsi="Times New Roman"/>
          <w:sz w:val="28"/>
          <w:szCs w:val="28"/>
          <w:lang w:val="uk-UA" w:eastAsia="en-US"/>
        </w:rPr>
        <w:t>З ме</w:t>
      </w:r>
      <w:r>
        <w:rPr>
          <w:rFonts w:ascii="Times New Roman" w:eastAsia="Calibri" w:hAnsi="Times New Roman"/>
          <w:sz w:val="28"/>
          <w:szCs w:val="28"/>
          <w:lang w:val="uk-UA" w:eastAsia="en-US"/>
        </w:rPr>
        <w:t xml:space="preserve">тою </w:t>
      </w:r>
      <w:r w:rsidR="00F956CD">
        <w:rPr>
          <w:rFonts w:ascii="Times New Roman" w:eastAsia="Calibri" w:hAnsi="Times New Roman"/>
          <w:sz w:val="28"/>
          <w:szCs w:val="28"/>
          <w:lang w:val="uk-UA" w:eastAsia="en-US"/>
        </w:rPr>
        <w:t xml:space="preserve">активізації інвестиційної діяльності в місті </w:t>
      </w:r>
      <w:r w:rsidR="00F956CD" w:rsidRPr="00862C9A">
        <w:rPr>
          <w:rFonts w:ascii="Times New Roman" w:eastAsia="Calibri" w:hAnsi="Times New Roman"/>
          <w:sz w:val="28"/>
          <w:szCs w:val="28"/>
          <w:lang w:val="uk-UA" w:eastAsia="en-US"/>
        </w:rPr>
        <w:t>налагоджено тісну с</w:t>
      </w:r>
      <w:r w:rsidR="00FD3B8B">
        <w:rPr>
          <w:rFonts w:ascii="Times New Roman" w:eastAsia="Calibri" w:hAnsi="Times New Roman"/>
          <w:sz w:val="28"/>
          <w:szCs w:val="28"/>
          <w:lang w:val="uk-UA" w:eastAsia="en-US"/>
        </w:rPr>
        <w:t>півпрацю</w:t>
      </w:r>
      <w:r w:rsidR="00F956CD" w:rsidRPr="00862C9A">
        <w:rPr>
          <w:rFonts w:ascii="Times New Roman" w:eastAsia="Calibri" w:hAnsi="Times New Roman"/>
          <w:sz w:val="28"/>
          <w:szCs w:val="28"/>
          <w:lang w:val="uk-UA" w:eastAsia="en-US"/>
        </w:rPr>
        <w:t xml:space="preserve"> з Офісом із залучення та підтримки інвестицій </w:t>
      </w:r>
      <w:proofErr w:type="spellStart"/>
      <w:r w:rsidR="00F956CD" w:rsidRPr="00862C9A">
        <w:rPr>
          <w:rFonts w:ascii="Times New Roman" w:eastAsia="Calibri" w:hAnsi="Times New Roman"/>
          <w:sz w:val="28"/>
          <w:szCs w:val="28"/>
          <w:lang w:val="uk-UA" w:eastAsia="en-US"/>
        </w:rPr>
        <w:t>UkraineInvest</w:t>
      </w:r>
      <w:proofErr w:type="spellEnd"/>
      <w:r w:rsidR="00F956CD">
        <w:rPr>
          <w:rFonts w:ascii="Times New Roman" w:eastAsia="Calibri" w:hAnsi="Times New Roman"/>
          <w:sz w:val="28"/>
          <w:szCs w:val="28"/>
          <w:lang w:val="uk-UA" w:eastAsia="en-US"/>
        </w:rPr>
        <w:t>.</w:t>
      </w:r>
    </w:p>
    <w:p w:rsidR="002F0B59" w:rsidRPr="002F0B59" w:rsidRDefault="00F956CD" w:rsidP="002F0B59">
      <w:pPr>
        <w:spacing w:after="0" w:line="240" w:lineRule="auto"/>
        <w:ind w:firstLine="709"/>
        <w:jc w:val="both"/>
        <w:rPr>
          <w:rFonts w:ascii="Times New Roman" w:eastAsia="Calibri" w:hAnsi="Times New Roman" w:cs="Times New Roman"/>
          <w:sz w:val="28"/>
          <w:szCs w:val="28"/>
          <w:lang w:val="uk-UA" w:eastAsia="en-US"/>
        </w:rPr>
      </w:pPr>
      <w:r>
        <w:rPr>
          <w:rFonts w:ascii="Times New Roman" w:eastAsia="Calibri" w:hAnsi="Times New Roman" w:cs="Times New Roman"/>
          <w:sz w:val="28"/>
          <w:szCs w:val="28"/>
          <w:lang w:val="uk-UA" w:eastAsia="en-US"/>
        </w:rPr>
        <w:t>К</w:t>
      </w:r>
      <w:r w:rsidR="002F0B59" w:rsidRPr="002F0B59">
        <w:rPr>
          <w:rFonts w:ascii="Times New Roman" w:eastAsia="Calibri" w:hAnsi="Times New Roman" w:cs="Times New Roman"/>
          <w:sz w:val="28"/>
          <w:szCs w:val="28"/>
          <w:lang w:val="uk-UA" w:eastAsia="en-US"/>
        </w:rPr>
        <w:t xml:space="preserve">омунальним підприємством «ЦЕНТР ІНВЕСТИЦІЙ» міської ради спільно зі словенською компанією «RIKO </w:t>
      </w:r>
      <w:proofErr w:type="spellStart"/>
      <w:r w:rsidR="002F0B59" w:rsidRPr="002F0B59">
        <w:rPr>
          <w:rFonts w:ascii="Times New Roman" w:eastAsia="Calibri" w:hAnsi="Times New Roman" w:cs="Times New Roman"/>
          <w:sz w:val="28"/>
          <w:szCs w:val="28"/>
          <w:lang w:val="uk-UA" w:eastAsia="en-US"/>
        </w:rPr>
        <w:t>d.o.o</w:t>
      </w:r>
      <w:proofErr w:type="spellEnd"/>
      <w:r w:rsidR="002F0B59" w:rsidRPr="002F0B59">
        <w:rPr>
          <w:rFonts w:ascii="Times New Roman" w:eastAsia="Calibri" w:hAnsi="Times New Roman" w:cs="Times New Roman"/>
          <w:sz w:val="28"/>
          <w:szCs w:val="28"/>
          <w:lang w:val="uk-UA" w:eastAsia="en-US"/>
        </w:rPr>
        <w:t>» розпочато реалізацію інвестиційного проекту «Будівництво наземної сонячної електростанції потужністю 10,79/9,35 МВт (</w:t>
      </w:r>
      <w:r w:rsidR="002F0B59" w:rsidRPr="002F0B59">
        <w:rPr>
          <w:rFonts w:ascii="Times New Roman" w:eastAsia="Calibri" w:hAnsi="Times New Roman" w:cs="Times New Roman"/>
          <w:sz w:val="28"/>
          <w:szCs w:val="28"/>
          <w:lang w:val="en-US" w:eastAsia="en-US"/>
        </w:rPr>
        <w:t>DC</w:t>
      </w:r>
      <w:r w:rsidR="002F0B59" w:rsidRPr="002F0B59">
        <w:rPr>
          <w:rFonts w:ascii="Times New Roman" w:eastAsia="Calibri" w:hAnsi="Times New Roman" w:cs="Times New Roman"/>
          <w:sz w:val="28"/>
          <w:szCs w:val="28"/>
          <w:lang w:val="uk-UA" w:eastAsia="en-US"/>
        </w:rPr>
        <w:t>/</w:t>
      </w:r>
      <w:r w:rsidR="002F0B59" w:rsidRPr="002F0B59">
        <w:rPr>
          <w:rFonts w:ascii="Times New Roman" w:eastAsia="Calibri" w:hAnsi="Times New Roman" w:cs="Times New Roman"/>
          <w:sz w:val="28"/>
          <w:szCs w:val="28"/>
          <w:lang w:val="en-US" w:eastAsia="en-US"/>
        </w:rPr>
        <w:t>AC</w:t>
      </w:r>
      <w:r w:rsidR="002F0B59" w:rsidRPr="002F0B59">
        <w:rPr>
          <w:rFonts w:ascii="Times New Roman" w:eastAsia="Calibri" w:hAnsi="Times New Roman" w:cs="Times New Roman"/>
          <w:sz w:val="28"/>
          <w:szCs w:val="28"/>
          <w:lang w:val="uk-UA" w:eastAsia="en-US"/>
        </w:rPr>
        <w:t xml:space="preserve">) на території </w:t>
      </w:r>
      <w:proofErr w:type="spellStart"/>
      <w:r w:rsidR="002F0B59" w:rsidRPr="002F0B59">
        <w:rPr>
          <w:rFonts w:ascii="Times New Roman" w:eastAsia="Calibri" w:hAnsi="Times New Roman" w:cs="Times New Roman"/>
          <w:sz w:val="28"/>
          <w:szCs w:val="28"/>
          <w:lang w:val="uk-UA" w:eastAsia="en-US"/>
        </w:rPr>
        <w:t>Глибочицької</w:t>
      </w:r>
      <w:proofErr w:type="spellEnd"/>
      <w:r w:rsidR="002F0B59" w:rsidRPr="002F0B59">
        <w:rPr>
          <w:rFonts w:ascii="Times New Roman" w:eastAsia="Calibri" w:hAnsi="Times New Roman" w:cs="Times New Roman"/>
          <w:sz w:val="28"/>
          <w:szCs w:val="28"/>
          <w:lang w:val="uk-UA" w:eastAsia="en-US"/>
        </w:rPr>
        <w:t xml:space="preserve"> сільської ради Житомирського району Житомирської області». </w:t>
      </w:r>
    </w:p>
    <w:p w:rsidR="00F956CD" w:rsidRPr="00F956CD" w:rsidRDefault="00F956CD" w:rsidP="00F956CD">
      <w:pPr>
        <w:tabs>
          <w:tab w:val="left" w:pos="709"/>
        </w:tabs>
        <w:spacing w:after="0" w:line="240" w:lineRule="auto"/>
        <w:contextualSpacing/>
        <w:jc w:val="both"/>
        <w:rPr>
          <w:rFonts w:ascii="Times New Roman" w:eastAsia="Calibri" w:hAnsi="Times New Roman" w:cs="Times New Roman"/>
          <w:sz w:val="28"/>
          <w:szCs w:val="28"/>
          <w:lang w:val="uk-UA" w:eastAsia="en-US"/>
        </w:rPr>
      </w:pPr>
      <w:r>
        <w:rPr>
          <w:rFonts w:ascii="Times New Roman" w:eastAsia="Calibri" w:hAnsi="Times New Roman" w:cs="Times New Roman"/>
          <w:sz w:val="28"/>
          <w:szCs w:val="28"/>
          <w:lang w:val="uk-UA" w:eastAsia="en-US"/>
        </w:rPr>
        <w:tab/>
        <w:t>П</w:t>
      </w:r>
      <w:r w:rsidRPr="00F956CD">
        <w:rPr>
          <w:rFonts w:ascii="Times New Roman" w:eastAsia="Calibri" w:hAnsi="Times New Roman" w:cs="Times New Roman"/>
          <w:sz w:val="28"/>
          <w:szCs w:val="28"/>
          <w:lang w:val="uk-UA" w:eastAsia="en-US"/>
        </w:rPr>
        <w:t>ідписано Меморандум про співробітництво між Житомирською міською радою та китайською</w:t>
      </w:r>
      <w:r w:rsidRPr="00F956CD">
        <w:rPr>
          <w:rFonts w:ascii="Calibri" w:eastAsia="Calibri" w:hAnsi="Calibri" w:cs="Times New Roman"/>
          <w:sz w:val="28"/>
          <w:szCs w:val="28"/>
          <w:lang w:val="uk-UA" w:eastAsia="en-US"/>
        </w:rPr>
        <w:t xml:space="preserve"> </w:t>
      </w:r>
      <w:r>
        <w:rPr>
          <w:rFonts w:ascii="Times New Roman" w:eastAsia="Calibri" w:hAnsi="Times New Roman" w:cs="Times New Roman"/>
          <w:sz w:val="28"/>
          <w:szCs w:val="28"/>
          <w:lang w:val="uk-UA" w:eastAsia="en-US"/>
        </w:rPr>
        <w:t>компанією «</w:t>
      </w:r>
      <w:r w:rsidRPr="00F956CD">
        <w:rPr>
          <w:rFonts w:ascii="Times New Roman" w:eastAsia="Calibri" w:hAnsi="Times New Roman" w:cs="Times New Roman"/>
          <w:sz w:val="28"/>
          <w:szCs w:val="28"/>
          <w:shd w:val="clear" w:color="auto" w:fill="FFFFFF"/>
          <w:lang w:val="en-US" w:eastAsia="en-US"/>
        </w:rPr>
        <w:t>China</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Railway</w:t>
      </w:r>
      <w:r w:rsidRPr="00F956CD">
        <w:rPr>
          <w:rFonts w:ascii="Times New Roman" w:eastAsia="Calibri" w:hAnsi="Times New Roman" w:cs="Times New Roman"/>
          <w:sz w:val="28"/>
          <w:szCs w:val="28"/>
          <w:shd w:val="clear" w:color="auto" w:fill="FFFFFF"/>
          <w:lang w:val="uk-UA" w:eastAsia="en-US"/>
        </w:rPr>
        <w:t xml:space="preserve"> </w:t>
      </w:r>
      <w:proofErr w:type="spellStart"/>
      <w:r w:rsidRPr="00F956CD">
        <w:rPr>
          <w:rFonts w:ascii="Times New Roman" w:eastAsia="Calibri" w:hAnsi="Times New Roman" w:cs="Times New Roman"/>
          <w:sz w:val="28"/>
          <w:szCs w:val="28"/>
          <w:shd w:val="clear" w:color="auto" w:fill="FFFFFF"/>
          <w:lang w:val="en-US" w:eastAsia="en-US"/>
        </w:rPr>
        <w:t>Siyuan</w:t>
      </w:r>
      <w:proofErr w:type="spellEnd"/>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Survey</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and</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Design</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Group</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Co</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Ltd</w:t>
      </w:r>
      <w:proofErr w:type="gramStart"/>
      <w:r w:rsidRPr="00F956CD">
        <w:rPr>
          <w:rFonts w:ascii="Times New Roman" w:eastAsia="Calibri" w:hAnsi="Times New Roman" w:cs="Times New Roman"/>
          <w:sz w:val="28"/>
          <w:szCs w:val="28"/>
          <w:shd w:val="clear" w:color="auto" w:fill="FFFFFF"/>
          <w:lang w:val="uk-UA" w:eastAsia="en-US"/>
        </w:rPr>
        <w:t>.</w:t>
      </w:r>
      <w:r>
        <w:rPr>
          <w:rFonts w:ascii="Times New Roman" w:eastAsia="Calibri" w:hAnsi="Times New Roman" w:cs="Times New Roman"/>
          <w:sz w:val="28"/>
          <w:szCs w:val="28"/>
          <w:lang w:val="uk-UA" w:eastAsia="en-US"/>
        </w:rPr>
        <w:t>»</w:t>
      </w:r>
      <w:proofErr w:type="gramEnd"/>
      <w:r w:rsidRPr="00F956CD">
        <w:rPr>
          <w:rFonts w:ascii="Times New Roman" w:eastAsia="Calibri" w:hAnsi="Times New Roman" w:cs="Times New Roman"/>
          <w:sz w:val="28"/>
          <w:szCs w:val="28"/>
          <w:lang w:val="uk-UA" w:eastAsia="en-US"/>
        </w:rPr>
        <w:t xml:space="preserve"> </w:t>
      </w:r>
      <w:r>
        <w:rPr>
          <w:rFonts w:ascii="Times New Roman" w:eastAsia="Calibri" w:hAnsi="Times New Roman" w:cs="Times New Roman"/>
          <w:sz w:val="28"/>
          <w:szCs w:val="28"/>
          <w:lang w:val="uk-UA" w:eastAsia="en-US"/>
        </w:rPr>
        <w:t xml:space="preserve">щодо </w:t>
      </w:r>
      <w:r w:rsidRPr="00F956CD">
        <w:rPr>
          <w:rFonts w:ascii="Times New Roman" w:eastAsia="Calibri" w:hAnsi="Times New Roman" w:cs="Times New Roman"/>
          <w:sz w:val="28"/>
          <w:szCs w:val="28"/>
          <w:lang w:val="uk-UA" w:eastAsia="en-US"/>
        </w:rPr>
        <w:t>створення у</w:t>
      </w:r>
      <w:r>
        <w:rPr>
          <w:rFonts w:ascii="Times New Roman" w:eastAsia="Calibri" w:hAnsi="Times New Roman" w:cs="Times New Roman"/>
          <w:sz w:val="28"/>
          <w:szCs w:val="28"/>
          <w:lang w:val="uk-UA" w:eastAsia="en-US"/>
        </w:rPr>
        <w:t xml:space="preserve"> місті представництва компанії «</w:t>
      </w:r>
      <w:r w:rsidRPr="00F956CD">
        <w:rPr>
          <w:rFonts w:ascii="Times New Roman" w:eastAsia="Calibri" w:hAnsi="Times New Roman" w:cs="Times New Roman"/>
          <w:sz w:val="28"/>
          <w:szCs w:val="28"/>
          <w:shd w:val="clear" w:color="auto" w:fill="FFFFFF"/>
          <w:lang w:val="en-US" w:eastAsia="en-US"/>
        </w:rPr>
        <w:t>China</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Railway</w:t>
      </w:r>
      <w:r w:rsidRPr="00F956CD">
        <w:rPr>
          <w:rFonts w:ascii="Times New Roman" w:eastAsia="Calibri" w:hAnsi="Times New Roman" w:cs="Times New Roman"/>
          <w:sz w:val="28"/>
          <w:szCs w:val="28"/>
          <w:shd w:val="clear" w:color="auto" w:fill="FFFFFF"/>
          <w:lang w:val="uk-UA" w:eastAsia="en-US"/>
        </w:rPr>
        <w:t xml:space="preserve"> </w:t>
      </w:r>
      <w:proofErr w:type="spellStart"/>
      <w:r w:rsidRPr="00F956CD">
        <w:rPr>
          <w:rFonts w:ascii="Times New Roman" w:eastAsia="Calibri" w:hAnsi="Times New Roman" w:cs="Times New Roman"/>
          <w:sz w:val="28"/>
          <w:szCs w:val="28"/>
          <w:shd w:val="clear" w:color="auto" w:fill="FFFFFF"/>
          <w:lang w:val="en-US" w:eastAsia="en-US"/>
        </w:rPr>
        <w:t>Siyuan</w:t>
      </w:r>
      <w:proofErr w:type="spellEnd"/>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Survey</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and</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Design</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Group</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Co</w:t>
      </w:r>
      <w:r w:rsidRPr="00F956CD">
        <w:rPr>
          <w:rFonts w:ascii="Times New Roman" w:eastAsia="Calibri" w:hAnsi="Times New Roman" w:cs="Times New Roman"/>
          <w:sz w:val="28"/>
          <w:szCs w:val="28"/>
          <w:shd w:val="clear" w:color="auto" w:fill="FFFFFF"/>
          <w:lang w:val="uk-UA" w:eastAsia="en-US"/>
        </w:rPr>
        <w:t xml:space="preserve">., </w:t>
      </w:r>
      <w:r w:rsidRPr="00F956CD">
        <w:rPr>
          <w:rFonts w:ascii="Times New Roman" w:eastAsia="Calibri" w:hAnsi="Times New Roman" w:cs="Times New Roman"/>
          <w:sz w:val="28"/>
          <w:szCs w:val="28"/>
          <w:shd w:val="clear" w:color="auto" w:fill="FFFFFF"/>
          <w:lang w:val="en-US" w:eastAsia="en-US"/>
        </w:rPr>
        <w:t>Ltd</w:t>
      </w:r>
      <w:r w:rsidRPr="00F956CD">
        <w:rPr>
          <w:rFonts w:ascii="Times New Roman" w:eastAsia="Calibri" w:hAnsi="Times New Roman" w:cs="Times New Roman"/>
          <w:sz w:val="28"/>
          <w:szCs w:val="28"/>
          <w:shd w:val="clear" w:color="auto" w:fill="FFFFFF"/>
          <w:lang w:val="uk-UA" w:eastAsia="en-US"/>
        </w:rPr>
        <w:t>.</w:t>
      </w:r>
      <w:r>
        <w:rPr>
          <w:rFonts w:ascii="Times New Roman" w:eastAsia="Calibri" w:hAnsi="Times New Roman" w:cs="Times New Roman"/>
          <w:sz w:val="28"/>
          <w:szCs w:val="28"/>
          <w:lang w:val="uk-UA" w:eastAsia="en-US"/>
        </w:rPr>
        <w:t>».</w:t>
      </w:r>
    </w:p>
    <w:p w:rsidR="002F0B59" w:rsidRPr="00C865ED" w:rsidRDefault="00F956CD" w:rsidP="00B105AB">
      <w:pPr>
        <w:spacing w:after="0" w:line="240" w:lineRule="auto"/>
        <w:ind w:firstLine="709"/>
        <w:jc w:val="both"/>
        <w:rPr>
          <w:rFonts w:ascii="Times New Roman" w:eastAsia="Calibri" w:hAnsi="Times New Roman"/>
          <w:sz w:val="28"/>
          <w:szCs w:val="28"/>
          <w:lang w:val="uk-UA" w:eastAsia="en-US"/>
        </w:rPr>
      </w:pPr>
      <w:r>
        <w:rPr>
          <w:rFonts w:ascii="Times New Roman" w:eastAsia="Calibri" w:hAnsi="Times New Roman"/>
          <w:sz w:val="28"/>
          <w:szCs w:val="28"/>
          <w:lang w:val="uk-UA" w:eastAsia="en-US"/>
        </w:rPr>
        <w:t>Р</w:t>
      </w:r>
      <w:r w:rsidRPr="00862C9A">
        <w:rPr>
          <w:rFonts w:ascii="Times New Roman" w:eastAsia="Calibri" w:hAnsi="Times New Roman"/>
          <w:sz w:val="28"/>
          <w:szCs w:val="28"/>
          <w:lang w:val="uk-UA" w:eastAsia="en-US"/>
        </w:rPr>
        <w:t>озро</w:t>
      </w:r>
      <w:r w:rsidR="004D712E">
        <w:rPr>
          <w:rFonts w:ascii="Times New Roman" w:eastAsia="Calibri" w:hAnsi="Times New Roman"/>
          <w:sz w:val="28"/>
          <w:szCs w:val="28"/>
          <w:lang w:val="uk-UA" w:eastAsia="en-US"/>
        </w:rPr>
        <w:t>блено презентаційний</w:t>
      </w:r>
      <w:r>
        <w:rPr>
          <w:rFonts w:ascii="Times New Roman" w:eastAsia="Calibri" w:hAnsi="Times New Roman"/>
          <w:sz w:val="28"/>
          <w:szCs w:val="28"/>
          <w:lang w:val="uk-UA" w:eastAsia="en-US"/>
        </w:rPr>
        <w:t xml:space="preserve"> </w:t>
      </w:r>
      <w:r w:rsidRPr="00862C9A">
        <w:rPr>
          <w:rFonts w:ascii="Times New Roman" w:eastAsia="Calibri" w:hAnsi="Times New Roman"/>
          <w:sz w:val="28"/>
          <w:szCs w:val="28"/>
          <w:lang w:val="uk-UA" w:eastAsia="en-US"/>
        </w:rPr>
        <w:t xml:space="preserve">довідник </w:t>
      </w:r>
      <w:r>
        <w:rPr>
          <w:rFonts w:ascii="Times New Roman" w:eastAsia="Calibri" w:hAnsi="Times New Roman"/>
          <w:sz w:val="28"/>
          <w:szCs w:val="28"/>
          <w:lang w:val="uk-UA" w:eastAsia="en-US"/>
        </w:rPr>
        <w:t>про інвестиційний потенціа</w:t>
      </w:r>
      <w:r w:rsidR="004D712E">
        <w:rPr>
          <w:rFonts w:ascii="Times New Roman" w:eastAsia="Calibri" w:hAnsi="Times New Roman"/>
          <w:sz w:val="28"/>
          <w:szCs w:val="28"/>
          <w:lang w:val="uk-UA" w:eastAsia="en-US"/>
        </w:rPr>
        <w:t>л</w:t>
      </w:r>
      <w:r>
        <w:rPr>
          <w:rFonts w:ascii="Times New Roman" w:eastAsia="Calibri" w:hAnsi="Times New Roman"/>
          <w:sz w:val="28"/>
          <w:szCs w:val="28"/>
          <w:lang w:val="uk-UA" w:eastAsia="en-US"/>
        </w:rPr>
        <w:t xml:space="preserve"> міста «</w:t>
      </w:r>
      <w:r w:rsidRPr="00862C9A">
        <w:rPr>
          <w:rFonts w:ascii="Times New Roman" w:eastAsia="Calibri" w:hAnsi="Times New Roman"/>
          <w:sz w:val="28"/>
          <w:szCs w:val="28"/>
          <w:lang w:val="en-US" w:eastAsia="en-US"/>
        </w:rPr>
        <w:t>Invest</w:t>
      </w:r>
      <w:r w:rsidRPr="00862C9A">
        <w:rPr>
          <w:rFonts w:ascii="Times New Roman" w:eastAsia="Calibri" w:hAnsi="Times New Roman"/>
          <w:sz w:val="28"/>
          <w:szCs w:val="28"/>
          <w:lang w:val="uk-UA" w:eastAsia="en-US"/>
        </w:rPr>
        <w:t xml:space="preserve"> </w:t>
      </w:r>
      <w:r w:rsidRPr="00862C9A">
        <w:rPr>
          <w:rFonts w:ascii="Times New Roman" w:eastAsia="Calibri" w:hAnsi="Times New Roman"/>
          <w:sz w:val="28"/>
          <w:szCs w:val="28"/>
          <w:lang w:val="en-US" w:eastAsia="en-US"/>
        </w:rPr>
        <w:t>in</w:t>
      </w:r>
      <w:r w:rsidRPr="00862C9A">
        <w:rPr>
          <w:rFonts w:ascii="Times New Roman" w:eastAsia="Calibri" w:hAnsi="Times New Roman"/>
          <w:sz w:val="28"/>
          <w:szCs w:val="28"/>
          <w:lang w:val="uk-UA" w:eastAsia="en-US"/>
        </w:rPr>
        <w:t xml:space="preserve"> </w:t>
      </w:r>
      <w:r w:rsidRPr="00862C9A">
        <w:rPr>
          <w:rFonts w:ascii="Times New Roman" w:eastAsia="Calibri" w:hAnsi="Times New Roman"/>
          <w:sz w:val="28"/>
          <w:szCs w:val="28"/>
          <w:lang w:val="en-US" w:eastAsia="en-US"/>
        </w:rPr>
        <w:t>Zhytomyr</w:t>
      </w:r>
      <w:r>
        <w:rPr>
          <w:rFonts w:ascii="Times New Roman" w:eastAsia="Calibri" w:hAnsi="Times New Roman"/>
          <w:sz w:val="28"/>
          <w:szCs w:val="28"/>
          <w:lang w:val="uk-UA" w:eastAsia="en-US"/>
        </w:rPr>
        <w:t xml:space="preserve">» та </w:t>
      </w:r>
      <w:r w:rsidRPr="00862C9A">
        <w:rPr>
          <w:rFonts w:ascii="Times New Roman" w:eastAsia="Calibri" w:hAnsi="Times New Roman"/>
          <w:sz w:val="28"/>
          <w:szCs w:val="28"/>
          <w:lang w:val="uk-UA" w:eastAsia="en-US"/>
        </w:rPr>
        <w:t xml:space="preserve"> інвестиційний портал Житомира</w:t>
      </w:r>
      <w:r>
        <w:rPr>
          <w:rFonts w:ascii="Times New Roman" w:eastAsia="Calibri" w:hAnsi="Times New Roman"/>
          <w:sz w:val="28"/>
          <w:szCs w:val="28"/>
          <w:lang w:val="uk-UA" w:eastAsia="en-US"/>
        </w:rPr>
        <w:t>.</w:t>
      </w:r>
    </w:p>
    <w:p w:rsidR="00C865ED" w:rsidRPr="00C865ED" w:rsidRDefault="00C865ED" w:rsidP="00C865ED">
      <w:pPr>
        <w:spacing w:after="0" w:line="240" w:lineRule="auto"/>
        <w:ind w:firstLine="709"/>
        <w:jc w:val="both"/>
        <w:rPr>
          <w:rFonts w:ascii="Times New Roman" w:eastAsia="Times New Roman" w:hAnsi="Times New Roman" w:cs="Times New Roman"/>
          <w:color w:val="000000" w:themeColor="text1"/>
          <w:sz w:val="28"/>
          <w:szCs w:val="28"/>
          <w:lang w:val="uk-UA"/>
        </w:rPr>
      </w:pPr>
      <w:r w:rsidRPr="00C865ED">
        <w:rPr>
          <w:rFonts w:ascii="Times New Roman" w:eastAsia="Times New Roman" w:hAnsi="Times New Roman" w:cs="Times New Roman"/>
          <w:color w:val="000000" w:themeColor="text1"/>
          <w:sz w:val="28"/>
          <w:szCs w:val="28"/>
          <w:lang w:val="uk-UA"/>
        </w:rPr>
        <w:t>Продовжено участь у пілотному польсько-українському проекті «Підвищення конкурентоспроможності українських регіонів та розвиток українсько-польської економічної співпраці», що фінансується Міністерством закордонних спр</w:t>
      </w:r>
      <w:r w:rsidRPr="00220F5E">
        <w:rPr>
          <w:rFonts w:ascii="Times New Roman" w:eastAsia="Times New Roman" w:hAnsi="Times New Roman" w:cs="Times New Roman"/>
          <w:color w:val="000000" w:themeColor="text1"/>
          <w:sz w:val="28"/>
          <w:szCs w:val="28"/>
          <w:lang w:val="uk-UA"/>
        </w:rPr>
        <w:t>а</w:t>
      </w:r>
      <w:r w:rsidRPr="00C865ED">
        <w:rPr>
          <w:rFonts w:ascii="Times New Roman" w:eastAsia="Times New Roman" w:hAnsi="Times New Roman" w:cs="Times New Roman"/>
          <w:color w:val="000000" w:themeColor="text1"/>
          <w:sz w:val="28"/>
          <w:szCs w:val="28"/>
          <w:lang w:val="uk-UA"/>
        </w:rPr>
        <w:t>в Республіки Польща.</w:t>
      </w:r>
    </w:p>
    <w:p w:rsidR="00C865ED" w:rsidRPr="00C865ED" w:rsidRDefault="00C865ED" w:rsidP="00C865ED">
      <w:pPr>
        <w:spacing w:after="0" w:line="240" w:lineRule="auto"/>
        <w:ind w:firstLine="709"/>
        <w:jc w:val="both"/>
        <w:rPr>
          <w:rFonts w:ascii="Times New Roman" w:eastAsia="Times New Roman" w:hAnsi="Times New Roman" w:cs="Times New Roman"/>
          <w:color w:val="000000" w:themeColor="text1"/>
          <w:sz w:val="28"/>
          <w:szCs w:val="28"/>
          <w:lang w:val="uk-UA"/>
        </w:rPr>
      </w:pPr>
      <w:r w:rsidRPr="00C865ED">
        <w:rPr>
          <w:rFonts w:ascii="Times New Roman" w:eastAsia="Times New Roman" w:hAnsi="Times New Roman" w:cs="Times New Roman"/>
          <w:color w:val="000000" w:themeColor="text1"/>
          <w:sz w:val="28"/>
          <w:szCs w:val="28"/>
          <w:lang w:val="uk-UA"/>
        </w:rPr>
        <w:t>Координаторами проекту є представники Міністерств</w:t>
      </w:r>
      <w:r w:rsidR="000B29F7">
        <w:rPr>
          <w:rFonts w:ascii="Times New Roman" w:eastAsia="Times New Roman" w:hAnsi="Times New Roman" w:cs="Times New Roman"/>
          <w:color w:val="000000" w:themeColor="text1"/>
          <w:sz w:val="28"/>
          <w:szCs w:val="28"/>
          <w:lang w:val="uk-UA"/>
        </w:rPr>
        <w:t>а</w:t>
      </w:r>
      <w:r w:rsidRPr="00C865ED">
        <w:rPr>
          <w:rFonts w:ascii="Times New Roman" w:eastAsia="Times New Roman" w:hAnsi="Times New Roman" w:cs="Times New Roman"/>
          <w:color w:val="000000" w:themeColor="text1"/>
          <w:sz w:val="28"/>
          <w:szCs w:val="28"/>
          <w:lang w:val="uk-UA"/>
        </w:rPr>
        <w:t xml:space="preserve"> інвестицій та розвитку Республіки Польща, Польської Агенції з розвитку підприємництва (PARP) та Польської Агенції із залучення інвестицій та торгівлі (PAIH). </w:t>
      </w:r>
    </w:p>
    <w:p w:rsidR="00C865ED" w:rsidRPr="00C865ED" w:rsidRDefault="00C865ED" w:rsidP="00C865ED">
      <w:pPr>
        <w:spacing w:after="0" w:line="240" w:lineRule="auto"/>
        <w:ind w:firstLine="709"/>
        <w:jc w:val="both"/>
        <w:rPr>
          <w:rFonts w:ascii="Times New Roman" w:eastAsia="Times New Roman" w:hAnsi="Times New Roman" w:cs="Times New Roman"/>
          <w:color w:val="000000" w:themeColor="text1"/>
          <w:sz w:val="28"/>
          <w:szCs w:val="28"/>
          <w:lang w:val="uk-UA"/>
        </w:rPr>
      </w:pPr>
      <w:r w:rsidRPr="00C865ED">
        <w:rPr>
          <w:rFonts w:ascii="Times New Roman" w:eastAsia="Times New Roman" w:hAnsi="Times New Roman" w:cs="Times New Roman"/>
          <w:color w:val="000000" w:themeColor="text1"/>
          <w:sz w:val="28"/>
          <w:szCs w:val="28"/>
          <w:lang w:val="uk-UA"/>
        </w:rPr>
        <w:t xml:space="preserve">В рамках проекту представники структурних підрозділів Житомирської міської ради взяли участь у 6 семінарах-тренінгах в Україні та 2 </w:t>
      </w:r>
      <w:proofErr w:type="spellStart"/>
      <w:r w:rsidRPr="00C865ED">
        <w:rPr>
          <w:rFonts w:ascii="Times New Roman" w:eastAsia="Times New Roman" w:hAnsi="Times New Roman" w:cs="Times New Roman"/>
          <w:color w:val="000000" w:themeColor="text1"/>
          <w:sz w:val="28"/>
          <w:szCs w:val="28"/>
          <w:lang w:val="uk-UA"/>
        </w:rPr>
        <w:t>стажувальни</w:t>
      </w:r>
      <w:r w:rsidR="000B29F7">
        <w:rPr>
          <w:rFonts w:ascii="Times New Roman" w:eastAsia="Times New Roman" w:hAnsi="Times New Roman" w:cs="Times New Roman"/>
          <w:color w:val="000000" w:themeColor="text1"/>
          <w:sz w:val="28"/>
          <w:szCs w:val="28"/>
          <w:lang w:val="uk-UA"/>
        </w:rPr>
        <w:t>х</w:t>
      </w:r>
      <w:proofErr w:type="spellEnd"/>
      <w:r w:rsidR="000B29F7">
        <w:rPr>
          <w:rFonts w:ascii="Times New Roman" w:eastAsia="Times New Roman" w:hAnsi="Times New Roman" w:cs="Times New Roman"/>
          <w:color w:val="000000" w:themeColor="text1"/>
          <w:sz w:val="28"/>
          <w:szCs w:val="28"/>
          <w:lang w:val="uk-UA"/>
        </w:rPr>
        <w:t xml:space="preserve"> візитах до Республіки Польща,</w:t>
      </w:r>
      <w:r w:rsidRPr="00C865ED">
        <w:rPr>
          <w:rFonts w:ascii="Times New Roman" w:eastAsia="Times New Roman" w:hAnsi="Times New Roman" w:cs="Times New Roman"/>
          <w:color w:val="000000" w:themeColor="text1"/>
          <w:sz w:val="28"/>
          <w:szCs w:val="28"/>
          <w:lang w:val="uk-UA"/>
        </w:rPr>
        <w:t xml:space="preserve"> міжнародному форумі «</w:t>
      </w:r>
      <w:proofErr w:type="spellStart"/>
      <w:r w:rsidRPr="00C865ED">
        <w:rPr>
          <w:rFonts w:ascii="Times New Roman" w:eastAsia="Times New Roman" w:hAnsi="Times New Roman" w:cs="Times New Roman"/>
          <w:color w:val="000000" w:themeColor="text1"/>
          <w:sz w:val="28"/>
          <w:szCs w:val="28"/>
        </w:rPr>
        <w:t>Kyiv</w:t>
      </w:r>
      <w:proofErr w:type="spellEnd"/>
      <w:r w:rsidRPr="00C865ED">
        <w:rPr>
          <w:rFonts w:ascii="Times New Roman" w:eastAsia="Times New Roman" w:hAnsi="Times New Roman" w:cs="Times New Roman"/>
          <w:color w:val="000000" w:themeColor="text1"/>
          <w:sz w:val="28"/>
          <w:szCs w:val="28"/>
          <w:lang w:val="uk-UA"/>
        </w:rPr>
        <w:t xml:space="preserve"> </w:t>
      </w:r>
      <w:proofErr w:type="spellStart"/>
      <w:r w:rsidRPr="00C865ED">
        <w:rPr>
          <w:rFonts w:ascii="Times New Roman" w:eastAsia="Times New Roman" w:hAnsi="Times New Roman" w:cs="Times New Roman"/>
          <w:color w:val="000000" w:themeColor="text1"/>
          <w:sz w:val="28"/>
          <w:szCs w:val="28"/>
        </w:rPr>
        <w:t>Tech</w:t>
      </w:r>
      <w:proofErr w:type="spellEnd"/>
      <w:r w:rsidRPr="00C865ED">
        <w:rPr>
          <w:rFonts w:ascii="Times New Roman" w:eastAsia="Times New Roman" w:hAnsi="Times New Roman" w:cs="Times New Roman"/>
          <w:color w:val="000000" w:themeColor="text1"/>
          <w:sz w:val="28"/>
          <w:szCs w:val="28"/>
          <w:lang w:val="uk-UA"/>
        </w:rPr>
        <w:t xml:space="preserve"> </w:t>
      </w:r>
      <w:proofErr w:type="spellStart"/>
      <w:r w:rsidRPr="00C865ED">
        <w:rPr>
          <w:rFonts w:ascii="Times New Roman" w:eastAsia="Times New Roman" w:hAnsi="Times New Roman" w:cs="Times New Roman"/>
          <w:color w:val="000000" w:themeColor="text1"/>
          <w:sz w:val="28"/>
          <w:szCs w:val="28"/>
        </w:rPr>
        <w:t>Hub</w:t>
      </w:r>
      <w:proofErr w:type="spellEnd"/>
      <w:r w:rsidRPr="00C865ED">
        <w:rPr>
          <w:rFonts w:ascii="Times New Roman" w:eastAsia="Times New Roman" w:hAnsi="Times New Roman" w:cs="Times New Roman"/>
          <w:color w:val="000000" w:themeColor="text1"/>
          <w:sz w:val="28"/>
          <w:szCs w:val="28"/>
          <w:lang w:val="uk-UA"/>
        </w:rPr>
        <w:t xml:space="preserve"> 2018».</w:t>
      </w:r>
    </w:p>
    <w:p w:rsidR="00C865ED" w:rsidRPr="00C865ED" w:rsidRDefault="00C865ED" w:rsidP="00C865ED">
      <w:pPr>
        <w:spacing w:after="0" w:line="240" w:lineRule="auto"/>
        <w:ind w:firstLine="709"/>
        <w:jc w:val="both"/>
        <w:rPr>
          <w:rFonts w:ascii="Times New Roman" w:eastAsia="Times New Roman" w:hAnsi="Times New Roman" w:cs="Times New Roman"/>
          <w:color w:val="000000" w:themeColor="text1"/>
          <w:sz w:val="28"/>
          <w:szCs w:val="28"/>
          <w:lang w:val="uk-UA"/>
        </w:rPr>
      </w:pPr>
      <w:r w:rsidRPr="00C865ED">
        <w:rPr>
          <w:rFonts w:ascii="Times New Roman" w:eastAsia="Times New Roman" w:hAnsi="Times New Roman" w:cs="Times New Roman"/>
          <w:color w:val="000000" w:themeColor="text1"/>
          <w:sz w:val="28"/>
          <w:szCs w:val="28"/>
          <w:lang w:val="uk-UA"/>
        </w:rPr>
        <w:t>Під час семінарів, що відбулись у м. Житомирі, представники підприємств міста та ОТГ ознайомились із с</w:t>
      </w:r>
      <w:r w:rsidRPr="00C865ED">
        <w:rPr>
          <w:rFonts w:ascii="Times New Roman" w:eastAsia="Times New Roman" w:hAnsi="Times New Roman" w:cs="Times New Roman"/>
          <w:bCs/>
          <w:color w:val="000000" w:themeColor="text1"/>
          <w:sz w:val="28"/>
          <w:szCs w:val="28"/>
          <w:lang w:val="uk-UA"/>
        </w:rPr>
        <w:t xml:space="preserve">тандартами обслуговування інвесторів у </w:t>
      </w:r>
      <w:proofErr w:type="spellStart"/>
      <w:r w:rsidRPr="00C865ED">
        <w:rPr>
          <w:rFonts w:ascii="Times New Roman" w:eastAsia="Times New Roman" w:hAnsi="Times New Roman" w:cs="Times New Roman"/>
          <w:bCs/>
          <w:color w:val="000000" w:themeColor="text1"/>
          <w:sz w:val="28"/>
          <w:szCs w:val="28"/>
          <w:lang w:val="uk-UA"/>
        </w:rPr>
        <w:t>ґмінах</w:t>
      </w:r>
      <w:proofErr w:type="spellEnd"/>
      <w:r w:rsidRPr="00C865ED">
        <w:rPr>
          <w:rFonts w:ascii="Times New Roman" w:eastAsia="Times New Roman" w:hAnsi="Times New Roman" w:cs="Times New Roman"/>
          <w:bCs/>
          <w:color w:val="000000" w:themeColor="text1"/>
          <w:sz w:val="28"/>
          <w:szCs w:val="28"/>
          <w:lang w:val="uk-UA"/>
        </w:rPr>
        <w:t xml:space="preserve"> на підставі пілотного проекту </w:t>
      </w:r>
      <w:r w:rsidRPr="00C865ED">
        <w:rPr>
          <w:rFonts w:ascii="Times New Roman" w:eastAsia="Times New Roman" w:hAnsi="Times New Roman" w:cs="Times New Roman"/>
          <w:color w:val="000000" w:themeColor="text1"/>
          <w:sz w:val="28"/>
          <w:szCs w:val="28"/>
          <w:lang w:val="uk-UA"/>
        </w:rPr>
        <w:t>Польської Агенції Інвестицій та Торгівлі (</w:t>
      </w:r>
      <w:r w:rsidRPr="00C865ED">
        <w:rPr>
          <w:rFonts w:ascii="Times New Roman" w:eastAsia="Times New Roman" w:hAnsi="Times New Roman" w:cs="Times New Roman"/>
          <w:color w:val="000000" w:themeColor="text1"/>
          <w:sz w:val="28"/>
          <w:szCs w:val="28"/>
          <w:lang w:val="en-US"/>
        </w:rPr>
        <w:t>PAIH</w:t>
      </w:r>
      <w:r w:rsidRPr="00C865ED">
        <w:rPr>
          <w:rFonts w:ascii="Times New Roman" w:eastAsia="Times New Roman" w:hAnsi="Times New Roman" w:cs="Times New Roman"/>
          <w:color w:val="000000" w:themeColor="text1"/>
          <w:sz w:val="28"/>
          <w:szCs w:val="28"/>
          <w:lang w:val="uk-UA"/>
        </w:rPr>
        <w:t xml:space="preserve">) та умовами експорту в Польщу та країни ЄС. </w:t>
      </w:r>
    </w:p>
    <w:p w:rsidR="00C865ED" w:rsidRDefault="00C865ED" w:rsidP="00C865ED">
      <w:pPr>
        <w:spacing w:after="0" w:line="240" w:lineRule="auto"/>
        <w:ind w:firstLine="709"/>
        <w:jc w:val="both"/>
        <w:rPr>
          <w:rFonts w:ascii="Times New Roman" w:eastAsia="Times New Roman" w:hAnsi="Times New Roman" w:cs="Times New Roman"/>
          <w:color w:val="000000" w:themeColor="text1"/>
          <w:sz w:val="28"/>
          <w:szCs w:val="28"/>
          <w:lang w:val="uk-UA"/>
        </w:rPr>
      </w:pPr>
      <w:r w:rsidRPr="00C865ED">
        <w:rPr>
          <w:rFonts w:ascii="Times New Roman" w:eastAsia="Times New Roman" w:hAnsi="Times New Roman" w:cs="Times New Roman"/>
          <w:color w:val="000000" w:themeColor="text1"/>
          <w:sz w:val="28"/>
          <w:szCs w:val="28"/>
          <w:lang w:val="uk-UA"/>
        </w:rPr>
        <w:t xml:space="preserve">В ході візитів до </w:t>
      </w:r>
      <w:r w:rsidRPr="00C865ED">
        <w:rPr>
          <w:rFonts w:ascii="Times New Roman" w:eastAsia="Times New Roman" w:hAnsi="Times New Roman" w:cs="Times New Roman"/>
          <w:color w:val="000000" w:themeColor="text1"/>
          <w:sz w:val="28"/>
          <w:szCs w:val="28"/>
          <w:bdr w:val="none" w:sz="0" w:space="0" w:color="auto" w:frame="1"/>
          <w:lang w:val="uk-UA"/>
        </w:rPr>
        <w:t>Республіки Польща</w:t>
      </w:r>
      <w:r w:rsidRPr="00C865ED">
        <w:rPr>
          <w:rFonts w:ascii="Times New Roman" w:eastAsia="Times New Roman" w:hAnsi="Times New Roman" w:cs="Times New Roman"/>
          <w:color w:val="000000" w:themeColor="text1"/>
          <w:sz w:val="28"/>
          <w:szCs w:val="28"/>
          <w:lang w:val="uk-UA"/>
        </w:rPr>
        <w:t xml:space="preserve"> представників виконавчих органів міської ради було ознайомлено з польським досвідом щодо інструментів </w:t>
      </w:r>
      <w:r w:rsidRPr="00C865ED">
        <w:rPr>
          <w:rFonts w:ascii="Times New Roman" w:eastAsia="Times New Roman" w:hAnsi="Times New Roman" w:cs="Times New Roman"/>
          <w:color w:val="000000" w:themeColor="text1"/>
          <w:sz w:val="28"/>
          <w:szCs w:val="28"/>
          <w:lang w:val="uk-UA"/>
        </w:rPr>
        <w:lastRenderedPageBreak/>
        <w:t>п</w:t>
      </w:r>
      <w:r w:rsidR="000B29F7">
        <w:rPr>
          <w:rFonts w:ascii="Times New Roman" w:eastAsia="Times New Roman" w:hAnsi="Times New Roman" w:cs="Times New Roman"/>
          <w:color w:val="000000" w:themeColor="text1"/>
          <w:sz w:val="28"/>
          <w:szCs w:val="28"/>
          <w:lang w:val="uk-UA"/>
        </w:rPr>
        <w:t xml:space="preserve">ідтримки ринку </w:t>
      </w:r>
      <w:proofErr w:type="spellStart"/>
      <w:r w:rsidR="000B29F7">
        <w:rPr>
          <w:rFonts w:ascii="Times New Roman" w:eastAsia="Times New Roman" w:hAnsi="Times New Roman" w:cs="Times New Roman"/>
          <w:color w:val="000000" w:themeColor="text1"/>
          <w:sz w:val="28"/>
          <w:szCs w:val="28"/>
          <w:lang w:val="uk-UA"/>
        </w:rPr>
        <w:t>стартапів</w:t>
      </w:r>
      <w:proofErr w:type="spellEnd"/>
      <w:r w:rsidR="000B29F7">
        <w:rPr>
          <w:rFonts w:ascii="Times New Roman" w:eastAsia="Times New Roman" w:hAnsi="Times New Roman" w:cs="Times New Roman"/>
          <w:color w:val="000000" w:themeColor="text1"/>
          <w:sz w:val="28"/>
          <w:szCs w:val="28"/>
          <w:lang w:val="uk-UA"/>
        </w:rPr>
        <w:t>, у тому числі</w:t>
      </w:r>
      <w:r w:rsidRPr="00C865ED">
        <w:rPr>
          <w:rFonts w:ascii="Times New Roman" w:eastAsia="Times New Roman" w:hAnsi="Times New Roman" w:cs="Times New Roman"/>
          <w:color w:val="000000" w:themeColor="text1"/>
          <w:sz w:val="28"/>
          <w:szCs w:val="28"/>
          <w:lang w:val="uk-UA"/>
        </w:rPr>
        <w:t xml:space="preserve"> у креативній індустрії, процесом залучення зарубіжних інвестицій та стандартами супроводу  іноземних інвесторів на прикладі </w:t>
      </w:r>
      <w:proofErr w:type="spellStart"/>
      <w:r w:rsidRPr="00C865ED">
        <w:rPr>
          <w:rFonts w:ascii="Times New Roman" w:eastAsia="Times New Roman" w:hAnsi="Times New Roman" w:cs="Times New Roman"/>
          <w:color w:val="000000" w:themeColor="text1"/>
          <w:sz w:val="28"/>
          <w:szCs w:val="28"/>
          <w:lang w:val="uk-UA"/>
        </w:rPr>
        <w:t>Вармінсько</w:t>
      </w:r>
      <w:proofErr w:type="spellEnd"/>
      <w:r w:rsidRPr="00C865ED">
        <w:rPr>
          <w:rFonts w:ascii="Times New Roman" w:eastAsia="Times New Roman" w:hAnsi="Times New Roman" w:cs="Times New Roman"/>
          <w:color w:val="000000" w:themeColor="text1"/>
          <w:sz w:val="28"/>
          <w:szCs w:val="28"/>
          <w:lang w:val="uk-UA"/>
        </w:rPr>
        <w:t>-Мазурського воєводства.</w:t>
      </w:r>
    </w:p>
    <w:p w:rsidR="004D75C2" w:rsidRDefault="004D75C2" w:rsidP="00C865ED">
      <w:pPr>
        <w:spacing w:after="0" w:line="240" w:lineRule="auto"/>
        <w:ind w:firstLine="709"/>
        <w:jc w:val="both"/>
        <w:rPr>
          <w:rFonts w:ascii="Times New Roman" w:eastAsia="Times New Roman" w:hAnsi="Times New Roman" w:cs="Times New Roman"/>
          <w:color w:val="000000" w:themeColor="text1"/>
          <w:sz w:val="28"/>
          <w:szCs w:val="28"/>
          <w:lang w:val="uk-UA"/>
        </w:rPr>
      </w:pPr>
    </w:p>
    <w:p w:rsidR="004D75C2" w:rsidRDefault="004D75C2" w:rsidP="00C865ED">
      <w:pPr>
        <w:spacing w:after="0" w:line="240" w:lineRule="auto"/>
        <w:ind w:firstLine="709"/>
        <w:jc w:val="both"/>
        <w:rPr>
          <w:rFonts w:ascii="Times New Roman" w:eastAsia="Times New Roman" w:hAnsi="Times New Roman" w:cs="Times New Roman"/>
          <w:color w:val="000000" w:themeColor="text1"/>
          <w:sz w:val="28"/>
          <w:szCs w:val="28"/>
          <w:lang w:val="uk-UA"/>
        </w:rPr>
      </w:pPr>
    </w:p>
    <w:p w:rsidR="004D75C2" w:rsidRPr="00C865ED" w:rsidRDefault="004D75C2" w:rsidP="004D75C2">
      <w:pPr>
        <w:spacing w:after="0" w:line="240" w:lineRule="auto"/>
        <w:jc w:val="both"/>
        <w:rPr>
          <w:rFonts w:ascii="Times New Roman" w:eastAsia="Times New Roman" w:hAnsi="Times New Roman" w:cs="Times New Roman"/>
          <w:b/>
          <w:color w:val="000000" w:themeColor="text1"/>
          <w:sz w:val="28"/>
          <w:szCs w:val="28"/>
          <w:lang w:val="uk-UA"/>
        </w:rPr>
      </w:pPr>
      <w:r w:rsidRPr="004D75C2">
        <w:rPr>
          <w:rFonts w:ascii="Times New Roman" w:eastAsia="Times New Roman" w:hAnsi="Times New Roman" w:cs="Times New Roman"/>
          <w:b/>
          <w:color w:val="000000" w:themeColor="text1"/>
          <w:sz w:val="28"/>
          <w:szCs w:val="28"/>
          <w:lang w:val="uk-UA"/>
        </w:rPr>
        <w:t>Зовнішньоекономічна діяльність</w:t>
      </w:r>
    </w:p>
    <w:p w:rsidR="00B105AB" w:rsidRPr="00B105AB" w:rsidRDefault="00B105AB" w:rsidP="00B105AB">
      <w:pPr>
        <w:spacing w:after="0" w:line="240" w:lineRule="auto"/>
        <w:ind w:firstLine="709"/>
        <w:jc w:val="both"/>
        <w:rPr>
          <w:rFonts w:ascii="Times New Roman" w:eastAsia="Times New Roman" w:hAnsi="Times New Roman" w:cs="Times New Roman"/>
          <w:sz w:val="28"/>
          <w:szCs w:val="28"/>
          <w:lang w:val="uk-UA" w:eastAsia="uk-UA"/>
        </w:rPr>
      </w:pPr>
      <w:r w:rsidRPr="00B105AB">
        <w:rPr>
          <w:rFonts w:ascii="Times New Roman" w:eastAsia="Times New Roman" w:hAnsi="Times New Roman" w:cs="Times New Roman"/>
          <w:sz w:val="28"/>
          <w:szCs w:val="28"/>
          <w:lang w:val="uk-UA" w:eastAsia="uk-UA"/>
        </w:rPr>
        <w:t>За 9 місяців 2018 року експорт товарів становив 135,1 млн. дол. США, імпорт – 130,9 млн. дол. США. Порівняно з відповідним періодом 2017 року, експорт збільшився на 16,8%, імпорт на 13,5%. Позитивне сальдо зовнішньої торгівлі товарами становило 4,1 млн. дол. США.</w:t>
      </w:r>
    </w:p>
    <w:p w:rsidR="00B105AB" w:rsidRDefault="00050C09" w:rsidP="00050C09">
      <w:pPr>
        <w:spacing w:after="0" w:line="240" w:lineRule="auto"/>
        <w:jc w:val="center"/>
        <w:rPr>
          <w:rFonts w:ascii="Times New Roman" w:eastAsia="Times New Roman" w:hAnsi="Times New Roman" w:cs="Times New Roman"/>
          <w:sz w:val="28"/>
          <w:szCs w:val="28"/>
          <w:lang w:val="uk-UA" w:eastAsia="uk-UA"/>
        </w:rPr>
      </w:pPr>
      <w:r>
        <w:rPr>
          <w:noProof/>
        </w:rPr>
        <w:drawing>
          <wp:inline distT="0" distB="0" distL="0" distR="0" wp14:anchorId="2096EEF3" wp14:editId="5959A1EA">
            <wp:extent cx="4657725" cy="22891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84F4B" w:rsidRPr="00B105AB" w:rsidRDefault="00384F4B" w:rsidP="00050C09">
      <w:pPr>
        <w:spacing w:after="0" w:line="240" w:lineRule="auto"/>
        <w:jc w:val="center"/>
        <w:rPr>
          <w:rFonts w:ascii="Times New Roman" w:eastAsia="Times New Roman" w:hAnsi="Times New Roman" w:cs="Times New Roman"/>
          <w:sz w:val="28"/>
          <w:szCs w:val="28"/>
          <w:lang w:val="uk-UA" w:eastAsia="uk-UA"/>
        </w:rPr>
      </w:pPr>
    </w:p>
    <w:p w:rsidR="00F05E2F" w:rsidRPr="00F05E2F" w:rsidRDefault="00F05E2F" w:rsidP="00F05E2F">
      <w:pPr>
        <w:spacing w:after="0" w:line="240" w:lineRule="auto"/>
        <w:ind w:firstLine="709"/>
        <w:jc w:val="both"/>
        <w:rPr>
          <w:rFonts w:ascii="Times New Roman" w:eastAsia="Times New Roman" w:hAnsi="Times New Roman" w:cs="Times New Roman"/>
          <w:sz w:val="28"/>
          <w:szCs w:val="28"/>
          <w:lang w:val="uk-UA" w:eastAsia="uk-UA"/>
        </w:rPr>
      </w:pPr>
      <w:r w:rsidRPr="00F05E2F">
        <w:rPr>
          <w:rFonts w:ascii="Times New Roman" w:eastAsia="Times New Roman" w:hAnsi="Times New Roman" w:cs="Times New Roman"/>
          <w:sz w:val="28"/>
          <w:szCs w:val="28"/>
          <w:lang w:val="uk-UA" w:eastAsia="uk-UA"/>
        </w:rPr>
        <w:t>Зовнішньоторговельні операції здійснювалися з партнерами із                   93 країн світу.</w:t>
      </w:r>
    </w:p>
    <w:p w:rsidR="00F05E2F" w:rsidRPr="00C865ED" w:rsidRDefault="00F05E2F" w:rsidP="00F05E2F">
      <w:pPr>
        <w:spacing w:after="0" w:line="240" w:lineRule="auto"/>
        <w:ind w:firstLine="709"/>
        <w:jc w:val="both"/>
        <w:rPr>
          <w:rFonts w:ascii="Times New Roman" w:eastAsia="Times New Roman" w:hAnsi="Times New Roman" w:cs="Times New Roman"/>
          <w:sz w:val="28"/>
          <w:szCs w:val="28"/>
          <w:lang w:eastAsia="uk-UA"/>
        </w:rPr>
      </w:pPr>
      <w:r w:rsidRPr="00F05E2F">
        <w:rPr>
          <w:rFonts w:ascii="Times New Roman" w:eastAsia="Times New Roman" w:hAnsi="Times New Roman" w:cs="Times New Roman"/>
          <w:sz w:val="28"/>
          <w:szCs w:val="28"/>
          <w:lang w:val="uk-UA" w:eastAsia="uk-UA"/>
        </w:rPr>
        <w:t>Товари експортувались до Польщі – 15,4% загального обсягу експорту, Білорусі – 12,5%, Італії – 11,9% та Німеччини – 7,3%.</w:t>
      </w:r>
    </w:p>
    <w:p w:rsidR="00207E48" w:rsidRDefault="00207E48" w:rsidP="00F05E2F">
      <w:pPr>
        <w:spacing w:after="0" w:line="240" w:lineRule="auto"/>
        <w:ind w:firstLine="709"/>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Найбільша питома вага експортованих товарів припала на продукти рослинного походження – 28,5%, </w:t>
      </w:r>
      <w:proofErr w:type="spellStart"/>
      <w:r>
        <w:rPr>
          <w:rFonts w:ascii="Times New Roman" w:eastAsia="Times New Roman" w:hAnsi="Times New Roman" w:cs="Times New Roman"/>
          <w:sz w:val="28"/>
          <w:szCs w:val="28"/>
          <w:lang w:val="uk-UA" w:eastAsia="uk-UA"/>
        </w:rPr>
        <w:t>недороцінні</w:t>
      </w:r>
      <w:proofErr w:type="spellEnd"/>
      <w:r>
        <w:rPr>
          <w:rFonts w:ascii="Times New Roman" w:eastAsia="Times New Roman" w:hAnsi="Times New Roman" w:cs="Times New Roman"/>
          <w:sz w:val="28"/>
          <w:szCs w:val="28"/>
          <w:lang w:val="uk-UA" w:eastAsia="uk-UA"/>
        </w:rPr>
        <w:t xml:space="preserve"> метали та вироби з них – 15,5%, деревину і вироби з деревини – 15,2%, вироби з каменю гіпсу, цементу – 9,2%, текстильні матеріали та текстильні вироби – 6,9%.</w:t>
      </w:r>
    </w:p>
    <w:p w:rsidR="00960114" w:rsidRDefault="00765753" w:rsidP="00765753">
      <w:pPr>
        <w:spacing w:after="0" w:line="240" w:lineRule="auto"/>
        <w:jc w:val="center"/>
        <w:rPr>
          <w:rFonts w:ascii="Times New Roman" w:eastAsia="Times New Roman" w:hAnsi="Times New Roman" w:cs="Times New Roman"/>
          <w:sz w:val="28"/>
          <w:szCs w:val="28"/>
          <w:lang w:val="uk-UA" w:eastAsia="uk-UA"/>
        </w:rPr>
      </w:pPr>
      <w:r>
        <w:rPr>
          <w:noProof/>
        </w:rPr>
        <w:drawing>
          <wp:inline distT="0" distB="0" distL="0" distR="0" wp14:anchorId="23E6F5C0" wp14:editId="6E6E7B7F">
            <wp:extent cx="4368800" cy="2336800"/>
            <wp:effectExtent l="0" t="0" r="0" b="63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65753" w:rsidRDefault="00765753" w:rsidP="00765753">
      <w:pPr>
        <w:spacing w:after="0" w:line="240" w:lineRule="auto"/>
        <w:ind w:firstLine="709"/>
        <w:jc w:val="both"/>
        <w:rPr>
          <w:rFonts w:ascii="Times New Roman" w:eastAsia="Times New Roman" w:hAnsi="Times New Roman" w:cs="Times New Roman"/>
          <w:sz w:val="28"/>
          <w:szCs w:val="28"/>
          <w:lang w:val="uk-UA" w:eastAsia="uk-UA"/>
        </w:rPr>
      </w:pPr>
      <w:r w:rsidRPr="00765753">
        <w:rPr>
          <w:rFonts w:ascii="Times New Roman" w:eastAsia="Times New Roman" w:hAnsi="Times New Roman" w:cs="Times New Roman"/>
          <w:sz w:val="28"/>
          <w:szCs w:val="28"/>
          <w:lang w:val="uk-UA" w:eastAsia="uk-UA"/>
        </w:rPr>
        <w:lastRenderedPageBreak/>
        <w:t>Імпорт товарів із Китаю становив 15,0% загального обсягу імпорту, Німеччини – 12,7%, Італії – 11,3%, Польщі – 8,9</w:t>
      </w:r>
      <w:r>
        <w:rPr>
          <w:rFonts w:ascii="Times New Roman" w:eastAsia="Times New Roman" w:hAnsi="Times New Roman" w:cs="Times New Roman"/>
          <w:sz w:val="28"/>
          <w:szCs w:val="28"/>
          <w:lang w:val="uk-UA" w:eastAsia="uk-UA"/>
        </w:rPr>
        <w:t>%, Білорусі – 6,5%, Данії – 5,8%.</w:t>
      </w:r>
    </w:p>
    <w:p w:rsidR="001E6B26" w:rsidRDefault="001E6B26" w:rsidP="00765753">
      <w:pPr>
        <w:spacing w:after="0" w:line="240" w:lineRule="auto"/>
        <w:ind w:firstLine="709"/>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У загальному обсязі імпортних поставок </w:t>
      </w:r>
      <w:r w:rsidR="00133CAC">
        <w:rPr>
          <w:rFonts w:ascii="Times New Roman" w:eastAsia="Times New Roman" w:hAnsi="Times New Roman" w:cs="Times New Roman"/>
          <w:sz w:val="28"/>
          <w:szCs w:val="28"/>
          <w:lang w:val="uk-UA" w:eastAsia="uk-UA"/>
        </w:rPr>
        <w:t xml:space="preserve">24,0% </w:t>
      </w:r>
      <w:r>
        <w:rPr>
          <w:rFonts w:ascii="Times New Roman" w:eastAsia="Times New Roman" w:hAnsi="Times New Roman" w:cs="Times New Roman"/>
          <w:sz w:val="28"/>
          <w:szCs w:val="28"/>
          <w:lang w:val="uk-UA" w:eastAsia="uk-UA"/>
        </w:rPr>
        <w:t xml:space="preserve">становили машини, обладнання </w:t>
      </w:r>
      <w:r w:rsidR="00133CAC">
        <w:rPr>
          <w:rFonts w:ascii="Times New Roman" w:eastAsia="Times New Roman" w:hAnsi="Times New Roman" w:cs="Times New Roman"/>
          <w:sz w:val="28"/>
          <w:szCs w:val="28"/>
          <w:lang w:val="uk-UA" w:eastAsia="uk-UA"/>
        </w:rPr>
        <w:t>та механізми;</w:t>
      </w:r>
      <w:r>
        <w:rPr>
          <w:rFonts w:ascii="Times New Roman" w:eastAsia="Times New Roman" w:hAnsi="Times New Roman" w:cs="Times New Roman"/>
          <w:sz w:val="28"/>
          <w:szCs w:val="28"/>
          <w:lang w:val="uk-UA" w:eastAsia="uk-UA"/>
        </w:rPr>
        <w:t xml:space="preserve"> 11,5% – недорогоцінні метали і вироби з них</w:t>
      </w:r>
      <w:r w:rsidR="00133CAC">
        <w:rPr>
          <w:rFonts w:ascii="Times New Roman" w:eastAsia="Times New Roman" w:hAnsi="Times New Roman" w:cs="Times New Roman"/>
          <w:sz w:val="28"/>
          <w:szCs w:val="28"/>
          <w:lang w:val="uk-UA" w:eastAsia="uk-UA"/>
        </w:rPr>
        <w:t>;</w:t>
      </w:r>
      <w:r>
        <w:rPr>
          <w:rFonts w:ascii="Times New Roman" w:eastAsia="Times New Roman" w:hAnsi="Times New Roman" w:cs="Times New Roman"/>
          <w:sz w:val="28"/>
          <w:szCs w:val="28"/>
          <w:lang w:val="uk-UA" w:eastAsia="uk-UA"/>
        </w:rPr>
        <w:t xml:space="preserve"> 11,4% – засоби наземного транспорту, л</w:t>
      </w:r>
      <w:r w:rsidR="00133CAC">
        <w:rPr>
          <w:rFonts w:ascii="Times New Roman" w:eastAsia="Times New Roman" w:hAnsi="Times New Roman" w:cs="Times New Roman"/>
          <w:sz w:val="28"/>
          <w:szCs w:val="28"/>
          <w:lang w:val="uk-UA" w:eastAsia="uk-UA"/>
        </w:rPr>
        <w:t xml:space="preserve">італьні апарати, плавучі засоби; 9,7% </w:t>
      </w:r>
      <w:r>
        <w:rPr>
          <w:rFonts w:ascii="Times New Roman" w:eastAsia="Times New Roman" w:hAnsi="Times New Roman" w:cs="Times New Roman"/>
          <w:sz w:val="28"/>
          <w:szCs w:val="28"/>
          <w:lang w:val="uk-UA" w:eastAsia="uk-UA"/>
        </w:rPr>
        <w:t>– полімерні матеріали, пластмаси та вироби з них, 7,2% – т</w:t>
      </w:r>
      <w:r w:rsidR="00133CAC">
        <w:rPr>
          <w:rFonts w:ascii="Times New Roman" w:eastAsia="Times New Roman" w:hAnsi="Times New Roman" w:cs="Times New Roman"/>
          <w:sz w:val="28"/>
          <w:szCs w:val="28"/>
          <w:lang w:val="uk-UA" w:eastAsia="uk-UA"/>
        </w:rPr>
        <w:t>екстильні ма</w:t>
      </w:r>
      <w:r>
        <w:rPr>
          <w:rFonts w:ascii="Times New Roman" w:eastAsia="Times New Roman" w:hAnsi="Times New Roman" w:cs="Times New Roman"/>
          <w:sz w:val="28"/>
          <w:szCs w:val="28"/>
          <w:lang w:val="uk-UA" w:eastAsia="uk-UA"/>
        </w:rPr>
        <w:t>теріали та текстильні вироби</w:t>
      </w:r>
      <w:r w:rsidR="00133CAC">
        <w:rPr>
          <w:rFonts w:ascii="Times New Roman" w:eastAsia="Times New Roman" w:hAnsi="Times New Roman" w:cs="Times New Roman"/>
          <w:sz w:val="28"/>
          <w:szCs w:val="28"/>
          <w:lang w:val="uk-UA" w:eastAsia="uk-UA"/>
        </w:rPr>
        <w:t>, 6,1% – продукція хімічної та пов’язаних з нею галузей промисловості.</w:t>
      </w:r>
    </w:p>
    <w:p w:rsidR="00765753" w:rsidRDefault="00860695" w:rsidP="00860695">
      <w:pPr>
        <w:spacing w:after="0" w:line="240" w:lineRule="auto"/>
        <w:jc w:val="center"/>
        <w:rPr>
          <w:rFonts w:ascii="Times New Roman" w:eastAsia="Times New Roman" w:hAnsi="Times New Roman" w:cs="Times New Roman"/>
          <w:sz w:val="28"/>
          <w:szCs w:val="28"/>
          <w:lang w:val="uk-UA" w:eastAsia="uk-UA"/>
        </w:rPr>
      </w:pPr>
      <w:r>
        <w:rPr>
          <w:noProof/>
        </w:rPr>
        <w:drawing>
          <wp:inline distT="0" distB="0" distL="0" distR="0" wp14:anchorId="40B2C341" wp14:editId="24F95F18">
            <wp:extent cx="4591050" cy="2393950"/>
            <wp:effectExtent l="0" t="0" r="0" b="63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65753" w:rsidRDefault="00765753" w:rsidP="000A0877">
      <w:pPr>
        <w:spacing w:after="0" w:line="240" w:lineRule="auto"/>
        <w:jc w:val="both"/>
        <w:rPr>
          <w:rFonts w:ascii="Times New Roman" w:eastAsia="Times New Roman" w:hAnsi="Times New Roman" w:cs="Times New Roman"/>
          <w:sz w:val="28"/>
          <w:szCs w:val="28"/>
          <w:lang w:val="uk-UA" w:eastAsia="uk-UA"/>
        </w:rPr>
      </w:pPr>
    </w:p>
    <w:p w:rsidR="001B05DC" w:rsidRPr="00765753" w:rsidRDefault="001B05DC" w:rsidP="000A0877">
      <w:pPr>
        <w:spacing w:after="0" w:line="240" w:lineRule="auto"/>
        <w:jc w:val="both"/>
        <w:rPr>
          <w:rFonts w:ascii="Times New Roman" w:eastAsia="Times New Roman" w:hAnsi="Times New Roman" w:cs="Times New Roman"/>
          <w:sz w:val="28"/>
          <w:szCs w:val="28"/>
          <w:lang w:val="uk-UA" w:eastAsia="uk-UA"/>
        </w:rPr>
      </w:pPr>
    </w:p>
    <w:p w:rsidR="001170CF" w:rsidRPr="000A0877" w:rsidRDefault="000A0877" w:rsidP="001170CF">
      <w:pPr>
        <w:spacing w:after="0" w:line="240" w:lineRule="auto"/>
        <w:rPr>
          <w:rFonts w:ascii="Times New Roman" w:hAnsi="Times New Roman" w:cs="Times New Roman"/>
          <w:b/>
          <w:sz w:val="28"/>
          <w:szCs w:val="28"/>
          <w:lang w:val="uk-UA"/>
        </w:rPr>
      </w:pPr>
      <w:r w:rsidRPr="000A0877">
        <w:rPr>
          <w:rFonts w:ascii="Times New Roman" w:hAnsi="Times New Roman" w:cs="Times New Roman"/>
          <w:b/>
          <w:sz w:val="28"/>
          <w:szCs w:val="28"/>
          <w:lang w:val="uk-UA"/>
        </w:rPr>
        <w:t>Підприємництво</w:t>
      </w:r>
    </w:p>
    <w:p w:rsidR="00CD3032" w:rsidRDefault="00CD3032" w:rsidP="00CD3032">
      <w:pPr>
        <w:spacing w:after="0" w:line="240" w:lineRule="auto"/>
        <w:ind w:firstLine="709"/>
        <w:jc w:val="both"/>
        <w:rPr>
          <w:rFonts w:ascii="Times New Roman" w:eastAsia="Times New Roman" w:hAnsi="Times New Roman" w:cs="Times New Roman"/>
          <w:color w:val="000000"/>
          <w:sz w:val="28"/>
          <w:szCs w:val="28"/>
          <w:lang w:val="uk-UA" w:eastAsia="uk-UA"/>
        </w:rPr>
      </w:pPr>
      <w:r w:rsidRPr="00CD3032">
        <w:rPr>
          <w:rFonts w:ascii="Times New Roman" w:eastAsia="Times New Roman" w:hAnsi="Times New Roman" w:cs="Times New Roman"/>
          <w:color w:val="000000"/>
          <w:sz w:val="28"/>
          <w:szCs w:val="28"/>
          <w:lang w:val="uk-UA" w:eastAsia="uk-UA"/>
        </w:rPr>
        <w:t>У місті здійснюють господарську діяльність 2495 підпри</w:t>
      </w:r>
      <w:r>
        <w:rPr>
          <w:rFonts w:ascii="Times New Roman" w:eastAsia="Times New Roman" w:hAnsi="Times New Roman" w:cs="Times New Roman"/>
          <w:color w:val="000000"/>
          <w:sz w:val="28"/>
          <w:szCs w:val="28"/>
          <w:lang w:val="uk-UA" w:eastAsia="uk-UA"/>
        </w:rPr>
        <w:t xml:space="preserve">ємств, з них </w:t>
      </w:r>
      <w:r w:rsidRPr="00CD3032">
        <w:rPr>
          <w:rFonts w:ascii="Times New Roman" w:eastAsia="Times New Roman" w:hAnsi="Times New Roman" w:cs="Times New Roman"/>
          <w:color w:val="000000"/>
          <w:sz w:val="28"/>
          <w:szCs w:val="28"/>
          <w:lang w:val="uk-UA" w:eastAsia="uk-UA"/>
        </w:rPr>
        <w:t>2 великих, 122 середніх,</w:t>
      </w:r>
      <w:r w:rsidR="00D560AD">
        <w:rPr>
          <w:rFonts w:ascii="Times New Roman" w:eastAsia="Times New Roman" w:hAnsi="Times New Roman" w:cs="Times New Roman"/>
          <w:color w:val="000000"/>
          <w:sz w:val="28"/>
          <w:szCs w:val="28"/>
          <w:lang w:val="uk-UA" w:eastAsia="uk-UA"/>
        </w:rPr>
        <w:t xml:space="preserve"> 2371 мале</w:t>
      </w:r>
      <w:r>
        <w:rPr>
          <w:rFonts w:ascii="Times New Roman" w:eastAsia="Times New Roman" w:hAnsi="Times New Roman" w:cs="Times New Roman"/>
          <w:color w:val="000000"/>
          <w:sz w:val="28"/>
          <w:szCs w:val="28"/>
          <w:lang w:val="uk-UA" w:eastAsia="uk-UA"/>
        </w:rPr>
        <w:t xml:space="preserve"> підприємств</w:t>
      </w:r>
      <w:r w:rsidR="00D560AD">
        <w:rPr>
          <w:rFonts w:ascii="Times New Roman" w:eastAsia="Times New Roman" w:hAnsi="Times New Roman" w:cs="Times New Roman"/>
          <w:color w:val="000000"/>
          <w:sz w:val="28"/>
          <w:szCs w:val="28"/>
          <w:lang w:val="uk-UA" w:eastAsia="uk-UA"/>
        </w:rPr>
        <w:t>о</w:t>
      </w:r>
      <w:r>
        <w:rPr>
          <w:rFonts w:ascii="Times New Roman" w:eastAsia="Times New Roman" w:hAnsi="Times New Roman" w:cs="Times New Roman"/>
          <w:color w:val="000000"/>
          <w:sz w:val="28"/>
          <w:szCs w:val="28"/>
          <w:lang w:val="uk-UA" w:eastAsia="uk-UA"/>
        </w:rPr>
        <w:t xml:space="preserve"> та </w:t>
      </w:r>
      <w:r w:rsidR="00D560AD">
        <w:rPr>
          <w:rFonts w:ascii="Times New Roman" w:eastAsia="Times New Roman" w:hAnsi="Times New Roman" w:cs="Times New Roman"/>
          <w:color w:val="000000"/>
          <w:sz w:val="28"/>
          <w:szCs w:val="28"/>
          <w:lang w:val="uk-UA" w:eastAsia="uk-UA"/>
        </w:rPr>
        <w:t xml:space="preserve">майже </w:t>
      </w:r>
      <w:r>
        <w:rPr>
          <w:rFonts w:ascii="Times New Roman" w:eastAsia="Times New Roman" w:hAnsi="Times New Roman" w:cs="Times New Roman"/>
          <w:color w:val="000000"/>
          <w:sz w:val="28"/>
          <w:szCs w:val="28"/>
          <w:lang w:val="uk-UA" w:eastAsia="uk-UA"/>
        </w:rPr>
        <w:t>28</w:t>
      </w:r>
      <w:r w:rsidR="00D560AD">
        <w:rPr>
          <w:rFonts w:ascii="Times New Roman" w:eastAsia="Times New Roman" w:hAnsi="Times New Roman" w:cs="Times New Roman"/>
          <w:color w:val="000000"/>
          <w:sz w:val="28"/>
          <w:szCs w:val="28"/>
          <w:lang w:val="uk-UA" w:eastAsia="uk-UA"/>
        </w:rPr>
        <w:t>,5 тис.</w:t>
      </w:r>
      <w:r w:rsidRPr="00CD3032">
        <w:rPr>
          <w:rFonts w:ascii="Times New Roman" w:eastAsia="Times New Roman" w:hAnsi="Times New Roman" w:cs="Times New Roman"/>
          <w:color w:val="000000"/>
          <w:sz w:val="28"/>
          <w:szCs w:val="28"/>
          <w:lang w:val="uk-UA" w:eastAsia="uk-UA"/>
        </w:rPr>
        <w:t xml:space="preserve"> фізичних осіб-підприємців. </w:t>
      </w:r>
    </w:p>
    <w:p w:rsidR="00A8324E" w:rsidRPr="00CD3032" w:rsidRDefault="00A8324E" w:rsidP="00CD3032">
      <w:pPr>
        <w:spacing w:after="0" w:line="240" w:lineRule="auto"/>
        <w:ind w:firstLine="709"/>
        <w:jc w:val="both"/>
        <w:rPr>
          <w:rFonts w:ascii="Times New Roman" w:eastAsia="Times New Roman" w:hAnsi="Times New Roman" w:cs="Times New Roman"/>
          <w:color w:val="000000"/>
          <w:sz w:val="28"/>
          <w:szCs w:val="28"/>
          <w:lang w:val="uk-UA" w:eastAsia="uk-U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5246"/>
      </w:tblGrid>
      <w:tr w:rsidR="0025757A" w:rsidRPr="00A64E40" w:rsidTr="00677E4B">
        <w:tc>
          <w:tcPr>
            <w:tcW w:w="4785" w:type="dxa"/>
          </w:tcPr>
          <w:p w:rsidR="0025757A" w:rsidRDefault="00FC402C" w:rsidP="001170CF">
            <w:pPr>
              <w:rPr>
                <w:rFonts w:ascii="Times New Roman" w:hAnsi="Times New Roman" w:cs="Times New Roman"/>
                <w:sz w:val="28"/>
                <w:szCs w:val="28"/>
                <w:lang w:val="uk-UA"/>
              </w:rPr>
            </w:pPr>
            <w:r>
              <w:rPr>
                <w:noProof/>
              </w:rPr>
              <w:drawing>
                <wp:inline distT="0" distB="0" distL="0" distR="0" wp14:anchorId="48FBE90A" wp14:editId="0327F377">
                  <wp:extent cx="2800350" cy="187325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4786" w:type="dxa"/>
          </w:tcPr>
          <w:p w:rsidR="0025757A" w:rsidRDefault="00B76308" w:rsidP="001170CF">
            <w:pPr>
              <w:rPr>
                <w:rFonts w:ascii="Times New Roman" w:hAnsi="Times New Roman" w:cs="Times New Roman"/>
                <w:sz w:val="28"/>
                <w:szCs w:val="28"/>
                <w:lang w:val="uk-UA"/>
              </w:rPr>
            </w:pPr>
            <w:r>
              <w:rPr>
                <w:noProof/>
              </w:rPr>
              <w:drawing>
                <wp:inline distT="0" distB="0" distL="0" distR="0" wp14:anchorId="2EB3C3A5" wp14:editId="41655940">
                  <wp:extent cx="3206750" cy="187325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8324E" w:rsidRDefault="00A8324E" w:rsidP="002237A2">
      <w:pPr>
        <w:widowControl w:val="0"/>
        <w:spacing w:after="0" w:line="240" w:lineRule="auto"/>
        <w:ind w:firstLine="708"/>
        <w:jc w:val="both"/>
        <w:rPr>
          <w:rFonts w:ascii="Times New Roman" w:eastAsia="Times New Roman" w:hAnsi="Times New Roman" w:cs="Times New Roman"/>
          <w:color w:val="000000"/>
          <w:sz w:val="28"/>
          <w:szCs w:val="28"/>
          <w:lang w:val="uk-UA" w:eastAsia="uk-UA"/>
        </w:rPr>
      </w:pPr>
    </w:p>
    <w:p w:rsidR="002237A2" w:rsidRDefault="002237A2" w:rsidP="002237A2">
      <w:pPr>
        <w:widowControl w:val="0"/>
        <w:spacing w:after="0" w:line="240" w:lineRule="auto"/>
        <w:ind w:firstLine="708"/>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Підприємствами міста</w:t>
      </w:r>
      <w:r w:rsidRPr="002237A2">
        <w:rPr>
          <w:rFonts w:ascii="Times New Roman" w:eastAsia="Times New Roman" w:hAnsi="Times New Roman" w:cs="Times New Roman"/>
          <w:color w:val="000000"/>
          <w:sz w:val="28"/>
          <w:szCs w:val="28"/>
          <w:lang w:val="uk-UA" w:eastAsia="uk-UA"/>
        </w:rPr>
        <w:t xml:space="preserve"> реалізовано товарів, виконано робіт та надано послуг на 31,4 млрд. грн. При цьому внесок великих та середніх підприємств склав 71,1% загального обсягу реалізації продукції, малих – 28,9%.</w:t>
      </w:r>
    </w:p>
    <w:p w:rsidR="002237A2" w:rsidRPr="002237A2" w:rsidRDefault="002237A2" w:rsidP="002237A2">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2237A2">
        <w:rPr>
          <w:rFonts w:ascii="Times New Roman" w:eastAsia="Times New Roman" w:hAnsi="Times New Roman" w:cs="Times New Roman"/>
          <w:color w:val="000000"/>
          <w:sz w:val="28"/>
          <w:szCs w:val="28"/>
          <w:lang w:val="uk-UA" w:eastAsia="uk-UA"/>
        </w:rPr>
        <w:t xml:space="preserve">Основна частка реалізації припадає на промислові підприємства – </w:t>
      </w:r>
      <w:r w:rsidRPr="002237A2">
        <w:rPr>
          <w:rFonts w:ascii="Times New Roman" w:eastAsia="Times New Roman" w:hAnsi="Times New Roman" w:cs="Times New Roman"/>
          <w:color w:val="000000" w:themeColor="text1"/>
          <w:sz w:val="28"/>
          <w:szCs w:val="28"/>
          <w:lang w:val="uk-UA" w:eastAsia="uk-UA"/>
        </w:rPr>
        <w:t xml:space="preserve">48,1% </w:t>
      </w:r>
      <w:r w:rsidRPr="002237A2">
        <w:rPr>
          <w:rFonts w:ascii="Times New Roman" w:eastAsia="Times New Roman" w:hAnsi="Times New Roman" w:cs="Times New Roman"/>
          <w:color w:val="000000"/>
          <w:sz w:val="28"/>
          <w:szCs w:val="28"/>
          <w:lang w:val="uk-UA" w:eastAsia="uk-UA"/>
        </w:rPr>
        <w:t>від загального обсягу.</w:t>
      </w:r>
    </w:p>
    <w:p w:rsidR="001A1579" w:rsidRDefault="001A1579" w:rsidP="001A1579">
      <w:pPr>
        <w:tabs>
          <w:tab w:val="left" w:pos="567"/>
        </w:tabs>
        <w:spacing w:after="0" w:line="240" w:lineRule="auto"/>
        <w:ind w:firstLine="709"/>
        <w:jc w:val="both"/>
        <w:rPr>
          <w:rFonts w:ascii="Times New Roman" w:eastAsia="Times New Roman" w:hAnsi="Times New Roman" w:cs="Times New Roman"/>
          <w:color w:val="000000"/>
          <w:sz w:val="28"/>
          <w:szCs w:val="28"/>
          <w:lang w:val="uk-UA" w:eastAsia="uk-UA"/>
        </w:rPr>
      </w:pPr>
      <w:r w:rsidRPr="001A1579">
        <w:rPr>
          <w:rFonts w:ascii="Times New Roman" w:eastAsia="Times New Roman" w:hAnsi="Times New Roman" w:cs="Times New Roman"/>
          <w:color w:val="000000" w:themeColor="text1"/>
          <w:sz w:val="28"/>
          <w:szCs w:val="28"/>
          <w:lang w:val="uk-UA" w:eastAsia="uk-UA"/>
        </w:rPr>
        <w:lastRenderedPageBreak/>
        <w:t xml:space="preserve">Промисловими підприємствами міста </w:t>
      </w:r>
      <w:r w:rsidR="00A64E40" w:rsidRPr="00A64E40">
        <w:rPr>
          <w:rFonts w:ascii="Times New Roman" w:eastAsia="Times New Roman" w:hAnsi="Times New Roman" w:cs="Times New Roman"/>
          <w:color w:val="000000" w:themeColor="text1"/>
          <w:sz w:val="28"/>
          <w:szCs w:val="28"/>
          <w:lang w:val="uk-UA" w:eastAsia="uk-UA"/>
        </w:rPr>
        <w:t>у січні-листопаді</w:t>
      </w:r>
      <w:r w:rsidRPr="001A1579">
        <w:rPr>
          <w:rFonts w:ascii="Times New Roman" w:eastAsia="Times New Roman" w:hAnsi="Times New Roman" w:cs="Times New Roman"/>
          <w:color w:val="000000" w:themeColor="text1"/>
          <w:sz w:val="28"/>
          <w:szCs w:val="28"/>
          <w:lang w:val="uk-UA" w:eastAsia="uk-UA"/>
        </w:rPr>
        <w:t xml:space="preserve"> 2018 року реалізовано споживачам продукції на </w:t>
      </w:r>
      <w:r w:rsidR="00A64E40" w:rsidRPr="00A64E40">
        <w:rPr>
          <w:rFonts w:ascii="Times New Roman" w:eastAsia="Times New Roman" w:hAnsi="Times New Roman" w:cs="Times New Roman"/>
          <w:color w:val="000000" w:themeColor="text1"/>
          <w:sz w:val="28"/>
          <w:szCs w:val="28"/>
          <w:lang w:val="uk-UA" w:eastAsia="uk-UA"/>
        </w:rPr>
        <w:t>15182,1</w:t>
      </w:r>
      <w:r w:rsidRPr="001A1579">
        <w:rPr>
          <w:rFonts w:ascii="Times New Roman" w:eastAsia="Times New Roman" w:hAnsi="Times New Roman" w:cs="Times New Roman"/>
          <w:color w:val="000000" w:themeColor="text1"/>
          <w:sz w:val="28"/>
          <w:szCs w:val="28"/>
          <w:lang w:val="uk-UA" w:eastAsia="uk-UA"/>
        </w:rPr>
        <w:t xml:space="preserve"> </w:t>
      </w:r>
      <w:r w:rsidRPr="001A1579">
        <w:rPr>
          <w:rFonts w:ascii="Times New Roman" w:eastAsia="Times New Roman" w:hAnsi="Times New Roman" w:cs="Times New Roman"/>
          <w:color w:val="000000"/>
          <w:sz w:val="28"/>
          <w:szCs w:val="28"/>
          <w:lang w:val="uk-UA" w:eastAsia="uk-UA"/>
        </w:rPr>
        <w:t xml:space="preserve">млн. грн., що на </w:t>
      </w:r>
      <w:r w:rsidR="00A64E40">
        <w:rPr>
          <w:rFonts w:ascii="Times New Roman" w:eastAsia="Times New Roman" w:hAnsi="Times New Roman" w:cs="Times New Roman"/>
          <w:color w:val="000000" w:themeColor="text1"/>
          <w:sz w:val="28"/>
          <w:szCs w:val="28"/>
          <w:lang w:val="uk-UA" w:eastAsia="uk-UA"/>
        </w:rPr>
        <w:t>12,8</w:t>
      </w:r>
      <w:r w:rsidRPr="001A1579">
        <w:rPr>
          <w:rFonts w:ascii="Times New Roman" w:eastAsia="Times New Roman" w:hAnsi="Times New Roman" w:cs="Times New Roman"/>
          <w:color w:val="000000" w:themeColor="text1"/>
          <w:sz w:val="28"/>
          <w:szCs w:val="28"/>
          <w:lang w:val="uk-UA" w:eastAsia="uk-UA"/>
        </w:rPr>
        <w:t xml:space="preserve">% </w:t>
      </w:r>
      <w:r w:rsidRPr="001A1579">
        <w:rPr>
          <w:rFonts w:ascii="Times New Roman" w:eastAsia="Times New Roman" w:hAnsi="Times New Roman" w:cs="Times New Roman"/>
          <w:color w:val="000000"/>
          <w:sz w:val="28"/>
          <w:szCs w:val="28"/>
          <w:lang w:val="uk-UA" w:eastAsia="uk-UA"/>
        </w:rPr>
        <w:t xml:space="preserve">більше, ніж за аналогічний період 2017 року. Промислові підприємства міста забезпечили </w:t>
      </w:r>
      <w:r w:rsidR="00F11CA0">
        <w:rPr>
          <w:rFonts w:ascii="Times New Roman" w:eastAsia="Times New Roman" w:hAnsi="Times New Roman" w:cs="Times New Roman"/>
          <w:color w:val="000000"/>
          <w:sz w:val="28"/>
          <w:szCs w:val="28"/>
          <w:lang w:val="uk-UA" w:eastAsia="uk-UA"/>
        </w:rPr>
        <w:t>майже</w:t>
      </w:r>
      <w:r w:rsidRPr="001A1579">
        <w:rPr>
          <w:rFonts w:ascii="Times New Roman" w:eastAsia="Times New Roman" w:hAnsi="Times New Roman" w:cs="Times New Roman"/>
          <w:color w:val="000000"/>
          <w:sz w:val="28"/>
          <w:szCs w:val="28"/>
          <w:lang w:val="uk-UA" w:eastAsia="uk-UA"/>
        </w:rPr>
        <w:t xml:space="preserve"> </w:t>
      </w:r>
      <w:r w:rsidR="00F11CA0">
        <w:rPr>
          <w:rFonts w:ascii="Times New Roman" w:eastAsia="Times New Roman" w:hAnsi="Times New Roman" w:cs="Times New Roman"/>
          <w:color w:val="000000" w:themeColor="text1"/>
          <w:sz w:val="28"/>
          <w:szCs w:val="28"/>
          <w:lang w:val="uk-UA" w:eastAsia="uk-UA"/>
        </w:rPr>
        <w:t>38,0</w:t>
      </w:r>
      <w:r w:rsidRPr="001A1579">
        <w:rPr>
          <w:rFonts w:ascii="Times New Roman" w:eastAsia="Times New Roman" w:hAnsi="Times New Roman" w:cs="Times New Roman"/>
          <w:color w:val="000000" w:themeColor="text1"/>
          <w:sz w:val="28"/>
          <w:szCs w:val="28"/>
          <w:lang w:val="uk-UA" w:eastAsia="uk-UA"/>
        </w:rPr>
        <w:t xml:space="preserve">% </w:t>
      </w:r>
      <w:r w:rsidRPr="001A1579">
        <w:rPr>
          <w:rFonts w:ascii="Times New Roman" w:eastAsia="Times New Roman" w:hAnsi="Times New Roman" w:cs="Times New Roman"/>
          <w:color w:val="000000"/>
          <w:sz w:val="28"/>
          <w:szCs w:val="28"/>
          <w:lang w:val="uk-UA" w:eastAsia="uk-UA"/>
        </w:rPr>
        <w:t>обласного обсягу реалізації промислової продукції.</w:t>
      </w:r>
    </w:p>
    <w:p w:rsidR="008B5815" w:rsidRPr="001A1579" w:rsidRDefault="008B5815" w:rsidP="008B5815">
      <w:pPr>
        <w:tabs>
          <w:tab w:val="left" w:pos="567"/>
        </w:tabs>
        <w:spacing w:after="0" w:line="240" w:lineRule="auto"/>
        <w:jc w:val="center"/>
        <w:rPr>
          <w:rFonts w:ascii="Times New Roman" w:eastAsia="Times New Roman" w:hAnsi="Times New Roman" w:cs="Times New Roman"/>
          <w:color w:val="000000"/>
          <w:sz w:val="28"/>
          <w:szCs w:val="28"/>
          <w:lang w:val="uk-UA" w:eastAsia="uk-UA"/>
        </w:rPr>
      </w:pPr>
      <w:r>
        <w:rPr>
          <w:noProof/>
        </w:rPr>
        <w:drawing>
          <wp:inline distT="0" distB="0" distL="0" distR="0" wp14:anchorId="0E4B440D" wp14:editId="23375E1D">
            <wp:extent cx="4264025" cy="2349500"/>
            <wp:effectExtent l="0" t="0" r="317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03E01" w:rsidRPr="004D0E93" w:rsidRDefault="008B5815" w:rsidP="004D0E93">
      <w:pPr>
        <w:widowControl w:val="0"/>
        <w:spacing w:after="0" w:line="240" w:lineRule="auto"/>
        <w:jc w:val="right"/>
        <w:rPr>
          <w:rFonts w:ascii="Times New Roman" w:eastAsia="Times New Roman" w:hAnsi="Times New Roman" w:cs="Times New Roman"/>
          <w:color w:val="000000" w:themeColor="text1"/>
          <w:sz w:val="28"/>
          <w:szCs w:val="28"/>
          <w:lang w:val="uk-UA" w:eastAsia="uk-UA"/>
        </w:rPr>
      </w:pPr>
      <w:r>
        <w:rPr>
          <w:noProof/>
        </w:rPr>
        <w:drawing>
          <wp:inline distT="0" distB="0" distL="0" distR="0" wp14:anchorId="7FFE8DD6" wp14:editId="63944EB0">
            <wp:extent cx="5121275" cy="3829050"/>
            <wp:effectExtent l="0" t="0" r="3175"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62B83" w:rsidRDefault="00062B83" w:rsidP="002237A2">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У розрахунку на одну особу реалізовано промислової продукції на 56,8 тис. грн. (по області – на 32,5 тис. грн.)</w:t>
      </w:r>
      <w:r w:rsidR="0039117F">
        <w:rPr>
          <w:rFonts w:ascii="Times New Roman" w:eastAsia="Times New Roman" w:hAnsi="Times New Roman" w:cs="Times New Roman"/>
          <w:color w:val="000000"/>
          <w:sz w:val="28"/>
          <w:szCs w:val="28"/>
          <w:lang w:val="uk-UA" w:eastAsia="uk-UA"/>
        </w:rPr>
        <w:t>.</w:t>
      </w:r>
    </w:p>
    <w:p w:rsidR="002237A2" w:rsidRPr="002237A2" w:rsidRDefault="002237A2" w:rsidP="002237A2">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sidRPr="002237A2">
        <w:rPr>
          <w:rFonts w:ascii="Times New Roman" w:eastAsia="Times New Roman" w:hAnsi="Times New Roman" w:cs="Times New Roman"/>
          <w:color w:val="000000"/>
          <w:sz w:val="28"/>
          <w:szCs w:val="28"/>
          <w:lang w:val="uk-UA" w:eastAsia="uk-UA"/>
        </w:rPr>
        <w:t>На підприємствах міста було зайнято 44,0 тис. осіб, в тому числі на великих та середніх підприємствах – 30,0 тис. осіб, решта 14,0 тис. – на малих підприємствах.</w:t>
      </w:r>
    </w:p>
    <w:p w:rsidR="002F6004" w:rsidRPr="002F6004" w:rsidRDefault="002F6004" w:rsidP="002F6004">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sidRPr="002F6004">
        <w:rPr>
          <w:rFonts w:ascii="Times New Roman" w:eastAsia="Times New Roman" w:hAnsi="Times New Roman" w:cs="Times New Roman"/>
          <w:color w:val="000000"/>
          <w:sz w:val="28"/>
          <w:szCs w:val="28"/>
          <w:lang w:val="uk-UA" w:eastAsia="uk-UA"/>
        </w:rPr>
        <w:t>Житомир – одне з перших міст в Україні, що підключено до Платформи ефективного регулювання Р</w:t>
      </w:r>
      <w:r w:rsidRPr="002F6004">
        <w:rPr>
          <w:rFonts w:ascii="Times New Roman" w:eastAsia="Times New Roman" w:hAnsi="Times New Roman" w:cs="Times New Roman"/>
          <w:color w:val="000000"/>
          <w:sz w:val="28"/>
          <w:szCs w:val="28"/>
          <w:lang w:val="en-US" w:eastAsia="uk-UA"/>
        </w:rPr>
        <w:t>RO</w:t>
      </w:r>
      <w:r w:rsidRPr="002F6004">
        <w:rPr>
          <w:rFonts w:ascii="Times New Roman" w:eastAsia="Times New Roman" w:hAnsi="Times New Roman" w:cs="Times New Roman"/>
          <w:color w:val="000000"/>
          <w:sz w:val="28"/>
          <w:szCs w:val="28"/>
          <w:lang w:val="uk-UA" w:eastAsia="uk-UA"/>
        </w:rPr>
        <w:t xml:space="preserve"> (</w:t>
      </w:r>
      <w:r w:rsidRPr="002F6004">
        <w:rPr>
          <w:rFonts w:ascii="Times New Roman" w:eastAsia="Times New Roman" w:hAnsi="Times New Roman" w:cs="Times New Roman"/>
          <w:color w:val="000000"/>
          <w:sz w:val="28"/>
          <w:szCs w:val="28"/>
          <w:lang w:val="en-US" w:eastAsia="uk-UA"/>
        </w:rPr>
        <w:t>regulation</w:t>
      </w:r>
      <w:r w:rsidRPr="002F6004">
        <w:rPr>
          <w:rFonts w:ascii="Times New Roman" w:eastAsia="Times New Roman" w:hAnsi="Times New Roman" w:cs="Times New Roman"/>
          <w:color w:val="000000"/>
          <w:sz w:val="28"/>
          <w:szCs w:val="28"/>
          <w:lang w:val="uk-UA" w:eastAsia="uk-UA"/>
        </w:rPr>
        <w:t>.</w:t>
      </w:r>
      <w:proofErr w:type="spellStart"/>
      <w:r w:rsidRPr="002F6004">
        <w:rPr>
          <w:rFonts w:ascii="Times New Roman" w:eastAsia="Times New Roman" w:hAnsi="Times New Roman" w:cs="Times New Roman"/>
          <w:color w:val="000000"/>
          <w:sz w:val="28"/>
          <w:szCs w:val="28"/>
          <w:lang w:val="en-US" w:eastAsia="uk-UA"/>
        </w:rPr>
        <w:t>gov</w:t>
      </w:r>
      <w:proofErr w:type="spellEnd"/>
      <w:r w:rsidRPr="002F6004">
        <w:rPr>
          <w:rFonts w:ascii="Times New Roman" w:eastAsia="Times New Roman" w:hAnsi="Times New Roman" w:cs="Times New Roman"/>
          <w:color w:val="000000"/>
          <w:sz w:val="28"/>
          <w:szCs w:val="28"/>
          <w:lang w:val="uk-UA" w:eastAsia="uk-UA"/>
        </w:rPr>
        <w:t>.</w:t>
      </w:r>
      <w:proofErr w:type="spellStart"/>
      <w:r w:rsidRPr="002F6004">
        <w:rPr>
          <w:rFonts w:ascii="Times New Roman" w:eastAsia="Times New Roman" w:hAnsi="Times New Roman" w:cs="Times New Roman"/>
          <w:color w:val="000000"/>
          <w:sz w:val="28"/>
          <w:szCs w:val="28"/>
          <w:lang w:val="en-US" w:eastAsia="uk-UA"/>
        </w:rPr>
        <w:t>ua</w:t>
      </w:r>
      <w:proofErr w:type="spellEnd"/>
      <w:r w:rsidRPr="002F6004">
        <w:rPr>
          <w:rFonts w:ascii="Times New Roman" w:eastAsia="Times New Roman" w:hAnsi="Times New Roman" w:cs="Times New Roman"/>
          <w:color w:val="000000"/>
          <w:sz w:val="28"/>
          <w:szCs w:val="28"/>
          <w:lang w:val="uk-UA" w:eastAsia="uk-UA"/>
        </w:rPr>
        <w:t xml:space="preserve">), що розроблена Офісом ефективного регулювання </w:t>
      </w:r>
      <w:r w:rsidRPr="002F6004">
        <w:rPr>
          <w:rFonts w:ascii="Times New Roman" w:eastAsia="Times New Roman" w:hAnsi="Times New Roman" w:cs="Times New Roman"/>
          <w:color w:val="000000"/>
          <w:sz w:val="28"/>
          <w:szCs w:val="28"/>
          <w:lang w:val="en-US" w:eastAsia="uk-UA"/>
        </w:rPr>
        <w:t>BRDO</w:t>
      </w:r>
      <w:r w:rsidR="005E6492">
        <w:rPr>
          <w:rFonts w:ascii="Times New Roman" w:eastAsia="Times New Roman" w:hAnsi="Times New Roman" w:cs="Times New Roman"/>
          <w:color w:val="000000"/>
          <w:sz w:val="28"/>
          <w:szCs w:val="28"/>
          <w:lang w:val="uk-UA" w:eastAsia="uk-UA"/>
        </w:rPr>
        <w:t xml:space="preserve">. На даний час </w:t>
      </w:r>
      <w:r w:rsidR="008E214C">
        <w:rPr>
          <w:rFonts w:ascii="Times New Roman" w:eastAsia="Times New Roman" w:hAnsi="Times New Roman" w:cs="Times New Roman"/>
          <w:color w:val="000000"/>
          <w:sz w:val="28"/>
          <w:szCs w:val="28"/>
          <w:lang w:val="uk-UA" w:eastAsia="uk-UA"/>
        </w:rPr>
        <w:t xml:space="preserve">для Житомира </w:t>
      </w:r>
      <w:r w:rsidR="005E6492">
        <w:rPr>
          <w:rFonts w:ascii="Times New Roman" w:eastAsia="Times New Roman" w:hAnsi="Times New Roman" w:cs="Times New Roman"/>
          <w:color w:val="000000"/>
          <w:sz w:val="28"/>
          <w:szCs w:val="28"/>
          <w:lang w:val="uk-UA" w:eastAsia="uk-UA"/>
        </w:rPr>
        <w:t>локалізовано</w:t>
      </w:r>
      <w:r w:rsidRPr="002F6004">
        <w:rPr>
          <w:rFonts w:ascii="Times New Roman" w:eastAsia="Times New Roman" w:hAnsi="Times New Roman" w:cs="Times New Roman"/>
          <w:color w:val="000000"/>
          <w:sz w:val="28"/>
          <w:szCs w:val="28"/>
          <w:lang w:val="uk-UA" w:eastAsia="uk-UA"/>
        </w:rPr>
        <w:t xml:space="preserve"> </w:t>
      </w:r>
      <w:r w:rsidR="004C7518">
        <w:rPr>
          <w:rFonts w:ascii="Times New Roman" w:eastAsia="Times New Roman" w:hAnsi="Times New Roman" w:cs="Times New Roman"/>
          <w:color w:val="000000"/>
          <w:sz w:val="28"/>
          <w:szCs w:val="28"/>
          <w:lang w:val="uk-UA" w:eastAsia="uk-UA"/>
        </w:rPr>
        <w:t xml:space="preserve">           </w:t>
      </w:r>
      <w:r w:rsidR="008D0B49">
        <w:rPr>
          <w:rFonts w:ascii="Times New Roman" w:eastAsia="Times New Roman" w:hAnsi="Times New Roman" w:cs="Times New Roman"/>
          <w:color w:val="000000"/>
          <w:sz w:val="28"/>
          <w:szCs w:val="28"/>
          <w:lang w:val="uk-UA" w:eastAsia="uk-UA"/>
        </w:rPr>
        <w:t>58</w:t>
      </w:r>
      <w:r w:rsidR="005E6492">
        <w:rPr>
          <w:rFonts w:ascii="Times New Roman" w:eastAsia="Times New Roman" w:hAnsi="Times New Roman" w:cs="Times New Roman"/>
          <w:color w:val="000000"/>
          <w:sz w:val="28"/>
          <w:szCs w:val="28"/>
          <w:lang w:val="uk-UA" w:eastAsia="uk-UA"/>
        </w:rPr>
        <w:t xml:space="preserve"> </w:t>
      </w:r>
      <w:r w:rsidRPr="002F6004">
        <w:rPr>
          <w:rFonts w:ascii="Times New Roman" w:eastAsia="Times New Roman" w:hAnsi="Times New Roman" w:cs="Times New Roman"/>
          <w:color w:val="000000"/>
          <w:sz w:val="28"/>
          <w:szCs w:val="28"/>
          <w:lang w:val="uk-UA" w:eastAsia="uk-UA"/>
        </w:rPr>
        <w:t xml:space="preserve">кейсів, що допомагають підприємцям започаткувати та вести бізнес. </w:t>
      </w:r>
    </w:p>
    <w:p w:rsidR="002F6004" w:rsidRDefault="002F6004" w:rsidP="002F6004">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sidRPr="002F6004">
        <w:rPr>
          <w:rFonts w:ascii="Times New Roman" w:eastAsia="Times New Roman" w:hAnsi="Times New Roman" w:cs="Times New Roman"/>
          <w:color w:val="000000"/>
          <w:sz w:val="28"/>
          <w:szCs w:val="28"/>
          <w:lang w:val="uk-UA" w:eastAsia="uk-UA"/>
        </w:rPr>
        <w:lastRenderedPageBreak/>
        <w:t>За результатами рейтингу «</w:t>
      </w:r>
      <w:r w:rsidRPr="002F6004">
        <w:rPr>
          <w:rFonts w:ascii="Times New Roman" w:eastAsia="Times New Roman" w:hAnsi="Times New Roman" w:cs="Times New Roman"/>
          <w:color w:val="000000"/>
          <w:sz w:val="28"/>
          <w:szCs w:val="28"/>
          <w:lang w:val="en-US" w:eastAsia="uk-UA"/>
        </w:rPr>
        <w:t>Regional</w:t>
      </w:r>
      <w:r w:rsidRPr="002F6004">
        <w:rPr>
          <w:rFonts w:ascii="Times New Roman" w:eastAsia="Times New Roman" w:hAnsi="Times New Roman" w:cs="Times New Roman"/>
          <w:color w:val="000000"/>
          <w:sz w:val="28"/>
          <w:szCs w:val="28"/>
          <w:lang w:val="uk-UA" w:eastAsia="uk-UA"/>
        </w:rPr>
        <w:t xml:space="preserve"> </w:t>
      </w:r>
      <w:r w:rsidRPr="002F6004">
        <w:rPr>
          <w:rFonts w:ascii="Times New Roman" w:eastAsia="Times New Roman" w:hAnsi="Times New Roman" w:cs="Times New Roman"/>
          <w:color w:val="000000"/>
          <w:sz w:val="28"/>
          <w:szCs w:val="28"/>
          <w:lang w:val="en-US" w:eastAsia="uk-UA"/>
        </w:rPr>
        <w:t>Doing</w:t>
      </w:r>
      <w:r w:rsidRPr="002F6004">
        <w:rPr>
          <w:rFonts w:ascii="Times New Roman" w:eastAsia="Times New Roman" w:hAnsi="Times New Roman" w:cs="Times New Roman"/>
          <w:color w:val="000000"/>
          <w:sz w:val="28"/>
          <w:szCs w:val="28"/>
          <w:lang w:val="uk-UA" w:eastAsia="uk-UA"/>
        </w:rPr>
        <w:t xml:space="preserve"> </w:t>
      </w:r>
      <w:r w:rsidRPr="002F6004">
        <w:rPr>
          <w:rFonts w:ascii="Times New Roman" w:eastAsia="Times New Roman" w:hAnsi="Times New Roman" w:cs="Times New Roman"/>
          <w:color w:val="000000"/>
          <w:sz w:val="28"/>
          <w:szCs w:val="28"/>
          <w:lang w:val="en-US" w:eastAsia="uk-UA"/>
        </w:rPr>
        <w:t>Business</w:t>
      </w:r>
      <w:r w:rsidRPr="002F6004">
        <w:rPr>
          <w:rFonts w:ascii="Times New Roman" w:eastAsia="Times New Roman" w:hAnsi="Times New Roman" w:cs="Times New Roman"/>
          <w:color w:val="000000"/>
          <w:sz w:val="28"/>
          <w:szCs w:val="28"/>
          <w:lang w:val="uk-UA" w:eastAsia="uk-UA"/>
        </w:rPr>
        <w:t xml:space="preserve"> 2018», складеного Офісом ефективного регулювання </w:t>
      </w:r>
      <w:r w:rsidRPr="002F6004">
        <w:rPr>
          <w:rFonts w:ascii="Times New Roman" w:eastAsia="Times New Roman" w:hAnsi="Times New Roman" w:cs="Times New Roman"/>
          <w:color w:val="000000"/>
          <w:sz w:val="28"/>
          <w:szCs w:val="28"/>
          <w:lang w:val="en-US" w:eastAsia="uk-UA"/>
        </w:rPr>
        <w:t>BRDO</w:t>
      </w:r>
      <w:r w:rsidRPr="002F6004">
        <w:rPr>
          <w:rFonts w:ascii="Times New Roman" w:eastAsia="Times New Roman" w:hAnsi="Times New Roman" w:cs="Times New Roman"/>
          <w:color w:val="000000"/>
          <w:sz w:val="28"/>
          <w:szCs w:val="28"/>
          <w:lang w:val="uk-UA" w:eastAsia="uk-UA"/>
        </w:rPr>
        <w:t xml:space="preserve"> та Союзом українських підприємців за методологією Світового банку України, Житомирський регіон посів третє місце і має найбільший бал по компоненту «Створення підприємства».</w:t>
      </w:r>
    </w:p>
    <w:p w:rsidR="008757A1" w:rsidRPr="002B3D6A" w:rsidRDefault="008757A1" w:rsidP="002F6004">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 xml:space="preserve">Департаментом економічного розвитку міської ради спільно з </w:t>
      </w:r>
      <w:r>
        <w:rPr>
          <w:rFonts w:ascii="Times New Roman" w:eastAsia="Times New Roman" w:hAnsi="Times New Roman" w:cs="Times New Roman"/>
          <w:sz w:val="28"/>
          <w:szCs w:val="28"/>
          <w:shd w:val="clear" w:color="auto" w:fill="FFFFFF"/>
          <w:lang w:val="uk-UA"/>
        </w:rPr>
        <w:t>фондом</w:t>
      </w:r>
      <w:r w:rsidRPr="008757A1">
        <w:rPr>
          <w:rFonts w:ascii="Times New Roman" w:eastAsia="Times New Roman" w:hAnsi="Times New Roman" w:cs="Times New Roman"/>
          <w:sz w:val="28"/>
          <w:szCs w:val="28"/>
          <w:shd w:val="clear" w:color="auto" w:fill="FFFFFF"/>
          <w:lang w:val="uk-UA"/>
        </w:rPr>
        <w:t xml:space="preserve"> Василя Хмельницького </w:t>
      </w:r>
      <w:r w:rsidRPr="008757A1">
        <w:rPr>
          <w:rFonts w:ascii="Times New Roman" w:eastAsia="Times New Roman" w:hAnsi="Times New Roman" w:cs="Times New Roman"/>
          <w:sz w:val="28"/>
          <w:szCs w:val="28"/>
          <w:shd w:val="clear" w:color="auto" w:fill="FFFFFF"/>
          <w:lang w:val="en-US"/>
        </w:rPr>
        <w:t>K</w:t>
      </w:r>
      <w:r w:rsidRPr="008757A1">
        <w:rPr>
          <w:rFonts w:ascii="Times New Roman" w:eastAsia="Times New Roman" w:hAnsi="Times New Roman" w:cs="Times New Roman"/>
          <w:sz w:val="28"/>
          <w:szCs w:val="28"/>
          <w:shd w:val="clear" w:color="auto" w:fill="FFFFFF"/>
          <w:lang w:val="uk-UA"/>
        </w:rPr>
        <w:t>.</w:t>
      </w:r>
      <w:r w:rsidRPr="008757A1">
        <w:rPr>
          <w:rFonts w:ascii="Times New Roman" w:eastAsia="Times New Roman" w:hAnsi="Times New Roman" w:cs="Times New Roman"/>
          <w:sz w:val="28"/>
          <w:szCs w:val="28"/>
          <w:shd w:val="clear" w:color="auto" w:fill="FFFFFF"/>
          <w:lang w:val="en-US"/>
        </w:rPr>
        <w:t>Fund</w:t>
      </w:r>
      <w:r w:rsidR="002B3D6A">
        <w:rPr>
          <w:rFonts w:ascii="Times New Roman" w:eastAsia="Times New Roman" w:hAnsi="Times New Roman" w:cs="Times New Roman"/>
          <w:sz w:val="28"/>
          <w:szCs w:val="28"/>
          <w:shd w:val="clear" w:color="auto" w:fill="FFFFFF"/>
          <w:lang w:val="uk-UA"/>
        </w:rPr>
        <w:t xml:space="preserve">, міжнародним фондом «Відродження» та громадською організацією </w:t>
      </w:r>
      <w:r w:rsidR="002B3D6A" w:rsidRPr="008757A1">
        <w:rPr>
          <w:rFonts w:ascii="Times New Roman" w:eastAsia="Times New Roman" w:hAnsi="Times New Roman" w:cs="Times New Roman"/>
          <w:sz w:val="28"/>
          <w:szCs w:val="28"/>
          <w:shd w:val="clear" w:color="auto" w:fill="FFFFFF"/>
          <w:lang w:val="uk-UA"/>
        </w:rPr>
        <w:t>«</w:t>
      </w:r>
      <w:proofErr w:type="spellStart"/>
      <w:r w:rsidR="002B3D6A" w:rsidRPr="008757A1">
        <w:rPr>
          <w:rFonts w:ascii="Times New Roman" w:eastAsia="Times New Roman" w:hAnsi="Times New Roman" w:cs="Times New Roman"/>
          <w:sz w:val="28"/>
          <w:szCs w:val="28"/>
          <w:shd w:val="clear" w:color="auto" w:fill="FFFFFF"/>
          <w:lang w:val="en-US"/>
        </w:rPr>
        <w:t>GoLocal</w:t>
      </w:r>
      <w:proofErr w:type="spellEnd"/>
      <w:r w:rsidR="002B3D6A">
        <w:rPr>
          <w:rFonts w:ascii="Times New Roman" w:eastAsia="Times New Roman" w:hAnsi="Times New Roman" w:cs="Times New Roman"/>
          <w:sz w:val="28"/>
          <w:szCs w:val="28"/>
          <w:shd w:val="clear" w:color="auto" w:fill="FFFFFF"/>
          <w:lang w:val="uk-UA"/>
        </w:rPr>
        <w:t xml:space="preserve">» </w:t>
      </w:r>
      <w:r w:rsidR="002B3D6A" w:rsidRPr="008757A1">
        <w:rPr>
          <w:rFonts w:ascii="Times New Roman" w:eastAsia="Times New Roman" w:hAnsi="Times New Roman" w:cs="Times New Roman"/>
          <w:sz w:val="28"/>
          <w:szCs w:val="28"/>
          <w:shd w:val="clear" w:color="auto" w:fill="FFFFFF"/>
          <w:lang w:val="uk-UA"/>
        </w:rPr>
        <w:t>організовано та проведено Школу малого та середнього підприємництва</w:t>
      </w:r>
      <w:r w:rsidR="002B3D6A">
        <w:rPr>
          <w:rFonts w:ascii="Times New Roman" w:eastAsia="Times New Roman" w:hAnsi="Times New Roman" w:cs="Times New Roman"/>
          <w:sz w:val="28"/>
          <w:szCs w:val="28"/>
          <w:shd w:val="clear" w:color="auto" w:fill="FFFFFF"/>
          <w:lang w:val="uk-UA"/>
        </w:rPr>
        <w:t>. Проект спрямований</w:t>
      </w:r>
      <w:r w:rsidR="002B3D6A" w:rsidRPr="008757A1">
        <w:rPr>
          <w:rFonts w:ascii="Times New Roman" w:eastAsia="Times New Roman" w:hAnsi="Times New Roman" w:cs="Times New Roman"/>
          <w:sz w:val="28"/>
          <w:szCs w:val="28"/>
          <w:shd w:val="clear" w:color="auto" w:fill="FFFFFF"/>
          <w:lang w:val="uk-UA"/>
        </w:rPr>
        <w:t xml:space="preserve"> на сприяння розвитку підприємництва </w:t>
      </w:r>
      <w:r w:rsidR="002B3D6A">
        <w:rPr>
          <w:rFonts w:ascii="Times New Roman" w:eastAsia="Times New Roman" w:hAnsi="Times New Roman" w:cs="Times New Roman"/>
          <w:sz w:val="28"/>
          <w:szCs w:val="28"/>
          <w:shd w:val="clear" w:color="auto" w:fill="FFFFFF"/>
          <w:lang w:val="uk-UA"/>
        </w:rPr>
        <w:t xml:space="preserve">в </w:t>
      </w:r>
      <w:r w:rsidR="00E37E36">
        <w:rPr>
          <w:rFonts w:ascii="Times New Roman" w:eastAsia="Times New Roman" w:hAnsi="Times New Roman" w:cs="Times New Roman"/>
          <w:sz w:val="28"/>
          <w:szCs w:val="28"/>
          <w:shd w:val="clear" w:color="auto" w:fill="FFFFFF"/>
          <w:lang w:val="uk-UA"/>
        </w:rPr>
        <w:t>містах України шляхом</w:t>
      </w:r>
      <w:r w:rsidR="002B3D6A" w:rsidRPr="008757A1">
        <w:rPr>
          <w:rFonts w:ascii="Times New Roman" w:eastAsia="Times New Roman" w:hAnsi="Times New Roman" w:cs="Times New Roman"/>
          <w:sz w:val="28"/>
          <w:szCs w:val="28"/>
          <w:shd w:val="clear" w:color="auto" w:fill="FFFFFF"/>
          <w:lang w:val="uk-UA"/>
        </w:rPr>
        <w:t xml:space="preserve"> надання якісних</w:t>
      </w:r>
      <w:r w:rsidR="002B3D6A">
        <w:rPr>
          <w:rFonts w:ascii="Times New Roman" w:eastAsia="Times New Roman" w:hAnsi="Times New Roman" w:cs="Times New Roman"/>
          <w:sz w:val="28"/>
          <w:szCs w:val="28"/>
          <w:shd w:val="clear" w:color="auto" w:fill="FFFFFF"/>
          <w:lang w:val="uk-UA"/>
        </w:rPr>
        <w:t>,</w:t>
      </w:r>
      <w:r w:rsidR="002B3D6A" w:rsidRPr="008757A1">
        <w:rPr>
          <w:rFonts w:ascii="Times New Roman" w:eastAsia="Times New Roman" w:hAnsi="Times New Roman" w:cs="Times New Roman"/>
          <w:sz w:val="28"/>
          <w:szCs w:val="28"/>
          <w:shd w:val="clear" w:color="auto" w:fill="FFFFFF"/>
          <w:lang w:val="uk-UA"/>
        </w:rPr>
        <w:t xml:space="preserve"> своєчасних знань та ефективних практичних навичок </w:t>
      </w:r>
      <w:r w:rsidR="00E37E36">
        <w:rPr>
          <w:rFonts w:ascii="Times New Roman" w:eastAsia="Times New Roman" w:hAnsi="Times New Roman" w:cs="Times New Roman"/>
          <w:sz w:val="28"/>
          <w:szCs w:val="28"/>
          <w:shd w:val="clear" w:color="auto" w:fill="FFFFFF"/>
          <w:lang w:val="uk-UA"/>
        </w:rPr>
        <w:t xml:space="preserve">з </w:t>
      </w:r>
      <w:r w:rsidR="00E37E36" w:rsidRPr="008757A1">
        <w:rPr>
          <w:rFonts w:ascii="Times New Roman" w:eastAsia="Times New Roman" w:hAnsi="Times New Roman" w:cs="Times New Roman"/>
          <w:sz w:val="28"/>
          <w:szCs w:val="28"/>
          <w:shd w:val="clear" w:color="auto" w:fill="FFFFFF"/>
          <w:lang w:val="uk-UA"/>
        </w:rPr>
        <w:t xml:space="preserve">основних аспектів організації бізнесу та </w:t>
      </w:r>
      <w:r w:rsidR="00E37E36">
        <w:rPr>
          <w:rFonts w:ascii="Times New Roman" w:eastAsia="Times New Roman" w:hAnsi="Times New Roman" w:cs="Times New Roman"/>
          <w:sz w:val="28"/>
          <w:szCs w:val="28"/>
          <w:shd w:val="clear" w:color="auto" w:fill="FFFFFF"/>
          <w:lang w:val="uk-UA"/>
        </w:rPr>
        <w:t xml:space="preserve">здійснення </w:t>
      </w:r>
      <w:r w:rsidR="00E37E36" w:rsidRPr="008757A1">
        <w:rPr>
          <w:rFonts w:ascii="Times New Roman" w:eastAsia="Times New Roman" w:hAnsi="Times New Roman" w:cs="Times New Roman"/>
          <w:sz w:val="28"/>
          <w:szCs w:val="28"/>
          <w:shd w:val="clear" w:color="auto" w:fill="FFFFFF"/>
          <w:lang w:val="uk-UA"/>
        </w:rPr>
        <w:t>підприємницької діяльності</w:t>
      </w:r>
      <w:r w:rsidR="00E37E36">
        <w:rPr>
          <w:rFonts w:ascii="Times New Roman" w:eastAsia="Times New Roman" w:hAnsi="Times New Roman" w:cs="Times New Roman"/>
          <w:sz w:val="28"/>
          <w:szCs w:val="28"/>
          <w:shd w:val="clear" w:color="auto" w:fill="FFFFFF"/>
          <w:lang w:val="uk-UA"/>
        </w:rPr>
        <w:t>.</w:t>
      </w:r>
      <w:r w:rsidR="00E37E36" w:rsidRPr="008757A1">
        <w:rPr>
          <w:rFonts w:ascii="Times New Roman" w:eastAsia="Times New Roman" w:hAnsi="Times New Roman" w:cs="Times New Roman"/>
          <w:sz w:val="28"/>
          <w:szCs w:val="28"/>
          <w:shd w:val="clear" w:color="auto" w:fill="FFFFFF"/>
          <w:lang w:val="uk-UA"/>
        </w:rPr>
        <w:t xml:space="preserve"> </w:t>
      </w:r>
      <w:r w:rsidR="00E37E36">
        <w:rPr>
          <w:rFonts w:ascii="Times New Roman" w:eastAsia="Times New Roman" w:hAnsi="Times New Roman" w:cs="Times New Roman"/>
          <w:sz w:val="28"/>
          <w:szCs w:val="28"/>
          <w:shd w:val="clear" w:color="auto" w:fill="FFFFFF"/>
          <w:lang w:val="uk-UA"/>
        </w:rPr>
        <w:t>Курс навчання в Школі</w:t>
      </w:r>
      <w:r w:rsidR="00E37E36" w:rsidRPr="008757A1">
        <w:rPr>
          <w:rFonts w:ascii="Times New Roman" w:eastAsia="Times New Roman" w:hAnsi="Times New Roman" w:cs="Times New Roman"/>
          <w:sz w:val="28"/>
          <w:szCs w:val="28"/>
          <w:shd w:val="clear" w:color="auto" w:fill="FFFFFF"/>
          <w:lang w:val="uk-UA"/>
        </w:rPr>
        <w:t xml:space="preserve"> малого та середнього підприємництва</w:t>
      </w:r>
      <w:r w:rsidR="00E37E36">
        <w:rPr>
          <w:rFonts w:ascii="Times New Roman" w:eastAsia="Times New Roman" w:hAnsi="Times New Roman" w:cs="Times New Roman"/>
          <w:sz w:val="28"/>
          <w:szCs w:val="28"/>
          <w:shd w:val="clear" w:color="auto" w:fill="FFFFFF"/>
          <w:lang w:val="uk-UA"/>
        </w:rPr>
        <w:t xml:space="preserve"> пройшли 26 учасників</w:t>
      </w:r>
      <w:r w:rsidR="007A1BDE">
        <w:rPr>
          <w:rFonts w:ascii="Times New Roman" w:eastAsia="Times New Roman" w:hAnsi="Times New Roman" w:cs="Times New Roman"/>
          <w:sz w:val="28"/>
          <w:szCs w:val="28"/>
          <w:shd w:val="clear" w:color="auto" w:fill="FFFFFF"/>
          <w:lang w:val="uk-UA"/>
        </w:rPr>
        <w:t>, в тому числі 13 учасників АТО та внутрішньо переміщених осіб.</w:t>
      </w:r>
    </w:p>
    <w:p w:rsidR="001C146E" w:rsidRPr="001C146E" w:rsidRDefault="00D273C4" w:rsidP="001C146E">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О</w:t>
      </w:r>
      <w:r w:rsidR="001C146E" w:rsidRPr="001C146E">
        <w:rPr>
          <w:rFonts w:ascii="Times New Roman" w:eastAsia="Times New Roman" w:hAnsi="Times New Roman" w:cs="Times New Roman"/>
          <w:sz w:val="28"/>
          <w:szCs w:val="28"/>
          <w:lang w:val="uk-UA"/>
        </w:rPr>
        <w:t xml:space="preserve">рганізовано та проведено інформаційний захід про умови участі у програмі соціального інвестування </w:t>
      </w:r>
      <w:r w:rsidR="001C146E" w:rsidRPr="001C146E">
        <w:rPr>
          <w:rFonts w:ascii="Times New Roman" w:eastAsia="Times New Roman" w:hAnsi="Times New Roman" w:cs="Times New Roman"/>
          <w:sz w:val="28"/>
          <w:szCs w:val="28"/>
          <w:lang w:val="en-US"/>
        </w:rPr>
        <w:t>Western</w:t>
      </w:r>
      <w:r w:rsidR="001C146E" w:rsidRPr="001C146E">
        <w:rPr>
          <w:rFonts w:ascii="Times New Roman" w:eastAsia="Times New Roman" w:hAnsi="Times New Roman" w:cs="Times New Roman"/>
          <w:sz w:val="28"/>
          <w:szCs w:val="28"/>
          <w:lang w:val="uk-UA"/>
        </w:rPr>
        <w:t xml:space="preserve"> </w:t>
      </w:r>
      <w:r w:rsidR="001C146E" w:rsidRPr="001C146E">
        <w:rPr>
          <w:rFonts w:ascii="Times New Roman" w:eastAsia="Times New Roman" w:hAnsi="Times New Roman" w:cs="Times New Roman"/>
          <w:sz w:val="28"/>
          <w:szCs w:val="28"/>
          <w:lang w:val="en-US"/>
        </w:rPr>
        <w:t>NIS</w:t>
      </w:r>
      <w:r w:rsidR="001C146E" w:rsidRPr="001C146E">
        <w:rPr>
          <w:rFonts w:ascii="Times New Roman" w:eastAsia="Times New Roman" w:hAnsi="Times New Roman" w:cs="Times New Roman"/>
          <w:sz w:val="28"/>
          <w:szCs w:val="28"/>
          <w:lang w:val="uk-UA"/>
        </w:rPr>
        <w:t xml:space="preserve"> </w:t>
      </w:r>
      <w:r w:rsidR="001C146E" w:rsidRPr="001C146E">
        <w:rPr>
          <w:rFonts w:ascii="Times New Roman" w:eastAsia="Times New Roman" w:hAnsi="Times New Roman" w:cs="Times New Roman"/>
          <w:sz w:val="28"/>
          <w:szCs w:val="28"/>
          <w:lang w:val="en-US"/>
        </w:rPr>
        <w:t>Enterprise</w:t>
      </w:r>
      <w:r w:rsidR="001C146E" w:rsidRPr="001C146E">
        <w:rPr>
          <w:rFonts w:ascii="Times New Roman" w:eastAsia="Times New Roman" w:hAnsi="Times New Roman" w:cs="Times New Roman"/>
          <w:sz w:val="28"/>
          <w:szCs w:val="28"/>
          <w:lang w:val="uk-UA"/>
        </w:rPr>
        <w:t xml:space="preserve"> </w:t>
      </w:r>
      <w:r w:rsidR="001C146E" w:rsidRPr="001C146E">
        <w:rPr>
          <w:rFonts w:ascii="Times New Roman" w:eastAsia="Times New Roman" w:hAnsi="Times New Roman" w:cs="Times New Roman"/>
          <w:sz w:val="28"/>
          <w:szCs w:val="28"/>
          <w:lang w:val="en-US"/>
        </w:rPr>
        <w:t>Fund</w:t>
      </w:r>
      <w:r w:rsidR="001C146E" w:rsidRPr="001C146E">
        <w:rPr>
          <w:rFonts w:ascii="Times New Roman" w:eastAsia="Times New Roman" w:hAnsi="Times New Roman" w:cs="Times New Roman"/>
          <w:sz w:val="28"/>
          <w:szCs w:val="28"/>
          <w:lang w:val="uk-UA"/>
        </w:rPr>
        <w:t xml:space="preserve"> щодо механізмів фінансової підтримки приватних підприємст</w:t>
      </w:r>
      <w:r w:rsidR="001C146E">
        <w:rPr>
          <w:rFonts w:ascii="Times New Roman" w:eastAsia="Times New Roman" w:hAnsi="Times New Roman" w:cs="Times New Roman"/>
          <w:sz w:val="28"/>
          <w:szCs w:val="28"/>
          <w:lang w:val="uk-UA"/>
        </w:rPr>
        <w:t>в та фізичних осіб-підприємців за участі 21 особи</w:t>
      </w:r>
      <w:r w:rsidR="001C146E" w:rsidRPr="001C146E">
        <w:rPr>
          <w:rFonts w:ascii="Times New Roman" w:eastAsia="Times New Roman" w:hAnsi="Times New Roman" w:cs="Times New Roman"/>
          <w:sz w:val="28"/>
          <w:szCs w:val="28"/>
          <w:lang w:val="uk-UA"/>
        </w:rPr>
        <w:t>.</w:t>
      </w:r>
    </w:p>
    <w:p w:rsidR="001C146E" w:rsidRPr="001C146E" w:rsidRDefault="001C146E" w:rsidP="002F6004">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hAnsi="Times New Roman" w:cs="Times New Roman"/>
          <w:sz w:val="28"/>
          <w:szCs w:val="28"/>
          <w:lang w:val="uk-UA"/>
        </w:rPr>
        <w:t>Спільно з громадською організацією</w:t>
      </w:r>
      <w:r w:rsidRPr="001C146E">
        <w:rPr>
          <w:rFonts w:ascii="Times New Roman" w:hAnsi="Times New Roman" w:cs="Times New Roman"/>
          <w:sz w:val="28"/>
          <w:szCs w:val="28"/>
          <w:lang w:val="uk-UA"/>
        </w:rPr>
        <w:t xml:space="preserve"> «Рівненський центр «Соціальне партнерство» організовано та проведено тренінг «Публічні закупівлі для представників бізнесу»</w:t>
      </w:r>
      <w:r w:rsidR="005E6492">
        <w:rPr>
          <w:rFonts w:ascii="Times New Roman" w:hAnsi="Times New Roman" w:cs="Times New Roman"/>
          <w:sz w:val="28"/>
          <w:szCs w:val="28"/>
          <w:lang w:val="uk-UA"/>
        </w:rPr>
        <w:t xml:space="preserve">, в якому взяли участь більше 30 представників бізнесу та </w:t>
      </w:r>
      <w:r w:rsidRPr="001C146E">
        <w:rPr>
          <w:rFonts w:ascii="Times New Roman" w:hAnsi="Times New Roman" w:cs="Times New Roman"/>
          <w:sz w:val="28"/>
          <w:szCs w:val="28"/>
          <w:lang w:val="uk-UA"/>
        </w:rPr>
        <w:t>бюджетних установ.</w:t>
      </w:r>
    </w:p>
    <w:p w:rsidR="000A0877" w:rsidRDefault="00F929D3" w:rsidP="00F929D3">
      <w:pPr>
        <w:spacing w:after="0" w:line="240" w:lineRule="auto"/>
        <w:jc w:val="both"/>
        <w:rPr>
          <w:rFonts w:ascii="Times New Roman" w:hAnsi="Times New Roman" w:cs="Times New Roman"/>
          <w:sz w:val="28"/>
          <w:szCs w:val="28"/>
          <w:shd w:val="clear" w:color="auto" w:fill="FFFFFF"/>
          <w:lang w:val="uk-UA"/>
        </w:rPr>
      </w:pPr>
      <w:r>
        <w:rPr>
          <w:rFonts w:ascii="Times New Roman" w:hAnsi="Times New Roman" w:cs="Times New Roman"/>
          <w:sz w:val="28"/>
          <w:szCs w:val="28"/>
          <w:lang w:val="uk-UA"/>
        </w:rPr>
        <w:tab/>
      </w:r>
      <w:r w:rsidR="00F55A7C">
        <w:rPr>
          <w:rFonts w:ascii="Times New Roman" w:hAnsi="Times New Roman" w:cs="Times New Roman"/>
          <w:sz w:val="28"/>
          <w:szCs w:val="28"/>
          <w:lang w:val="uk-UA"/>
        </w:rPr>
        <w:t xml:space="preserve">Спільно з </w:t>
      </w:r>
      <w:r w:rsidR="00F55A7C">
        <w:rPr>
          <w:rFonts w:ascii="Times New Roman" w:hAnsi="Times New Roman" w:cs="Times New Roman"/>
          <w:sz w:val="28"/>
          <w:szCs w:val="28"/>
          <w:shd w:val="clear" w:color="auto" w:fill="FFFFFF"/>
          <w:lang w:val="uk-UA"/>
        </w:rPr>
        <w:t>ф</w:t>
      </w:r>
      <w:r w:rsidRPr="00F929D3">
        <w:rPr>
          <w:rFonts w:ascii="Times New Roman" w:hAnsi="Times New Roman" w:cs="Times New Roman"/>
          <w:sz w:val="28"/>
          <w:szCs w:val="28"/>
          <w:shd w:val="clear" w:color="auto" w:fill="FFFFFF"/>
          <w:lang w:val="uk-UA"/>
        </w:rPr>
        <w:t xml:space="preserve">ондом Василя Хмельницького </w:t>
      </w:r>
      <w:r w:rsidRPr="00F929D3">
        <w:rPr>
          <w:rFonts w:ascii="Times New Roman" w:hAnsi="Times New Roman" w:cs="Times New Roman"/>
          <w:sz w:val="28"/>
          <w:szCs w:val="28"/>
          <w:shd w:val="clear" w:color="auto" w:fill="FFFFFF"/>
          <w:lang w:val="en-US"/>
        </w:rPr>
        <w:t>K</w:t>
      </w:r>
      <w:r w:rsidRPr="00F929D3">
        <w:rPr>
          <w:rFonts w:ascii="Times New Roman" w:hAnsi="Times New Roman" w:cs="Times New Roman"/>
          <w:sz w:val="28"/>
          <w:szCs w:val="28"/>
          <w:shd w:val="clear" w:color="auto" w:fill="FFFFFF"/>
          <w:lang w:val="uk-UA"/>
        </w:rPr>
        <w:t>.</w:t>
      </w:r>
      <w:r w:rsidRPr="00F929D3">
        <w:rPr>
          <w:rFonts w:ascii="Times New Roman" w:hAnsi="Times New Roman" w:cs="Times New Roman"/>
          <w:sz w:val="28"/>
          <w:szCs w:val="28"/>
          <w:shd w:val="clear" w:color="auto" w:fill="FFFFFF"/>
          <w:lang w:val="en-US"/>
        </w:rPr>
        <w:t>Fund</w:t>
      </w:r>
      <w:r w:rsidRPr="00F929D3">
        <w:rPr>
          <w:rFonts w:ascii="Times New Roman" w:hAnsi="Times New Roman" w:cs="Times New Roman"/>
          <w:sz w:val="28"/>
          <w:szCs w:val="28"/>
          <w:shd w:val="clear" w:color="auto" w:fill="FFFFFF"/>
          <w:lang w:val="uk-UA"/>
        </w:rPr>
        <w:t xml:space="preserve"> ор</w:t>
      </w:r>
      <w:r w:rsidR="00F55A7C">
        <w:rPr>
          <w:rFonts w:ascii="Times New Roman" w:hAnsi="Times New Roman" w:cs="Times New Roman"/>
          <w:sz w:val="28"/>
          <w:szCs w:val="28"/>
          <w:shd w:val="clear" w:color="auto" w:fill="FFFFFF"/>
          <w:lang w:val="uk-UA"/>
        </w:rPr>
        <w:t>ганізовано та проведено</w:t>
      </w:r>
      <w:r w:rsidRPr="00F929D3">
        <w:rPr>
          <w:rFonts w:ascii="Times New Roman" w:hAnsi="Times New Roman" w:cs="Times New Roman"/>
          <w:sz w:val="28"/>
          <w:szCs w:val="28"/>
          <w:shd w:val="clear" w:color="auto" w:fill="FFFFFF"/>
          <w:lang w:val="uk-UA"/>
        </w:rPr>
        <w:t xml:space="preserve"> семінар дл</w:t>
      </w:r>
      <w:r w:rsidR="00F55A7C">
        <w:rPr>
          <w:rFonts w:ascii="Times New Roman" w:hAnsi="Times New Roman" w:cs="Times New Roman"/>
          <w:sz w:val="28"/>
          <w:szCs w:val="28"/>
          <w:shd w:val="clear" w:color="auto" w:fill="FFFFFF"/>
          <w:lang w:val="uk-UA"/>
        </w:rPr>
        <w:t>я представників бізнесу</w:t>
      </w:r>
      <w:r w:rsidRPr="00F929D3">
        <w:rPr>
          <w:rFonts w:ascii="Times New Roman" w:hAnsi="Times New Roman" w:cs="Times New Roman"/>
          <w:sz w:val="28"/>
          <w:szCs w:val="28"/>
          <w:shd w:val="clear" w:color="auto" w:fill="FFFFFF"/>
          <w:lang w:val="uk-UA"/>
        </w:rPr>
        <w:t xml:space="preserve"> «Нові можливості розвитку власної справи». Більше 50 підприємців міста </w:t>
      </w:r>
      <w:r w:rsidR="00F55A7C">
        <w:rPr>
          <w:rFonts w:ascii="Times New Roman" w:hAnsi="Times New Roman" w:cs="Times New Roman"/>
          <w:sz w:val="28"/>
          <w:szCs w:val="28"/>
          <w:shd w:val="clear" w:color="auto" w:fill="FFFFFF"/>
          <w:lang w:val="uk-UA"/>
        </w:rPr>
        <w:t xml:space="preserve">дізнались </w:t>
      </w:r>
      <w:r w:rsidRPr="00F929D3">
        <w:rPr>
          <w:rFonts w:ascii="Times New Roman" w:hAnsi="Times New Roman" w:cs="Times New Roman"/>
          <w:sz w:val="28"/>
          <w:szCs w:val="28"/>
          <w:shd w:val="clear" w:color="auto" w:fill="FFFFFF"/>
          <w:lang w:val="uk-UA"/>
        </w:rPr>
        <w:t>про маркетинг в нових реаліях, пошук ідей для бізнесу та про тенденції роботи з сучасним клієнтом.</w:t>
      </w:r>
    </w:p>
    <w:p w:rsidR="00C765AF" w:rsidRDefault="00C765AF" w:rsidP="00C765AF">
      <w:pPr>
        <w:shd w:val="clear" w:color="auto" w:fill="FFFFFF"/>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w:t>
      </w:r>
      <w:r w:rsidRPr="00C765AF">
        <w:rPr>
          <w:rFonts w:ascii="Times New Roman" w:eastAsia="Times New Roman" w:hAnsi="Times New Roman" w:cs="Times New Roman"/>
          <w:sz w:val="28"/>
          <w:szCs w:val="28"/>
          <w:lang w:val="uk-UA"/>
        </w:rPr>
        <w:t>пільно з</w:t>
      </w:r>
      <w:r>
        <w:rPr>
          <w:rFonts w:ascii="Times New Roman" w:eastAsia="Times New Roman" w:hAnsi="Times New Roman" w:cs="Times New Roman"/>
          <w:sz w:val="28"/>
          <w:szCs w:val="28"/>
          <w:lang w:val="uk-UA"/>
        </w:rPr>
        <w:t xml:space="preserve"> Офісом ефективного регулювання </w:t>
      </w:r>
      <w:r w:rsidRPr="00C765AF">
        <w:rPr>
          <w:rFonts w:ascii="Times New Roman" w:eastAsia="Times New Roman" w:hAnsi="Times New Roman" w:cs="Times New Roman"/>
          <w:sz w:val="28"/>
          <w:szCs w:val="28"/>
          <w:lang w:val="en-US"/>
        </w:rPr>
        <w:t>BRDO</w:t>
      </w:r>
      <w:r w:rsidRPr="00C765AF">
        <w:rPr>
          <w:rFonts w:ascii="Times New Roman" w:eastAsia="Times New Roman" w:hAnsi="Times New Roman" w:cs="Times New Roman"/>
          <w:sz w:val="28"/>
          <w:szCs w:val="28"/>
          <w:lang w:val="uk-UA"/>
        </w:rPr>
        <w:t xml:space="preserve">, Спілкою українських підприємців, Житомирським державним технологічним університетом організовано та проведено </w:t>
      </w:r>
      <w:proofErr w:type="spellStart"/>
      <w:r w:rsidRPr="00C765AF">
        <w:rPr>
          <w:rFonts w:ascii="Times New Roman" w:eastAsia="Times New Roman" w:hAnsi="Times New Roman" w:cs="Times New Roman"/>
          <w:sz w:val="28"/>
          <w:szCs w:val="28"/>
          <w:lang w:val="uk-UA"/>
        </w:rPr>
        <w:t>воркшоп</w:t>
      </w:r>
      <w:proofErr w:type="spellEnd"/>
      <w:r w:rsidRPr="00C765AF">
        <w:rPr>
          <w:rFonts w:ascii="Times New Roman" w:eastAsia="Times New Roman" w:hAnsi="Times New Roman" w:cs="Times New Roman"/>
          <w:sz w:val="28"/>
          <w:szCs w:val="28"/>
          <w:lang w:val="uk-UA"/>
        </w:rPr>
        <w:t xml:space="preserve"> </w:t>
      </w:r>
      <w:r w:rsidR="00292C64">
        <w:rPr>
          <w:rFonts w:ascii="Times New Roman" w:eastAsia="Times New Roman" w:hAnsi="Times New Roman" w:cs="Times New Roman"/>
          <w:sz w:val="28"/>
          <w:szCs w:val="28"/>
          <w:lang w:val="uk-UA"/>
        </w:rPr>
        <w:t xml:space="preserve">для студентів </w:t>
      </w:r>
      <w:r w:rsidRPr="00C765AF">
        <w:rPr>
          <w:rFonts w:ascii="Times New Roman" w:eastAsia="Times New Roman" w:hAnsi="Times New Roman" w:cs="Times New Roman"/>
          <w:sz w:val="28"/>
          <w:szCs w:val="28"/>
          <w:lang w:val="uk-UA"/>
        </w:rPr>
        <w:t>«Жит</w:t>
      </w:r>
      <w:r>
        <w:rPr>
          <w:rFonts w:ascii="Times New Roman" w:eastAsia="Times New Roman" w:hAnsi="Times New Roman" w:cs="Times New Roman"/>
          <w:sz w:val="28"/>
          <w:szCs w:val="28"/>
          <w:lang w:val="uk-UA"/>
        </w:rPr>
        <w:t>омир #</w:t>
      </w:r>
      <w:proofErr w:type="spellStart"/>
      <w:r>
        <w:rPr>
          <w:rFonts w:ascii="Times New Roman" w:eastAsia="Times New Roman" w:hAnsi="Times New Roman" w:cs="Times New Roman"/>
          <w:sz w:val="28"/>
          <w:szCs w:val="28"/>
          <w:lang w:val="uk-UA"/>
        </w:rPr>
        <w:t>StartBusinessChallenge</w:t>
      </w:r>
      <w:proofErr w:type="spellEnd"/>
      <w:r>
        <w:rPr>
          <w:rFonts w:ascii="Times New Roman" w:eastAsia="Times New Roman" w:hAnsi="Times New Roman" w:cs="Times New Roman"/>
          <w:sz w:val="28"/>
          <w:szCs w:val="28"/>
          <w:lang w:val="uk-UA"/>
        </w:rPr>
        <w:t xml:space="preserve">!». </w:t>
      </w:r>
      <w:r w:rsidR="00292C64">
        <w:rPr>
          <w:rFonts w:ascii="Times New Roman" w:eastAsia="Times New Roman" w:hAnsi="Times New Roman" w:cs="Times New Roman"/>
          <w:sz w:val="28"/>
          <w:szCs w:val="28"/>
          <w:lang w:val="uk-UA"/>
        </w:rPr>
        <w:t xml:space="preserve">Участь у заході взяли </w:t>
      </w:r>
      <w:r>
        <w:rPr>
          <w:rFonts w:ascii="Times New Roman" w:eastAsia="Times New Roman" w:hAnsi="Times New Roman" w:cs="Times New Roman"/>
          <w:sz w:val="28"/>
          <w:szCs w:val="28"/>
          <w:lang w:val="uk-UA"/>
        </w:rPr>
        <w:t>200 студентів</w:t>
      </w:r>
      <w:r w:rsidR="00292C64">
        <w:rPr>
          <w:rFonts w:ascii="Times New Roman" w:eastAsia="Times New Roman" w:hAnsi="Times New Roman" w:cs="Times New Roman"/>
          <w:sz w:val="28"/>
          <w:szCs w:val="28"/>
          <w:lang w:val="uk-UA"/>
        </w:rPr>
        <w:t>, які</w:t>
      </w:r>
      <w:r>
        <w:rPr>
          <w:rFonts w:ascii="Times New Roman" w:eastAsia="Times New Roman" w:hAnsi="Times New Roman" w:cs="Times New Roman"/>
          <w:sz w:val="28"/>
          <w:szCs w:val="28"/>
          <w:lang w:val="uk-UA"/>
        </w:rPr>
        <w:t xml:space="preserve"> </w:t>
      </w:r>
      <w:r w:rsidRPr="00C765AF">
        <w:rPr>
          <w:rFonts w:ascii="Times New Roman" w:eastAsia="Times New Roman" w:hAnsi="Times New Roman" w:cs="Times New Roman"/>
          <w:sz w:val="28"/>
          <w:szCs w:val="28"/>
          <w:lang w:val="uk-UA"/>
        </w:rPr>
        <w:t>дізналися про можливості відкриття власної справи за допомогою пл</w:t>
      </w:r>
      <w:r w:rsidR="00AB0ADA">
        <w:rPr>
          <w:rFonts w:ascii="Times New Roman" w:eastAsia="Times New Roman" w:hAnsi="Times New Roman" w:cs="Times New Roman"/>
          <w:sz w:val="28"/>
          <w:szCs w:val="28"/>
          <w:lang w:val="uk-UA"/>
        </w:rPr>
        <w:t xml:space="preserve">атформи ефективного регулювання </w:t>
      </w:r>
      <w:r w:rsidRPr="00C765AF">
        <w:rPr>
          <w:rFonts w:ascii="Times New Roman" w:eastAsia="Times New Roman" w:hAnsi="Times New Roman" w:cs="Times New Roman"/>
          <w:sz w:val="28"/>
          <w:szCs w:val="28"/>
          <w:lang w:val="en-US"/>
        </w:rPr>
        <w:t>PRO</w:t>
      </w:r>
      <w:r w:rsidR="00292C64">
        <w:rPr>
          <w:rFonts w:ascii="Times New Roman" w:eastAsia="Times New Roman" w:hAnsi="Times New Roman" w:cs="Times New Roman"/>
          <w:sz w:val="28"/>
          <w:szCs w:val="28"/>
          <w:lang w:val="uk-UA"/>
        </w:rPr>
        <w:t xml:space="preserve"> </w:t>
      </w:r>
      <w:r w:rsidR="00AB0ADA">
        <w:rPr>
          <w:rFonts w:ascii="Times New Roman" w:eastAsia="Times New Roman" w:hAnsi="Times New Roman" w:cs="Times New Roman"/>
          <w:sz w:val="28"/>
          <w:szCs w:val="28"/>
          <w:lang w:val="uk-UA"/>
        </w:rPr>
        <w:t>та про програму</w:t>
      </w:r>
      <w:r w:rsidRPr="00C765AF">
        <w:rPr>
          <w:rFonts w:ascii="Times New Roman" w:eastAsia="Times New Roman" w:hAnsi="Times New Roman" w:cs="Times New Roman"/>
          <w:sz w:val="28"/>
          <w:szCs w:val="28"/>
          <w:lang w:val="uk-UA"/>
        </w:rPr>
        <w:t xml:space="preserve"> підтримки студентських </w:t>
      </w:r>
      <w:proofErr w:type="spellStart"/>
      <w:r w:rsidRPr="00C765AF">
        <w:rPr>
          <w:rFonts w:ascii="Times New Roman" w:eastAsia="Times New Roman" w:hAnsi="Times New Roman" w:cs="Times New Roman"/>
          <w:sz w:val="28"/>
          <w:szCs w:val="28"/>
          <w:lang w:val="uk-UA"/>
        </w:rPr>
        <w:t>стартапів</w:t>
      </w:r>
      <w:proofErr w:type="spellEnd"/>
      <w:r w:rsidRPr="00C765AF">
        <w:rPr>
          <w:rFonts w:ascii="Times New Roman" w:eastAsia="Times New Roman" w:hAnsi="Times New Roman" w:cs="Times New Roman"/>
          <w:sz w:val="28"/>
          <w:szCs w:val="28"/>
          <w:lang w:val="uk-UA"/>
        </w:rPr>
        <w:t>.</w:t>
      </w:r>
    </w:p>
    <w:p w:rsidR="00A40A05" w:rsidRDefault="00A40A05" w:rsidP="00C765AF">
      <w:pPr>
        <w:shd w:val="clear" w:color="auto" w:fill="FFFFFF"/>
        <w:spacing w:after="0" w:line="240" w:lineRule="auto"/>
        <w:ind w:firstLine="709"/>
        <w:jc w:val="both"/>
        <w:rPr>
          <w:rFonts w:ascii="Times New Roman" w:eastAsia="Times New Roman" w:hAnsi="Times New Roman" w:cs="Times New Roman"/>
          <w:sz w:val="28"/>
          <w:szCs w:val="28"/>
          <w:lang w:val="uk-UA"/>
        </w:rPr>
      </w:pPr>
      <w:r w:rsidRPr="00A40A05">
        <w:rPr>
          <w:rFonts w:ascii="Times New Roman" w:eastAsia="Times New Roman" w:hAnsi="Times New Roman" w:cs="Times New Roman"/>
          <w:sz w:val="28"/>
          <w:szCs w:val="28"/>
          <w:lang w:val="uk-UA"/>
        </w:rPr>
        <w:t>З метою популяризації підприємництва в суспільній свідомості та місті, демонстрації історій успіху місцевого бізнесу до глобального тижня підприємництва (</w:t>
      </w:r>
      <w:proofErr w:type="spellStart"/>
      <w:r w:rsidRPr="00A40A05">
        <w:rPr>
          <w:rFonts w:ascii="Times New Roman" w:eastAsia="Times New Roman" w:hAnsi="Times New Roman" w:cs="Times New Roman"/>
          <w:sz w:val="28"/>
          <w:szCs w:val="28"/>
          <w:lang w:val="uk-UA"/>
        </w:rPr>
        <w:t>Gglobal</w:t>
      </w:r>
      <w:proofErr w:type="spellEnd"/>
      <w:r w:rsidRPr="00A40A05">
        <w:rPr>
          <w:rFonts w:ascii="Times New Roman" w:eastAsia="Times New Roman" w:hAnsi="Times New Roman" w:cs="Times New Roman"/>
          <w:sz w:val="28"/>
          <w:szCs w:val="28"/>
          <w:lang w:val="uk-UA"/>
        </w:rPr>
        <w:t xml:space="preserve"> </w:t>
      </w:r>
      <w:proofErr w:type="spellStart"/>
      <w:r w:rsidRPr="00A40A05">
        <w:rPr>
          <w:rFonts w:ascii="Times New Roman" w:eastAsia="Times New Roman" w:hAnsi="Times New Roman" w:cs="Times New Roman"/>
          <w:sz w:val="28"/>
          <w:szCs w:val="28"/>
          <w:lang w:val="uk-UA"/>
        </w:rPr>
        <w:t>entrepreneurship</w:t>
      </w:r>
      <w:proofErr w:type="spellEnd"/>
      <w:r w:rsidRPr="00A40A05">
        <w:rPr>
          <w:rFonts w:ascii="Times New Roman" w:eastAsia="Times New Roman" w:hAnsi="Times New Roman" w:cs="Times New Roman"/>
          <w:sz w:val="28"/>
          <w:szCs w:val="28"/>
          <w:lang w:val="uk-UA"/>
        </w:rPr>
        <w:t xml:space="preserve"> </w:t>
      </w:r>
      <w:proofErr w:type="spellStart"/>
      <w:r w:rsidRPr="00A40A05">
        <w:rPr>
          <w:rFonts w:ascii="Times New Roman" w:eastAsia="Times New Roman" w:hAnsi="Times New Roman" w:cs="Times New Roman"/>
          <w:sz w:val="28"/>
          <w:szCs w:val="28"/>
          <w:lang w:val="uk-UA"/>
        </w:rPr>
        <w:t>week</w:t>
      </w:r>
      <w:proofErr w:type="spellEnd"/>
      <w:r w:rsidRPr="00A40A05">
        <w:rPr>
          <w:rFonts w:ascii="Times New Roman" w:eastAsia="Times New Roman" w:hAnsi="Times New Roman" w:cs="Times New Roman"/>
          <w:sz w:val="28"/>
          <w:szCs w:val="28"/>
          <w:lang w:val="uk-UA"/>
        </w:rPr>
        <w:t xml:space="preserve"> 2018) виготовлено відеоролик про місцевий бізнес</w:t>
      </w:r>
      <w:r>
        <w:rPr>
          <w:rFonts w:ascii="Times New Roman" w:eastAsia="Times New Roman" w:hAnsi="Times New Roman" w:cs="Times New Roman"/>
          <w:sz w:val="28"/>
          <w:szCs w:val="28"/>
          <w:lang w:val="uk-UA"/>
        </w:rPr>
        <w:t>.</w:t>
      </w:r>
    </w:p>
    <w:p w:rsidR="009A2E5D" w:rsidRDefault="009A2E5D" w:rsidP="00C765AF">
      <w:pPr>
        <w:shd w:val="clear" w:color="auto" w:fill="FFFFFF"/>
        <w:spacing w:after="0" w:line="240" w:lineRule="auto"/>
        <w:ind w:firstLine="709"/>
        <w:jc w:val="both"/>
        <w:rPr>
          <w:rFonts w:ascii="Times New Roman" w:eastAsia="Times New Roman" w:hAnsi="Times New Roman" w:cs="Times New Roman"/>
          <w:sz w:val="28"/>
          <w:szCs w:val="28"/>
          <w:lang w:val="uk-UA"/>
        </w:rPr>
      </w:pPr>
    </w:p>
    <w:p w:rsidR="009A2E5D" w:rsidRDefault="009A2E5D" w:rsidP="00C765AF">
      <w:pPr>
        <w:shd w:val="clear" w:color="auto" w:fill="FFFFFF"/>
        <w:spacing w:after="0" w:line="240" w:lineRule="auto"/>
        <w:ind w:firstLine="709"/>
        <w:jc w:val="both"/>
        <w:rPr>
          <w:rFonts w:ascii="Times New Roman" w:eastAsia="Times New Roman" w:hAnsi="Times New Roman" w:cs="Times New Roman"/>
          <w:sz w:val="28"/>
          <w:szCs w:val="28"/>
          <w:lang w:val="uk-UA"/>
        </w:rPr>
      </w:pPr>
    </w:p>
    <w:p w:rsidR="009A2E5D" w:rsidRPr="009A2E5D" w:rsidRDefault="009A2E5D" w:rsidP="009A2E5D">
      <w:pPr>
        <w:shd w:val="clear" w:color="auto" w:fill="FFFFFF"/>
        <w:spacing w:after="0" w:line="240" w:lineRule="auto"/>
        <w:rPr>
          <w:rFonts w:ascii="Times New Roman" w:eastAsia="Times New Roman" w:hAnsi="Times New Roman" w:cs="Times New Roman"/>
          <w:b/>
          <w:sz w:val="28"/>
          <w:szCs w:val="28"/>
          <w:lang w:val="uk-UA"/>
        </w:rPr>
      </w:pPr>
      <w:r w:rsidRPr="009A2E5D">
        <w:rPr>
          <w:rFonts w:ascii="Times New Roman" w:eastAsia="Times New Roman" w:hAnsi="Times New Roman" w:cs="Times New Roman"/>
          <w:b/>
          <w:sz w:val="28"/>
          <w:szCs w:val="28"/>
          <w:lang w:val="uk-UA"/>
        </w:rPr>
        <w:t>Надання адміністративних послуг</w:t>
      </w:r>
    </w:p>
    <w:p w:rsidR="00390F72" w:rsidRPr="00C765AF" w:rsidRDefault="00390F72" w:rsidP="00C765AF">
      <w:pPr>
        <w:shd w:val="clear" w:color="auto" w:fill="FFFFFF"/>
        <w:spacing w:after="0" w:line="240"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8"/>
          <w:szCs w:val="28"/>
          <w:lang w:val="uk-UA"/>
        </w:rPr>
        <w:t xml:space="preserve">З метою створення сприятливих умов для розвитку підприємництва в місті функціонує </w:t>
      </w:r>
      <w:r>
        <w:rPr>
          <w:rFonts w:ascii="Times New Roman" w:eastAsia="Times New Roman" w:hAnsi="Times New Roman" w:cs="Times New Roman"/>
          <w:color w:val="000000"/>
          <w:sz w:val="28"/>
          <w:szCs w:val="28"/>
          <w:shd w:val="clear" w:color="auto" w:fill="FFFFFF"/>
          <w:lang w:val="uk-UA" w:eastAsia="uk-UA"/>
        </w:rPr>
        <w:t>Центр</w:t>
      </w:r>
      <w:r w:rsidRPr="00EC4BB7">
        <w:rPr>
          <w:rFonts w:ascii="Times New Roman" w:eastAsia="Times New Roman" w:hAnsi="Times New Roman" w:cs="Times New Roman"/>
          <w:color w:val="000000"/>
          <w:sz w:val="28"/>
          <w:szCs w:val="28"/>
          <w:shd w:val="clear" w:color="auto" w:fill="FFFFFF"/>
          <w:lang w:val="uk-UA" w:eastAsia="uk-UA"/>
        </w:rPr>
        <w:t xml:space="preserve"> надання адміністративних послуг</w:t>
      </w:r>
      <w:r>
        <w:rPr>
          <w:rFonts w:ascii="Times New Roman" w:eastAsia="Times New Roman" w:hAnsi="Times New Roman" w:cs="Times New Roman"/>
          <w:color w:val="000000"/>
          <w:sz w:val="28"/>
          <w:szCs w:val="28"/>
          <w:shd w:val="clear" w:color="auto" w:fill="FFFFFF"/>
          <w:lang w:val="uk-UA" w:eastAsia="uk-UA"/>
        </w:rPr>
        <w:t xml:space="preserve"> (далі </w:t>
      </w:r>
      <w:r w:rsidR="00C62E3D">
        <w:rPr>
          <w:rFonts w:ascii="Times New Roman" w:eastAsia="Times New Roman" w:hAnsi="Times New Roman" w:cs="Times New Roman"/>
          <w:color w:val="000000"/>
          <w:sz w:val="28"/>
          <w:szCs w:val="28"/>
          <w:shd w:val="clear" w:color="auto" w:fill="FFFFFF"/>
          <w:lang w:val="uk-UA" w:eastAsia="uk-UA"/>
        </w:rPr>
        <w:t>‒</w:t>
      </w:r>
      <w:r w:rsidR="009A2E5D">
        <w:rPr>
          <w:rFonts w:ascii="Times New Roman" w:eastAsia="Times New Roman" w:hAnsi="Times New Roman" w:cs="Times New Roman"/>
          <w:color w:val="000000"/>
          <w:sz w:val="28"/>
          <w:szCs w:val="28"/>
          <w:shd w:val="clear" w:color="auto" w:fill="FFFFFF"/>
          <w:lang w:val="uk-UA" w:eastAsia="uk-UA"/>
        </w:rPr>
        <w:t xml:space="preserve"> </w:t>
      </w:r>
      <w:r>
        <w:rPr>
          <w:rFonts w:ascii="Times New Roman" w:eastAsia="Times New Roman" w:hAnsi="Times New Roman" w:cs="Times New Roman"/>
          <w:color w:val="000000"/>
          <w:sz w:val="28"/>
          <w:szCs w:val="28"/>
          <w:shd w:val="clear" w:color="auto" w:fill="FFFFFF"/>
          <w:lang w:val="uk-UA" w:eastAsia="uk-UA"/>
        </w:rPr>
        <w:t>Центр), який забезпечує н</w:t>
      </w:r>
      <w:r w:rsidRPr="00EC4BB7">
        <w:rPr>
          <w:rFonts w:ascii="Times New Roman" w:eastAsia="Times New Roman" w:hAnsi="Times New Roman" w:cs="Times New Roman"/>
          <w:color w:val="000000"/>
          <w:sz w:val="28"/>
          <w:szCs w:val="28"/>
          <w:shd w:val="clear" w:color="auto" w:fill="FFFFFF"/>
          <w:lang w:val="uk-UA" w:eastAsia="uk-UA"/>
        </w:rPr>
        <w:t>адання адміністративних послуг громадянам та суб’єктам господарювання</w:t>
      </w:r>
      <w:r>
        <w:rPr>
          <w:rFonts w:ascii="Times New Roman" w:eastAsia="Times New Roman" w:hAnsi="Times New Roman" w:cs="Times New Roman"/>
          <w:color w:val="000000"/>
          <w:sz w:val="28"/>
          <w:szCs w:val="28"/>
          <w:shd w:val="clear" w:color="auto" w:fill="FFFFFF"/>
          <w:lang w:val="uk-UA" w:eastAsia="uk-UA"/>
        </w:rPr>
        <w:t xml:space="preserve">. </w:t>
      </w:r>
    </w:p>
    <w:p w:rsidR="008E372A" w:rsidRDefault="00390F72" w:rsidP="00EC4BB7">
      <w:pPr>
        <w:widowControl w:val="0"/>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shd w:val="clear" w:color="auto" w:fill="FFFFFF"/>
          <w:lang w:val="uk-UA" w:eastAsia="uk-UA"/>
        </w:rPr>
        <w:t>В Центрі</w:t>
      </w:r>
      <w:r w:rsidR="00EC4BB7" w:rsidRPr="00EC4BB7">
        <w:rPr>
          <w:rFonts w:ascii="Times New Roman" w:eastAsia="Times New Roman" w:hAnsi="Times New Roman" w:cs="Times New Roman"/>
          <w:color w:val="000000"/>
          <w:sz w:val="28"/>
          <w:szCs w:val="28"/>
          <w:shd w:val="clear" w:color="auto" w:fill="FFFFFF"/>
          <w:lang w:val="uk-UA" w:eastAsia="uk-UA"/>
        </w:rPr>
        <w:t xml:space="preserve"> </w:t>
      </w:r>
      <w:r w:rsidR="00EC4BB7" w:rsidRPr="00EC4BB7">
        <w:rPr>
          <w:rFonts w:ascii="Times New Roman" w:eastAsia="Times New Roman" w:hAnsi="Times New Roman" w:cs="Times New Roman"/>
          <w:color w:val="000000"/>
          <w:sz w:val="28"/>
          <w:szCs w:val="28"/>
          <w:lang w:val="uk-UA" w:eastAsia="uk-UA"/>
        </w:rPr>
        <w:t>організовано видачу 206 видів адміністративних послу</w:t>
      </w:r>
      <w:r w:rsidR="00EC4BB7">
        <w:rPr>
          <w:rFonts w:ascii="Times New Roman" w:eastAsia="Times New Roman" w:hAnsi="Times New Roman" w:cs="Times New Roman"/>
          <w:color w:val="000000"/>
          <w:sz w:val="28"/>
          <w:szCs w:val="28"/>
          <w:lang w:val="uk-UA" w:eastAsia="uk-UA"/>
        </w:rPr>
        <w:t>г</w:t>
      </w:r>
      <w:r w:rsidR="00EC4BB7" w:rsidRPr="00EC4BB7">
        <w:rPr>
          <w:rFonts w:ascii="Times New Roman" w:eastAsia="Times New Roman" w:hAnsi="Times New Roman" w:cs="Times New Roman"/>
          <w:color w:val="000000"/>
          <w:sz w:val="28"/>
          <w:szCs w:val="28"/>
          <w:lang w:val="uk-UA" w:eastAsia="uk-UA"/>
        </w:rPr>
        <w:t xml:space="preserve">, що на </w:t>
      </w:r>
    </w:p>
    <w:p w:rsidR="00EC4BB7" w:rsidRPr="00EC4BB7" w:rsidRDefault="00EC4BB7" w:rsidP="008E372A">
      <w:pPr>
        <w:widowControl w:val="0"/>
        <w:spacing w:after="0" w:line="240" w:lineRule="auto"/>
        <w:jc w:val="both"/>
        <w:rPr>
          <w:rFonts w:ascii="Times New Roman" w:eastAsia="Times New Roman" w:hAnsi="Times New Roman" w:cs="Times New Roman"/>
          <w:color w:val="000000"/>
          <w:sz w:val="28"/>
          <w:szCs w:val="28"/>
          <w:lang w:val="uk-UA" w:eastAsia="uk-UA"/>
        </w:rPr>
      </w:pPr>
      <w:r w:rsidRPr="00EC4BB7">
        <w:rPr>
          <w:rFonts w:ascii="Times New Roman" w:eastAsia="Times New Roman" w:hAnsi="Times New Roman" w:cs="Times New Roman"/>
          <w:color w:val="000000"/>
          <w:sz w:val="28"/>
          <w:szCs w:val="28"/>
          <w:lang w:val="uk-UA" w:eastAsia="uk-UA"/>
        </w:rPr>
        <w:lastRenderedPageBreak/>
        <w:t xml:space="preserve">60 послуг більше, ніж у 2017 році. Через адміністраторів Центру надаються 179 </w:t>
      </w:r>
      <w:r w:rsidR="009A2E5D">
        <w:rPr>
          <w:rFonts w:ascii="Times New Roman" w:eastAsia="Times New Roman" w:hAnsi="Times New Roman" w:cs="Times New Roman"/>
          <w:color w:val="000000"/>
          <w:sz w:val="28"/>
          <w:szCs w:val="28"/>
          <w:lang w:val="uk-UA" w:eastAsia="uk-UA"/>
        </w:rPr>
        <w:t>видів адмінпослуг, уповноваженими</w:t>
      </w:r>
      <w:r w:rsidRPr="00EC4BB7">
        <w:rPr>
          <w:rFonts w:ascii="Times New Roman" w:eastAsia="Times New Roman" w:hAnsi="Times New Roman" w:cs="Times New Roman"/>
          <w:color w:val="000000"/>
          <w:sz w:val="28"/>
          <w:szCs w:val="28"/>
          <w:lang w:val="uk-UA" w:eastAsia="uk-UA"/>
        </w:rPr>
        <w:t xml:space="preserve"> представни</w:t>
      </w:r>
      <w:r w:rsidR="009A2E5D">
        <w:rPr>
          <w:rFonts w:ascii="Times New Roman" w:eastAsia="Times New Roman" w:hAnsi="Times New Roman" w:cs="Times New Roman"/>
          <w:color w:val="000000"/>
          <w:sz w:val="28"/>
          <w:szCs w:val="28"/>
          <w:lang w:val="uk-UA" w:eastAsia="uk-UA"/>
        </w:rPr>
        <w:t>ками</w:t>
      </w:r>
      <w:r w:rsidRPr="00EC4BB7">
        <w:rPr>
          <w:rFonts w:ascii="Times New Roman" w:eastAsia="Times New Roman" w:hAnsi="Times New Roman" w:cs="Times New Roman"/>
          <w:color w:val="000000"/>
          <w:sz w:val="28"/>
          <w:szCs w:val="28"/>
          <w:lang w:val="uk-UA" w:eastAsia="uk-UA"/>
        </w:rPr>
        <w:t xml:space="preserve"> департаменту реєстрації міської ради – 27. </w:t>
      </w:r>
    </w:p>
    <w:p w:rsidR="00D777B3" w:rsidRPr="00EC4BB7" w:rsidRDefault="00D777B3" w:rsidP="00EC4BB7">
      <w:pPr>
        <w:widowControl w:val="0"/>
        <w:spacing w:after="0" w:line="240" w:lineRule="auto"/>
        <w:ind w:firstLine="709"/>
        <w:jc w:val="both"/>
        <w:rPr>
          <w:rFonts w:ascii="Times New Roman" w:eastAsia="Times New Roman" w:hAnsi="Times New Roman" w:cs="Times New Roman"/>
          <w:color w:val="000000" w:themeColor="text1"/>
          <w:sz w:val="28"/>
          <w:szCs w:val="28"/>
          <w:lang w:val="uk-UA" w:eastAsia="uk-UA"/>
        </w:rPr>
      </w:pPr>
      <w:r>
        <w:rPr>
          <w:rFonts w:ascii="Times New Roman" w:eastAsia="Times New Roman" w:hAnsi="Times New Roman" w:cs="Times New Roman"/>
          <w:color w:val="000000" w:themeColor="text1"/>
          <w:sz w:val="28"/>
          <w:szCs w:val="28"/>
          <w:lang w:val="uk-UA" w:eastAsia="uk-UA"/>
        </w:rPr>
        <w:t>Адміністраторами Центру зареєстровано май</w:t>
      </w:r>
      <w:r w:rsidR="00D60C54">
        <w:rPr>
          <w:rFonts w:ascii="Times New Roman" w:eastAsia="Times New Roman" w:hAnsi="Times New Roman" w:cs="Times New Roman"/>
          <w:color w:val="000000" w:themeColor="text1"/>
          <w:sz w:val="28"/>
          <w:szCs w:val="28"/>
          <w:lang w:val="uk-UA" w:eastAsia="uk-UA"/>
        </w:rPr>
        <w:t>же 25500 звернень щодо надання</w:t>
      </w:r>
      <w:r>
        <w:rPr>
          <w:rFonts w:ascii="Times New Roman" w:eastAsia="Times New Roman" w:hAnsi="Times New Roman" w:cs="Times New Roman"/>
          <w:color w:val="000000" w:themeColor="text1"/>
          <w:sz w:val="28"/>
          <w:szCs w:val="28"/>
          <w:lang w:val="uk-UA" w:eastAsia="uk-UA"/>
        </w:rPr>
        <w:t xml:space="preserve"> адміністративних послуг</w:t>
      </w:r>
      <w:r w:rsidR="00D60C54">
        <w:rPr>
          <w:rFonts w:ascii="Times New Roman" w:eastAsia="Times New Roman" w:hAnsi="Times New Roman" w:cs="Times New Roman"/>
          <w:color w:val="000000" w:themeColor="text1"/>
          <w:sz w:val="28"/>
          <w:szCs w:val="28"/>
          <w:lang w:val="uk-UA" w:eastAsia="uk-UA"/>
        </w:rPr>
        <w:t xml:space="preserve"> та документів дозвільного характеру</w:t>
      </w:r>
      <w:r>
        <w:rPr>
          <w:rFonts w:ascii="Times New Roman" w:eastAsia="Times New Roman" w:hAnsi="Times New Roman" w:cs="Times New Roman"/>
          <w:color w:val="000000" w:themeColor="text1"/>
          <w:sz w:val="28"/>
          <w:szCs w:val="28"/>
          <w:lang w:val="uk-UA" w:eastAsia="uk-UA"/>
        </w:rPr>
        <w:t>, що на 11,0%</w:t>
      </w:r>
      <w:r w:rsidR="00D94138">
        <w:rPr>
          <w:rFonts w:ascii="Times New Roman" w:eastAsia="Times New Roman" w:hAnsi="Times New Roman" w:cs="Times New Roman"/>
          <w:color w:val="000000" w:themeColor="text1"/>
          <w:sz w:val="28"/>
          <w:szCs w:val="28"/>
          <w:lang w:val="uk-UA" w:eastAsia="uk-UA"/>
        </w:rPr>
        <w:t xml:space="preserve"> більше, ніж у 2017 році. Надано</w:t>
      </w:r>
      <w:r>
        <w:rPr>
          <w:rFonts w:ascii="Times New Roman" w:eastAsia="Times New Roman" w:hAnsi="Times New Roman" w:cs="Times New Roman"/>
          <w:color w:val="000000" w:themeColor="text1"/>
          <w:sz w:val="28"/>
          <w:szCs w:val="28"/>
          <w:lang w:val="uk-UA" w:eastAsia="uk-UA"/>
        </w:rPr>
        <w:t xml:space="preserve"> 24800 </w:t>
      </w:r>
      <w:r w:rsidR="00D94138">
        <w:rPr>
          <w:rFonts w:ascii="Times New Roman" w:eastAsia="Times New Roman" w:hAnsi="Times New Roman" w:cs="Times New Roman"/>
          <w:color w:val="000000" w:themeColor="text1"/>
          <w:sz w:val="28"/>
          <w:szCs w:val="28"/>
          <w:lang w:val="uk-UA" w:eastAsia="uk-UA"/>
        </w:rPr>
        <w:t xml:space="preserve">адміністративних послуг, </w:t>
      </w:r>
      <w:r w:rsidR="00D60C54">
        <w:rPr>
          <w:rFonts w:ascii="Times New Roman" w:eastAsia="Times New Roman" w:hAnsi="Times New Roman" w:cs="Times New Roman"/>
          <w:color w:val="000000" w:themeColor="text1"/>
          <w:sz w:val="28"/>
          <w:szCs w:val="28"/>
          <w:lang w:val="uk-UA" w:eastAsia="uk-UA"/>
        </w:rPr>
        <w:t>2670 відмов у наданні послуг та реєстрації</w:t>
      </w:r>
      <w:r w:rsidR="00D94138">
        <w:rPr>
          <w:rFonts w:ascii="Times New Roman" w:eastAsia="Times New Roman" w:hAnsi="Times New Roman" w:cs="Times New Roman"/>
          <w:color w:val="000000" w:themeColor="text1"/>
          <w:sz w:val="28"/>
          <w:szCs w:val="28"/>
          <w:lang w:val="uk-UA" w:eastAsia="uk-UA"/>
        </w:rPr>
        <w:t xml:space="preserve"> декларацій. Надано майже 30,0 тисяч </w:t>
      </w:r>
      <w:r w:rsidR="00D60C54">
        <w:rPr>
          <w:rFonts w:ascii="Times New Roman" w:eastAsia="Times New Roman" w:hAnsi="Times New Roman" w:cs="Times New Roman"/>
          <w:color w:val="000000" w:themeColor="text1"/>
          <w:sz w:val="28"/>
          <w:szCs w:val="28"/>
          <w:lang w:val="uk-UA" w:eastAsia="uk-UA"/>
        </w:rPr>
        <w:t>консультацій.</w:t>
      </w:r>
    </w:p>
    <w:p w:rsidR="00C765AF" w:rsidRDefault="00B12E97" w:rsidP="00F929D3">
      <w:pPr>
        <w:spacing w:after="0" w:line="240" w:lineRule="auto"/>
        <w:jc w:val="both"/>
        <w:rPr>
          <w:rFonts w:ascii="Times New Roman" w:eastAsia="Times New Roman" w:hAnsi="Times New Roman" w:cs="Times New Roman"/>
          <w:color w:val="000000"/>
          <w:sz w:val="28"/>
          <w:szCs w:val="28"/>
          <w:lang w:val="uk-UA" w:eastAsia="uk-UA"/>
        </w:rPr>
      </w:pPr>
      <w:r>
        <w:rPr>
          <w:rFonts w:ascii="Times New Roman" w:hAnsi="Times New Roman" w:cs="Times New Roman"/>
          <w:sz w:val="28"/>
          <w:szCs w:val="28"/>
          <w:lang w:val="uk-UA"/>
        </w:rPr>
        <w:tab/>
      </w:r>
      <w:r>
        <w:rPr>
          <w:rFonts w:ascii="Times New Roman" w:eastAsia="Times New Roman" w:hAnsi="Times New Roman" w:cs="Times New Roman"/>
          <w:color w:val="000000"/>
          <w:sz w:val="28"/>
          <w:szCs w:val="28"/>
          <w:lang w:val="uk-UA" w:eastAsia="uk-UA"/>
        </w:rPr>
        <w:t xml:space="preserve">Суб’єктам господарювання </w:t>
      </w:r>
      <w:r w:rsidRPr="00B12E97">
        <w:rPr>
          <w:rFonts w:ascii="Times New Roman" w:eastAsia="Times New Roman" w:hAnsi="Times New Roman" w:cs="Times New Roman"/>
          <w:color w:val="000000"/>
          <w:sz w:val="28"/>
          <w:szCs w:val="28"/>
          <w:lang w:val="uk-UA" w:eastAsia="uk-UA"/>
        </w:rPr>
        <w:t xml:space="preserve">видано </w:t>
      </w:r>
      <w:r>
        <w:rPr>
          <w:rFonts w:ascii="Times New Roman" w:eastAsia="Times New Roman" w:hAnsi="Times New Roman" w:cs="Times New Roman"/>
          <w:color w:val="000000"/>
          <w:sz w:val="28"/>
          <w:szCs w:val="28"/>
          <w:lang w:val="uk-UA" w:eastAsia="uk-UA"/>
        </w:rPr>
        <w:t>8100</w:t>
      </w:r>
      <w:r w:rsidRPr="00B12E97">
        <w:rPr>
          <w:rFonts w:ascii="Times New Roman" w:eastAsia="Times New Roman" w:hAnsi="Times New Roman" w:cs="Times New Roman"/>
          <w:color w:val="000000"/>
          <w:sz w:val="28"/>
          <w:szCs w:val="28"/>
          <w:lang w:val="uk-UA" w:eastAsia="uk-UA"/>
        </w:rPr>
        <w:t xml:space="preserve"> документів дозвільного характеру та </w:t>
      </w:r>
      <w:r>
        <w:rPr>
          <w:rFonts w:ascii="Times New Roman" w:eastAsia="Times New Roman" w:hAnsi="Times New Roman" w:cs="Times New Roman"/>
          <w:color w:val="000000"/>
          <w:sz w:val="28"/>
          <w:szCs w:val="28"/>
          <w:lang w:val="uk-UA" w:eastAsia="uk-UA"/>
        </w:rPr>
        <w:t>1300</w:t>
      </w:r>
      <w:r w:rsidRPr="00B12E97">
        <w:rPr>
          <w:rFonts w:ascii="Times New Roman" w:eastAsia="Times New Roman" w:hAnsi="Times New Roman" w:cs="Times New Roman"/>
          <w:color w:val="000000"/>
          <w:sz w:val="28"/>
          <w:szCs w:val="28"/>
          <w:lang w:val="uk-UA" w:eastAsia="uk-UA"/>
        </w:rPr>
        <w:t xml:space="preserve"> декларацій, надано </w:t>
      </w:r>
      <w:r w:rsidR="00D03BB4">
        <w:rPr>
          <w:rFonts w:ascii="Times New Roman" w:eastAsia="Times New Roman" w:hAnsi="Times New Roman" w:cs="Times New Roman"/>
          <w:color w:val="000000"/>
          <w:sz w:val="28"/>
          <w:szCs w:val="28"/>
          <w:lang w:val="uk-UA" w:eastAsia="uk-UA"/>
        </w:rPr>
        <w:t>11,0 тисяч</w:t>
      </w:r>
      <w:r w:rsidR="00D60C54">
        <w:rPr>
          <w:rFonts w:ascii="Times New Roman" w:eastAsia="Times New Roman" w:hAnsi="Times New Roman" w:cs="Times New Roman"/>
          <w:color w:val="000000"/>
          <w:sz w:val="28"/>
          <w:szCs w:val="28"/>
          <w:lang w:val="uk-UA" w:eastAsia="uk-UA"/>
        </w:rPr>
        <w:t xml:space="preserve"> консультацій</w:t>
      </w:r>
      <w:r>
        <w:rPr>
          <w:rFonts w:ascii="Times New Roman" w:hAnsi="Times New Roman" w:cs="Times New Roman"/>
          <w:sz w:val="28"/>
          <w:szCs w:val="28"/>
          <w:lang w:val="uk-UA"/>
        </w:rPr>
        <w:t xml:space="preserve"> щодо порядку отримання </w:t>
      </w:r>
      <w:r w:rsidRPr="00B12E97">
        <w:rPr>
          <w:rFonts w:ascii="Times New Roman" w:hAnsi="Times New Roman" w:cs="Times New Roman"/>
          <w:sz w:val="28"/>
          <w:szCs w:val="28"/>
          <w:lang w:val="uk-UA"/>
        </w:rPr>
        <w:t>документів</w:t>
      </w:r>
      <w:r w:rsidRPr="00B12E97">
        <w:rPr>
          <w:rFonts w:ascii="Times New Roman" w:eastAsia="Times New Roman" w:hAnsi="Times New Roman" w:cs="Times New Roman"/>
          <w:color w:val="000000"/>
          <w:sz w:val="28"/>
          <w:szCs w:val="28"/>
          <w:lang w:val="uk-UA" w:eastAsia="uk-UA"/>
        </w:rPr>
        <w:t xml:space="preserve"> </w:t>
      </w:r>
      <w:r>
        <w:rPr>
          <w:rFonts w:ascii="Times New Roman" w:eastAsia="Times New Roman" w:hAnsi="Times New Roman" w:cs="Times New Roman"/>
          <w:color w:val="000000"/>
          <w:sz w:val="28"/>
          <w:szCs w:val="28"/>
          <w:lang w:val="uk-UA" w:eastAsia="uk-UA"/>
        </w:rPr>
        <w:t>дозвільного характеру.</w:t>
      </w:r>
    </w:p>
    <w:p w:rsidR="008E372A" w:rsidRDefault="008E372A" w:rsidP="00F929D3">
      <w:pPr>
        <w:spacing w:after="0" w:line="240" w:lineRule="auto"/>
        <w:jc w:val="both"/>
        <w:rPr>
          <w:rFonts w:ascii="Times New Roman" w:eastAsia="Times New Roman" w:hAnsi="Times New Roman" w:cs="Times New Roman"/>
          <w:color w:val="000000"/>
          <w:sz w:val="28"/>
          <w:szCs w:val="28"/>
          <w:lang w:val="uk-UA" w:eastAsia="uk-UA"/>
        </w:rPr>
      </w:pPr>
    </w:p>
    <w:p w:rsidR="00974E6E" w:rsidRDefault="00534295" w:rsidP="001B05DC">
      <w:pPr>
        <w:spacing w:after="0" w:line="240" w:lineRule="auto"/>
        <w:jc w:val="center"/>
        <w:rPr>
          <w:rFonts w:ascii="Times New Roman" w:eastAsia="Times New Roman" w:hAnsi="Times New Roman" w:cs="Times New Roman"/>
          <w:b/>
          <w:color w:val="000000"/>
          <w:sz w:val="28"/>
          <w:szCs w:val="28"/>
          <w:lang w:val="en-US" w:eastAsia="uk-UA"/>
        </w:rPr>
      </w:pPr>
      <w:r>
        <w:rPr>
          <w:noProof/>
        </w:rPr>
        <w:drawing>
          <wp:inline distT="0" distB="0" distL="0" distR="0" wp14:anchorId="6BB41242" wp14:editId="762D6A94">
            <wp:extent cx="4267200" cy="2355850"/>
            <wp:effectExtent l="0" t="0" r="0" b="635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74E6E" w:rsidRDefault="00974E6E" w:rsidP="00974E6E">
      <w:pPr>
        <w:spacing w:after="0" w:line="240" w:lineRule="auto"/>
        <w:jc w:val="both"/>
        <w:rPr>
          <w:rFonts w:ascii="Times New Roman" w:eastAsia="Times New Roman" w:hAnsi="Times New Roman" w:cs="Times New Roman"/>
          <w:b/>
          <w:color w:val="000000"/>
          <w:sz w:val="28"/>
          <w:szCs w:val="28"/>
          <w:lang w:val="uk-UA" w:eastAsia="uk-UA"/>
        </w:rPr>
      </w:pPr>
    </w:p>
    <w:p w:rsidR="001B05DC" w:rsidRPr="001B05DC" w:rsidRDefault="001B05DC" w:rsidP="00974E6E">
      <w:pPr>
        <w:spacing w:after="0" w:line="240" w:lineRule="auto"/>
        <w:jc w:val="both"/>
        <w:rPr>
          <w:rFonts w:ascii="Times New Roman" w:eastAsia="Times New Roman" w:hAnsi="Times New Roman" w:cs="Times New Roman"/>
          <w:b/>
          <w:color w:val="000000"/>
          <w:sz w:val="28"/>
          <w:szCs w:val="28"/>
          <w:lang w:val="uk-UA" w:eastAsia="uk-UA"/>
        </w:rPr>
      </w:pPr>
    </w:p>
    <w:p w:rsidR="00974E6E" w:rsidRPr="00974E6E" w:rsidRDefault="00974E6E" w:rsidP="00974E6E">
      <w:pPr>
        <w:spacing w:after="0" w:line="240" w:lineRule="auto"/>
        <w:jc w:val="both"/>
        <w:rPr>
          <w:rFonts w:ascii="Times New Roman" w:eastAsia="Times New Roman" w:hAnsi="Times New Roman" w:cs="Times New Roman"/>
          <w:b/>
          <w:color w:val="000000"/>
          <w:sz w:val="28"/>
          <w:szCs w:val="28"/>
          <w:lang w:val="uk-UA" w:eastAsia="uk-UA"/>
        </w:rPr>
      </w:pPr>
      <w:r w:rsidRPr="00974E6E">
        <w:rPr>
          <w:rFonts w:ascii="Times New Roman" w:eastAsia="Times New Roman" w:hAnsi="Times New Roman" w:cs="Times New Roman"/>
          <w:b/>
          <w:color w:val="000000"/>
          <w:sz w:val="28"/>
          <w:szCs w:val="28"/>
          <w:lang w:val="uk-UA" w:eastAsia="uk-UA"/>
        </w:rPr>
        <w:t>Регуляторна політика</w:t>
      </w:r>
    </w:p>
    <w:p w:rsidR="00974E6E" w:rsidRPr="00974E6E" w:rsidRDefault="00974E6E" w:rsidP="00974E6E">
      <w:pPr>
        <w:spacing w:after="0" w:line="240" w:lineRule="auto"/>
        <w:ind w:firstLine="708"/>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 xml:space="preserve">Реалізація державної регуляторної політики міською радою та її виконавчими органами здійснюється відповідно до норм Закону України «Про засади державної регуляторної політики у сфері господарської діяльності». </w:t>
      </w:r>
    </w:p>
    <w:p w:rsidR="00974E6E" w:rsidRPr="00974E6E" w:rsidRDefault="00974E6E" w:rsidP="00974E6E">
      <w:pPr>
        <w:spacing w:after="0" w:line="240" w:lineRule="auto"/>
        <w:ind w:firstLine="720"/>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szCs w:val="28"/>
          <w:lang w:val="uk-UA" w:eastAsia="en-US"/>
        </w:rPr>
        <w:t xml:space="preserve">Для дотримання принципу послідовності та передбачуваності регуляторної політики здійснюється планування діяльності виконавчих органів міської ради з підготовки проектів регуляторних актів. У 2018 році </w:t>
      </w:r>
      <w:r w:rsidRPr="00974E6E">
        <w:rPr>
          <w:rFonts w:ascii="Times New Roman" w:eastAsia="Times New Roman" w:hAnsi="Times New Roman" w:cs="Times New Roman"/>
          <w:sz w:val="28"/>
          <w:lang w:val="uk-UA" w:eastAsia="en-US"/>
        </w:rPr>
        <w:t>заплановано підготовку дев’яти  проектів регуляторних актів:</w:t>
      </w:r>
    </w:p>
    <w:p w:rsidR="00974E6E" w:rsidRPr="00974E6E" w:rsidRDefault="00974E6E" w:rsidP="00974E6E">
      <w:pPr>
        <w:spacing w:after="0" w:line="240" w:lineRule="auto"/>
        <w:ind w:firstLine="567"/>
        <w:jc w:val="both"/>
        <w:rPr>
          <w:rFonts w:ascii="Times New Roman" w:eastAsia="Times New Roman" w:hAnsi="Times New Roman" w:cs="Times New Roman"/>
          <w:color w:val="000000"/>
          <w:sz w:val="28"/>
          <w:lang w:val="uk-UA" w:eastAsia="en-US"/>
        </w:rPr>
      </w:pPr>
      <w:r w:rsidRPr="00974E6E">
        <w:rPr>
          <w:rFonts w:ascii="Times New Roman" w:eastAsia="Times New Roman" w:hAnsi="Times New Roman" w:cs="Times New Roman"/>
          <w:color w:val="000000"/>
          <w:sz w:val="28"/>
          <w:lang w:val="uk-UA" w:eastAsia="en-US"/>
        </w:rPr>
        <w:t>1. Рішення виконавчого комітету міської ради «Про затвердження Правил розміщення зовнішньої реклами в м. Житомирі».</w:t>
      </w:r>
    </w:p>
    <w:p w:rsidR="00974E6E" w:rsidRPr="00974E6E" w:rsidRDefault="00974E6E" w:rsidP="00974E6E">
      <w:pPr>
        <w:spacing w:after="0" w:line="240" w:lineRule="auto"/>
        <w:ind w:firstLine="567"/>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 xml:space="preserve">2. </w:t>
      </w:r>
      <w:r w:rsidRPr="00974E6E">
        <w:rPr>
          <w:rFonts w:ascii="Times New Roman" w:eastAsia="Times New Roman" w:hAnsi="Times New Roman" w:cs="Times New Roman"/>
          <w:color w:val="000000"/>
          <w:sz w:val="28"/>
          <w:lang w:val="uk-UA" w:eastAsia="en-US"/>
        </w:rPr>
        <w:t>Рішення виконавчого комітету міської ради «</w:t>
      </w:r>
      <w:r w:rsidRPr="00974E6E">
        <w:rPr>
          <w:rFonts w:ascii="Times New Roman" w:eastAsia="Times New Roman" w:hAnsi="Times New Roman" w:cs="Times New Roman"/>
          <w:sz w:val="28"/>
          <w:lang w:val="uk-UA" w:eastAsia="en-US"/>
        </w:rPr>
        <w:t>Про внесення змін в рішенн</w:t>
      </w:r>
      <w:r w:rsidR="008D0F35">
        <w:rPr>
          <w:rFonts w:ascii="Times New Roman" w:eastAsia="Times New Roman" w:hAnsi="Times New Roman" w:cs="Times New Roman"/>
          <w:sz w:val="28"/>
          <w:lang w:val="uk-UA" w:eastAsia="en-US"/>
        </w:rPr>
        <w:t xml:space="preserve">я виконавчого комітету міської ради від 21.09.2016 </w:t>
      </w:r>
      <w:r w:rsidRPr="00974E6E">
        <w:rPr>
          <w:rFonts w:ascii="Times New Roman" w:eastAsia="Times New Roman" w:hAnsi="Times New Roman" w:cs="Times New Roman"/>
          <w:sz w:val="28"/>
          <w:lang w:val="uk-UA" w:eastAsia="en-US"/>
        </w:rPr>
        <w:t>№ 887 «Про затвердже</w:t>
      </w:r>
      <w:r w:rsidR="008D0F35">
        <w:rPr>
          <w:rFonts w:ascii="Times New Roman" w:eastAsia="Times New Roman" w:hAnsi="Times New Roman" w:cs="Times New Roman"/>
          <w:sz w:val="28"/>
          <w:lang w:val="uk-UA" w:eastAsia="en-US"/>
        </w:rPr>
        <w:t>ння Порядку визначення обсягів</w:t>
      </w:r>
      <w:r w:rsidRPr="00974E6E">
        <w:rPr>
          <w:rFonts w:ascii="Times New Roman" w:eastAsia="Times New Roman" w:hAnsi="Times New Roman" w:cs="Times New Roman"/>
          <w:sz w:val="28"/>
          <w:lang w:val="uk-UA" w:eastAsia="en-US"/>
        </w:rPr>
        <w:t xml:space="preserve"> </w:t>
      </w:r>
      <w:r w:rsidR="008D0F35">
        <w:rPr>
          <w:rFonts w:ascii="Times New Roman" w:eastAsia="Times New Roman" w:hAnsi="Times New Roman" w:cs="Times New Roman"/>
          <w:sz w:val="28"/>
          <w:lang w:val="uk-UA" w:eastAsia="en-US"/>
        </w:rPr>
        <w:t>пайової участі</w:t>
      </w:r>
      <w:r w:rsidRPr="00974E6E">
        <w:rPr>
          <w:rFonts w:ascii="Times New Roman" w:eastAsia="Times New Roman" w:hAnsi="Times New Roman" w:cs="Times New Roman"/>
          <w:sz w:val="28"/>
          <w:lang w:val="uk-UA" w:eastAsia="en-US"/>
        </w:rPr>
        <w:t xml:space="preserve"> власників тимчасових   споруд торговельн</w:t>
      </w:r>
      <w:r w:rsidR="008D0F35">
        <w:rPr>
          <w:rFonts w:ascii="Times New Roman" w:eastAsia="Times New Roman" w:hAnsi="Times New Roman" w:cs="Times New Roman"/>
          <w:sz w:val="28"/>
          <w:lang w:val="uk-UA" w:eastAsia="en-US"/>
        </w:rPr>
        <w:t>ого, побутового, соціально-</w:t>
      </w:r>
      <w:r w:rsidRPr="00974E6E">
        <w:rPr>
          <w:rFonts w:ascii="Times New Roman" w:eastAsia="Times New Roman" w:hAnsi="Times New Roman" w:cs="Times New Roman"/>
          <w:sz w:val="28"/>
          <w:lang w:val="uk-UA" w:eastAsia="en-US"/>
        </w:rPr>
        <w:t>культурного та іншого призначення для провадження підприємницької діяльності в утриманні об’єктів благоустрою на території міста Житомира».</w:t>
      </w:r>
    </w:p>
    <w:p w:rsidR="00974E6E" w:rsidRPr="00974E6E" w:rsidRDefault="00974E6E" w:rsidP="00647CEF">
      <w:pPr>
        <w:spacing w:after="0" w:line="240" w:lineRule="auto"/>
        <w:ind w:firstLine="567"/>
        <w:jc w:val="both"/>
        <w:rPr>
          <w:rFonts w:ascii="Times New Roman" w:eastAsia="Calibri" w:hAnsi="Times New Roman" w:cs="Times New Roman"/>
          <w:sz w:val="28"/>
          <w:lang w:val="uk-UA" w:eastAsia="en-US"/>
        </w:rPr>
      </w:pPr>
      <w:r w:rsidRPr="00974E6E">
        <w:rPr>
          <w:rFonts w:ascii="Times New Roman" w:eastAsia="Calibri" w:hAnsi="Times New Roman" w:cs="Times New Roman"/>
          <w:color w:val="000000"/>
          <w:sz w:val="28"/>
          <w:lang w:val="uk-UA" w:eastAsia="en-US"/>
        </w:rPr>
        <w:t xml:space="preserve">3. </w:t>
      </w:r>
      <w:r w:rsidRPr="00974E6E">
        <w:rPr>
          <w:rFonts w:ascii="Times New Roman" w:eastAsia="Calibri" w:hAnsi="Times New Roman" w:cs="Times New Roman"/>
          <w:color w:val="000000"/>
          <w:sz w:val="28"/>
          <w:szCs w:val="28"/>
          <w:lang w:val="uk-UA" w:eastAsia="en-US"/>
        </w:rPr>
        <w:t>Рішення виконавчого комітету міської ради</w:t>
      </w:r>
      <w:r w:rsidRPr="00974E6E">
        <w:rPr>
          <w:rFonts w:ascii="Times New Roman" w:eastAsia="Calibri" w:hAnsi="Times New Roman" w:cs="Times New Roman"/>
          <w:color w:val="000000"/>
          <w:lang w:val="uk-UA" w:eastAsia="en-US"/>
        </w:rPr>
        <w:t xml:space="preserve"> </w:t>
      </w:r>
      <w:r w:rsidRPr="00974E6E">
        <w:rPr>
          <w:rFonts w:ascii="Times New Roman" w:eastAsia="Calibri" w:hAnsi="Times New Roman" w:cs="Times New Roman"/>
          <w:sz w:val="28"/>
          <w:lang w:val="uk-UA" w:eastAsia="en-US"/>
        </w:rPr>
        <w:t>«Про внесення змін</w:t>
      </w:r>
      <w:r w:rsidR="00DA2109">
        <w:rPr>
          <w:rFonts w:ascii="Times New Roman" w:eastAsia="Calibri" w:hAnsi="Times New Roman" w:cs="Times New Roman"/>
          <w:sz w:val="28"/>
          <w:lang w:val="uk-UA" w:eastAsia="en-US"/>
        </w:rPr>
        <w:t xml:space="preserve"> </w:t>
      </w:r>
      <w:r w:rsidRPr="00974E6E">
        <w:rPr>
          <w:rFonts w:ascii="Times New Roman" w:eastAsia="Calibri" w:hAnsi="Times New Roman" w:cs="Times New Roman"/>
          <w:sz w:val="28"/>
          <w:lang w:val="uk-UA" w:eastAsia="en-US"/>
        </w:rPr>
        <w:t xml:space="preserve">до рішення виконавчого </w:t>
      </w:r>
      <w:r w:rsidR="00647CEF">
        <w:rPr>
          <w:rFonts w:ascii="Times New Roman" w:eastAsia="Calibri" w:hAnsi="Times New Roman" w:cs="Times New Roman"/>
          <w:sz w:val="28"/>
          <w:lang w:val="uk-UA" w:eastAsia="en-US"/>
        </w:rPr>
        <w:t>комітету</w:t>
      </w:r>
      <w:r w:rsidR="00DA2109">
        <w:rPr>
          <w:rFonts w:ascii="Times New Roman" w:eastAsia="Calibri" w:hAnsi="Times New Roman" w:cs="Times New Roman"/>
          <w:sz w:val="28"/>
          <w:lang w:val="uk-UA" w:eastAsia="en-US"/>
        </w:rPr>
        <w:t xml:space="preserve"> </w:t>
      </w:r>
      <w:r w:rsidR="00647CEF">
        <w:rPr>
          <w:rFonts w:ascii="Times New Roman" w:eastAsia="Calibri" w:hAnsi="Times New Roman" w:cs="Times New Roman"/>
          <w:sz w:val="28"/>
          <w:lang w:val="uk-UA" w:eastAsia="en-US"/>
        </w:rPr>
        <w:t>міської</w:t>
      </w:r>
      <w:r w:rsidR="00DA2109">
        <w:rPr>
          <w:rFonts w:ascii="Times New Roman" w:eastAsia="Calibri" w:hAnsi="Times New Roman" w:cs="Times New Roman"/>
          <w:sz w:val="28"/>
          <w:lang w:val="uk-UA" w:eastAsia="en-US"/>
        </w:rPr>
        <w:t xml:space="preserve"> </w:t>
      </w:r>
      <w:r w:rsidR="00647CEF">
        <w:rPr>
          <w:rFonts w:ascii="Times New Roman" w:eastAsia="Calibri" w:hAnsi="Times New Roman" w:cs="Times New Roman"/>
          <w:sz w:val="28"/>
          <w:lang w:val="uk-UA" w:eastAsia="en-US"/>
        </w:rPr>
        <w:t>ради</w:t>
      </w:r>
      <w:r w:rsidR="00DA2109">
        <w:rPr>
          <w:rFonts w:ascii="Times New Roman" w:eastAsia="Calibri" w:hAnsi="Times New Roman" w:cs="Times New Roman"/>
          <w:sz w:val="28"/>
          <w:lang w:val="uk-UA" w:eastAsia="en-US"/>
        </w:rPr>
        <w:t xml:space="preserve"> </w:t>
      </w:r>
      <w:r w:rsidRPr="00974E6E">
        <w:rPr>
          <w:rFonts w:ascii="Times New Roman" w:eastAsia="Calibri" w:hAnsi="Times New Roman" w:cs="Times New Roman"/>
          <w:sz w:val="28"/>
          <w:lang w:val="uk-UA" w:eastAsia="en-US"/>
        </w:rPr>
        <w:t xml:space="preserve">від 06.12.2017 № 1121 «Про </w:t>
      </w:r>
      <w:r w:rsidRPr="00974E6E">
        <w:rPr>
          <w:rFonts w:ascii="Times New Roman" w:eastAsia="Calibri" w:hAnsi="Times New Roman" w:cs="Times New Roman"/>
          <w:sz w:val="28"/>
          <w:lang w:val="uk-UA" w:eastAsia="en-US"/>
        </w:rPr>
        <w:lastRenderedPageBreak/>
        <w:t>Порядок залучення, розрахунку розміру і використання коштів пайової участі у розвитку інфраструктури м. Житомира».</w:t>
      </w:r>
    </w:p>
    <w:p w:rsidR="00974E6E" w:rsidRPr="00974E6E" w:rsidRDefault="00974E6E" w:rsidP="00DA2109">
      <w:pPr>
        <w:spacing w:after="0" w:line="240" w:lineRule="auto"/>
        <w:ind w:firstLine="567"/>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 xml:space="preserve">4. Рішення міської ради «Про внесення змін до рішення міської ради </w:t>
      </w:r>
      <w:r w:rsidR="008D0F35">
        <w:rPr>
          <w:rFonts w:ascii="Times New Roman" w:eastAsia="Times New Roman" w:hAnsi="Times New Roman" w:cs="Times New Roman"/>
          <w:sz w:val="28"/>
          <w:lang w:val="uk-UA" w:eastAsia="en-US"/>
        </w:rPr>
        <w:t>від 03.03.2011</w:t>
      </w:r>
      <w:r w:rsidR="008D0F35" w:rsidRPr="00974E6E">
        <w:rPr>
          <w:rFonts w:ascii="Times New Roman" w:eastAsia="Times New Roman" w:hAnsi="Times New Roman" w:cs="Times New Roman"/>
          <w:sz w:val="28"/>
          <w:lang w:val="uk-UA" w:eastAsia="en-US"/>
        </w:rPr>
        <w:t xml:space="preserve"> </w:t>
      </w:r>
      <w:r w:rsidRPr="00974E6E">
        <w:rPr>
          <w:rFonts w:ascii="Times New Roman" w:eastAsia="Times New Roman" w:hAnsi="Times New Roman" w:cs="Times New Roman"/>
          <w:sz w:val="28"/>
          <w:lang w:val="uk-UA" w:eastAsia="en-US"/>
        </w:rPr>
        <w:t>№</w:t>
      </w:r>
      <w:r w:rsidR="008D0F35" w:rsidRPr="008D0F35">
        <w:rPr>
          <w:rFonts w:ascii="Times New Roman" w:eastAsia="Times New Roman" w:hAnsi="Times New Roman" w:cs="Times New Roman"/>
          <w:sz w:val="28"/>
          <w:lang w:eastAsia="en-US"/>
        </w:rPr>
        <w:t xml:space="preserve"> </w:t>
      </w:r>
      <w:r w:rsidR="008D0F35">
        <w:rPr>
          <w:rFonts w:ascii="Times New Roman" w:eastAsia="Times New Roman" w:hAnsi="Times New Roman" w:cs="Times New Roman"/>
          <w:sz w:val="28"/>
          <w:lang w:val="uk-UA" w:eastAsia="en-US"/>
        </w:rPr>
        <w:t xml:space="preserve">61 </w:t>
      </w:r>
      <w:r w:rsidRPr="00974E6E">
        <w:rPr>
          <w:rFonts w:ascii="Times New Roman" w:eastAsia="Times New Roman" w:hAnsi="Times New Roman" w:cs="Times New Roman"/>
          <w:sz w:val="28"/>
          <w:lang w:val="uk-UA" w:eastAsia="en-US"/>
        </w:rPr>
        <w:t>«Про встановлення податків та зборів на території м.</w:t>
      </w:r>
      <w:r w:rsidRPr="00974E6E">
        <w:rPr>
          <w:rFonts w:ascii="Times New Roman" w:eastAsia="Times New Roman" w:hAnsi="Times New Roman" w:cs="Times New Roman"/>
          <w:sz w:val="28"/>
          <w:lang w:eastAsia="en-US"/>
        </w:rPr>
        <w:t xml:space="preserve"> </w:t>
      </w:r>
      <w:r w:rsidR="00D03BB4">
        <w:rPr>
          <w:rFonts w:ascii="Times New Roman" w:eastAsia="Times New Roman" w:hAnsi="Times New Roman" w:cs="Times New Roman"/>
          <w:sz w:val="28"/>
          <w:lang w:val="uk-UA" w:eastAsia="en-US"/>
        </w:rPr>
        <w:t>Житомира відповідно до П</w:t>
      </w:r>
      <w:r w:rsidRPr="00974E6E">
        <w:rPr>
          <w:rFonts w:ascii="Times New Roman" w:eastAsia="Times New Roman" w:hAnsi="Times New Roman" w:cs="Times New Roman"/>
          <w:sz w:val="28"/>
          <w:lang w:val="uk-UA" w:eastAsia="en-US"/>
        </w:rPr>
        <w:t>одаткового кодексу України».</w:t>
      </w:r>
    </w:p>
    <w:p w:rsidR="00974E6E" w:rsidRPr="00974E6E" w:rsidRDefault="00974E6E" w:rsidP="00DA2109">
      <w:pPr>
        <w:spacing w:after="0" w:line="240" w:lineRule="auto"/>
        <w:ind w:firstLine="567"/>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5. Рішення виконавчого комітету міської ради «Про внесення змін до рішення виконавчого комітету міської ради від 22.12.2016 № 1162 «Про організацію паркування транспортних засобів на території м. Житомира».</w:t>
      </w:r>
    </w:p>
    <w:p w:rsidR="00974E6E" w:rsidRPr="00974E6E" w:rsidRDefault="00974E6E" w:rsidP="00974E6E">
      <w:pPr>
        <w:spacing w:after="0" w:line="240" w:lineRule="auto"/>
        <w:ind w:firstLine="567"/>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6. Рішення виконавчого комітету міської ради «Про встановлення тарифів на послуги з утримання майданчиків для платного паркування транспортних засобів».</w:t>
      </w:r>
    </w:p>
    <w:p w:rsidR="00974E6E" w:rsidRPr="00974E6E" w:rsidRDefault="00974E6E" w:rsidP="00974E6E">
      <w:pPr>
        <w:spacing w:after="0" w:line="240" w:lineRule="auto"/>
        <w:ind w:firstLine="567"/>
        <w:jc w:val="both"/>
        <w:rPr>
          <w:rFonts w:ascii="Times New Roman" w:eastAsia="Times New Roman" w:hAnsi="Times New Roman" w:cs="Times New Roman"/>
          <w:bCs/>
          <w:color w:val="000000"/>
          <w:sz w:val="28"/>
          <w:lang w:val="uk-UA" w:eastAsia="en-US"/>
        </w:rPr>
      </w:pPr>
      <w:r w:rsidRPr="00974E6E">
        <w:rPr>
          <w:rFonts w:ascii="Times New Roman" w:eastAsia="Times New Roman" w:hAnsi="Times New Roman" w:cs="Times New Roman"/>
          <w:color w:val="000000"/>
          <w:sz w:val="28"/>
          <w:lang w:val="uk-UA" w:eastAsia="en-US"/>
        </w:rPr>
        <w:t xml:space="preserve">7. </w:t>
      </w:r>
      <w:r w:rsidRPr="00974E6E">
        <w:rPr>
          <w:rFonts w:ascii="Times New Roman" w:eastAsia="Times New Roman" w:hAnsi="Times New Roman" w:cs="Times New Roman"/>
          <w:sz w:val="28"/>
          <w:lang w:val="uk-UA" w:eastAsia="en-US"/>
        </w:rPr>
        <w:t>Рішення міської ради «</w:t>
      </w:r>
      <w:r w:rsidRPr="00974E6E">
        <w:rPr>
          <w:rFonts w:ascii="Times New Roman" w:eastAsia="Times New Roman" w:hAnsi="Times New Roman" w:cs="Times New Roman"/>
          <w:bCs/>
          <w:color w:val="000000"/>
          <w:sz w:val="28"/>
          <w:lang w:val="uk-UA" w:eastAsia="en-US"/>
        </w:rPr>
        <w:t>Про обмеження реалізації алкогольних напоїв на території міста Житомира».</w:t>
      </w:r>
    </w:p>
    <w:p w:rsidR="00974E6E" w:rsidRPr="00974E6E" w:rsidRDefault="00974E6E" w:rsidP="00974E6E">
      <w:pPr>
        <w:spacing w:after="0" w:line="240" w:lineRule="auto"/>
        <w:ind w:firstLine="567"/>
        <w:jc w:val="both"/>
        <w:rPr>
          <w:rFonts w:ascii="Times New Roman" w:eastAsia="Times New Roman" w:hAnsi="Times New Roman" w:cs="Times New Roman"/>
          <w:color w:val="000000"/>
          <w:sz w:val="28"/>
          <w:lang w:val="uk-UA" w:eastAsia="en-US"/>
        </w:rPr>
      </w:pPr>
      <w:r w:rsidRPr="00974E6E">
        <w:rPr>
          <w:rFonts w:ascii="Times New Roman" w:eastAsia="Times New Roman" w:hAnsi="Times New Roman" w:cs="Times New Roman"/>
          <w:color w:val="000000"/>
          <w:sz w:val="28"/>
          <w:lang w:val="uk-UA" w:eastAsia="en-US"/>
        </w:rPr>
        <w:t>8. Рішення виконавчого комітету міської ради «Про утворення  комісії з визначення розміру та відшкодування збитків власникам землі та землекористувачам та затвердження положення про  комісію».</w:t>
      </w:r>
    </w:p>
    <w:p w:rsidR="00974E6E" w:rsidRPr="00974E6E" w:rsidRDefault="00974E6E" w:rsidP="00974E6E">
      <w:pPr>
        <w:spacing w:after="0" w:line="240" w:lineRule="auto"/>
        <w:ind w:firstLine="567"/>
        <w:jc w:val="both"/>
        <w:rPr>
          <w:rFonts w:ascii="Times New Roman" w:eastAsia="Times New Roman" w:hAnsi="Times New Roman" w:cs="Times New Roman"/>
          <w:color w:val="000000"/>
          <w:sz w:val="28"/>
          <w:lang w:val="uk-UA" w:eastAsia="en-US"/>
        </w:rPr>
      </w:pPr>
      <w:r w:rsidRPr="00974E6E">
        <w:rPr>
          <w:rFonts w:ascii="Times New Roman" w:eastAsia="Times New Roman" w:hAnsi="Times New Roman" w:cs="Times New Roman"/>
          <w:color w:val="000000"/>
          <w:sz w:val="28"/>
          <w:lang w:val="uk-UA" w:eastAsia="en-US"/>
        </w:rPr>
        <w:t>9. Рішення виконавчого комітету міської ради «Про запровадження єдиного квитка в місті Житомирі».</w:t>
      </w:r>
    </w:p>
    <w:p w:rsidR="00974E6E" w:rsidRPr="00974E6E" w:rsidRDefault="00974E6E" w:rsidP="00974E6E">
      <w:pPr>
        <w:spacing w:after="0" w:line="240" w:lineRule="auto"/>
        <w:ind w:firstLine="709"/>
        <w:jc w:val="both"/>
        <w:rPr>
          <w:rFonts w:ascii="Times New Roman" w:eastAsia="Times New Roman" w:hAnsi="Times New Roman" w:cs="Times New Roman"/>
          <w:sz w:val="28"/>
          <w:lang w:eastAsia="en-US"/>
        </w:rPr>
      </w:pPr>
      <w:r w:rsidRPr="00974E6E">
        <w:rPr>
          <w:rFonts w:ascii="Times New Roman" w:eastAsia="Times New Roman" w:hAnsi="Times New Roman" w:cs="Times New Roman"/>
          <w:sz w:val="28"/>
          <w:lang w:val="uk-UA" w:eastAsia="en-US"/>
        </w:rPr>
        <w:t xml:space="preserve">Затверджений план </w:t>
      </w:r>
      <w:r w:rsidRPr="001B05DC">
        <w:rPr>
          <w:rFonts w:ascii="Times New Roman" w:eastAsia="Times New Roman" w:hAnsi="Times New Roman" w:cs="Times New Roman"/>
          <w:color w:val="000000" w:themeColor="text1"/>
          <w:sz w:val="28"/>
          <w:lang w:val="uk-UA" w:eastAsia="en-US"/>
        </w:rPr>
        <w:t xml:space="preserve">оприлюднено в газеті </w:t>
      </w:r>
      <w:r w:rsidR="001B05DC" w:rsidRPr="001B05DC">
        <w:rPr>
          <w:rFonts w:ascii="Times New Roman" w:eastAsia="Times New Roman" w:hAnsi="Times New Roman" w:cs="Times New Roman"/>
          <w:color w:val="000000" w:themeColor="text1"/>
          <w:sz w:val="28"/>
          <w:lang w:val="uk-UA" w:eastAsia="en-US"/>
        </w:rPr>
        <w:t xml:space="preserve">«Місто» </w:t>
      </w:r>
      <w:r w:rsidRPr="00974E6E">
        <w:rPr>
          <w:rFonts w:ascii="Times New Roman" w:eastAsia="Times New Roman" w:hAnsi="Times New Roman" w:cs="Times New Roman"/>
          <w:sz w:val="28"/>
          <w:lang w:val="uk-UA" w:eastAsia="en-US"/>
        </w:rPr>
        <w:t>та на офіційному сайті Житомирської міської ради.</w:t>
      </w:r>
    </w:p>
    <w:p w:rsidR="00974E6E" w:rsidRPr="00974E6E" w:rsidRDefault="00974E6E" w:rsidP="00974E6E">
      <w:pPr>
        <w:spacing w:after="0" w:line="240" w:lineRule="auto"/>
        <w:ind w:firstLine="708"/>
        <w:jc w:val="both"/>
        <w:rPr>
          <w:rFonts w:ascii="Times New Roman" w:eastAsia="Times New Roman" w:hAnsi="Times New Roman" w:cs="Times New Roman"/>
          <w:bCs/>
          <w:iCs/>
          <w:sz w:val="28"/>
          <w:szCs w:val="28"/>
          <w:lang w:val="uk-UA"/>
        </w:rPr>
      </w:pPr>
      <w:r w:rsidRPr="00974E6E">
        <w:rPr>
          <w:rFonts w:ascii="Times New Roman" w:eastAsia="Times New Roman" w:hAnsi="Times New Roman" w:cs="Times New Roman"/>
          <w:bCs/>
          <w:iCs/>
          <w:sz w:val="28"/>
          <w:szCs w:val="28"/>
          <w:lang w:val="uk-UA"/>
        </w:rPr>
        <w:t xml:space="preserve">Упродовж 2018 року розроблено чотири проекти регуляторних актів, а саме: </w:t>
      </w:r>
    </w:p>
    <w:p w:rsidR="00974E6E" w:rsidRPr="00974E6E" w:rsidRDefault="008D0F35" w:rsidP="00974E6E">
      <w:pPr>
        <w:spacing w:after="0" w:line="240" w:lineRule="auto"/>
        <w:ind w:firstLine="708"/>
        <w:jc w:val="both"/>
        <w:rPr>
          <w:rFonts w:ascii="Times New Roman" w:eastAsia="Times New Roman" w:hAnsi="Times New Roman" w:cs="Times New Roman"/>
          <w:sz w:val="28"/>
          <w:szCs w:val="28"/>
          <w:lang w:val="uk-UA" w:eastAsia="en-US"/>
        </w:rPr>
      </w:pPr>
      <w:r w:rsidRPr="008D0F35">
        <w:rPr>
          <w:rFonts w:ascii="Times New Roman" w:eastAsia="Times New Roman" w:hAnsi="Times New Roman" w:cs="Times New Roman"/>
          <w:sz w:val="28"/>
          <w:szCs w:val="28"/>
          <w:lang w:val="uk-UA" w:eastAsia="en-US"/>
        </w:rPr>
        <w:t>1</w:t>
      </w:r>
      <w:r>
        <w:rPr>
          <w:rFonts w:ascii="Times New Roman" w:eastAsia="Times New Roman" w:hAnsi="Times New Roman" w:cs="Times New Roman"/>
          <w:sz w:val="28"/>
          <w:szCs w:val="28"/>
          <w:lang w:val="uk-UA" w:eastAsia="en-US"/>
        </w:rPr>
        <w:t>. П</w:t>
      </w:r>
      <w:r w:rsidR="00974E6E" w:rsidRPr="00974E6E">
        <w:rPr>
          <w:rFonts w:ascii="Times New Roman" w:eastAsia="Times New Roman" w:hAnsi="Times New Roman" w:cs="Times New Roman"/>
          <w:sz w:val="28"/>
          <w:szCs w:val="28"/>
          <w:lang w:val="uk-UA" w:eastAsia="en-US"/>
        </w:rPr>
        <w:t>роект рішення виконавчого комітету «Про внесення змін до рішення виконавчого комітету міської ради від 06.12.2017 № 1121 «Про Порядок залучення, розрахунку розміру і використання коштів пайової участі у розвитку інфраструктури м.</w:t>
      </w:r>
      <w:r>
        <w:rPr>
          <w:rFonts w:ascii="Times New Roman" w:eastAsia="Times New Roman" w:hAnsi="Times New Roman" w:cs="Times New Roman"/>
          <w:sz w:val="28"/>
          <w:szCs w:val="28"/>
          <w:lang w:val="uk-UA" w:eastAsia="en-US"/>
        </w:rPr>
        <w:t xml:space="preserve"> Житомира».</w:t>
      </w:r>
    </w:p>
    <w:p w:rsidR="00974E6E" w:rsidRPr="00974E6E" w:rsidRDefault="008D0F35" w:rsidP="00974E6E">
      <w:pPr>
        <w:spacing w:after="0" w:line="240" w:lineRule="auto"/>
        <w:ind w:firstLine="708"/>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2. П</w:t>
      </w:r>
      <w:r w:rsidR="00974E6E" w:rsidRPr="00974E6E">
        <w:rPr>
          <w:rFonts w:ascii="Times New Roman" w:eastAsia="Times New Roman" w:hAnsi="Times New Roman" w:cs="Times New Roman"/>
          <w:sz w:val="28"/>
          <w:szCs w:val="28"/>
          <w:lang w:val="uk-UA" w:eastAsia="en-US"/>
        </w:rPr>
        <w:t>роект рішення міської ради «Про обмеження реалізації алкогольних напо</w:t>
      </w:r>
      <w:r>
        <w:rPr>
          <w:rFonts w:ascii="Times New Roman" w:eastAsia="Times New Roman" w:hAnsi="Times New Roman" w:cs="Times New Roman"/>
          <w:sz w:val="28"/>
          <w:szCs w:val="28"/>
          <w:lang w:val="uk-UA" w:eastAsia="en-US"/>
        </w:rPr>
        <w:t>їв на території міста Житомира».</w:t>
      </w:r>
    </w:p>
    <w:p w:rsidR="00974E6E" w:rsidRPr="00974E6E" w:rsidRDefault="008D0F35" w:rsidP="00974E6E">
      <w:pPr>
        <w:spacing w:after="0" w:line="240" w:lineRule="auto"/>
        <w:ind w:firstLine="708"/>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3. П</w:t>
      </w:r>
      <w:r w:rsidR="00974E6E" w:rsidRPr="00974E6E">
        <w:rPr>
          <w:rFonts w:ascii="Times New Roman" w:eastAsia="Times New Roman" w:hAnsi="Times New Roman" w:cs="Times New Roman"/>
          <w:sz w:val="28"/>
          <w:szCs w:val="28"/>
          <w:lang w:val="uk-UA" w:eastAsia="en-US"/>
        </w:rPr>
        <w:t>роект рішення виконавчого комітету міської ради «Про створення комісії з визначення та відшкодування збитків, заподі</w:t>
      </w:r>
      <w:r>
        <w:rPr>
          <w:rFonts w:ascii="Times New Roman" w:eastAsia="Times New Roman" w:hAnsi="Times New Roman" w:cs="Times New Roman"/>
          <w:sz w:val="28"/>
          <w:szCs w:val="28"/>
          <w:lang w:val="uk-UA" w:eastAsia="en-US"/>
        </w:rPr>
        <w:t>яних Житомирській міській раді».</w:t>
      </w:r>
    </w:p>
    <w:p w:rsidR="00974E6E" w:rsidRPr="00974E6E" w:rsidRDefault="008D0F35" w:rsidP="008D0F35">
      <w:pPr>
        <w:spacing w:after="0" w:line="240" w:lineRule="auto"/>
        <w:ind w:firstLine="708"/>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4. П</w:t>
      </w:r>
      <w:r w:rsidR="00974E6E" w:rsidRPr="00974E6E">
        <w:rPr>
          <w:rFonts w:ascii="Times New Roman" w:eastAsia="Times New Roman" w:hAnsi="Times New Roman" w:cs="Times New Roman"/>
          <w:sz w:val="28"/>
          <w:szCs w:val="28"/>
          <w:lang w:val="uk-UA" w:eastAsia="en-US"/>
        </w:rPr>
        <w:t>роект рішення виконавчого комітету міської ради «Про запровадження єдиного квитка в місті Житомирі».</w:t>
      </w:r>
    </w:p>
    <w:p w:rsidR="00974E6E" w:rsidRPr="00974E6E" w:rsidRDefault="00974E6E" w:rsidP="008D0F35">
      <w:pPr>
        <w:spacing w:after="0" w:line="240" w:lineRule="auto"/>
        <w:ind w:firstLine="708"/>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До проектів регуляторних актів підготовлені відповідн</w:t>
      </w:r>
      <w:r w:rsidR="008D0F35">
        <w:rPr>
          <w:rFonts w:ascii="Times New Roman" w:eastAsia="Times New Roman" w:hAnsi="Times New Roman" w:cs="Times New Roman"/>
          <w:sz w:val="28"/>
          <w:lang w:val="uk-UA" w:eastAsia="en-US"/>
        </w:rPr>
        <w:t>і</w:t>
      </w:r>
      <w:r w:rsidRPr="00974E6E">
        <w:rPr>
          <w:rFonts w:ascii="Times New Roman" w:eastAsia="Times New Roman" w:hAnsi="Times New Roman" w:cs="Times New Roman"/>
          <w:sz w:val="28"/>
          <w:lang w:val="uk-UA" w:eastAsia="en-US"/>
        </w:rPr>
        <w:t xml:space="preserve"> аналіз</w:t>
      </w:r>
      <w:r w:rsidR="008D0F35">
        <w:rPr>
          <w:rFonts w:ascii="Times New Roman" w:eastAsia="Times New Roman" w:hAnsi="Times New Roman" w:cs="Times New Roman"/>
          <w:sz w:val="28"/>
          <w:lang w:val="uk-UA" w:eastAsia="en-US"/>
        </w:rPr>
        <w:t>и</w:t>
      </w:r>
      <w:r w:rsidRPr="00974E6E">
        <w:rPr>
          <w:rFonts w:ascii="Times New Roman" w:eastAsia="Times New Roman" w:hAnsi="Times New Roman" w:cs="Times New Roman"/>
          <w:sz w:val="28"/>
          <w:lang w:val="uk-UA" w:eastAsia="en-US"/>
        </w:rPr>
        <w:t xml:space="preserve"> регуляторного впливу та базов</w:t>
      </w:r>
      <w:r w:rsidR="008D0F35">
        <w:rPr>
          <w:rFonts w:ascii="Times New Roman" w:eastAsia="Times New Roman" w:hAnsi="Times New Roman" w:cs="Times New Roman"/>
          <w:sz w:val="28"/>
          <w:lang w:val="uk-UA" w:eastAsia="en-US"/>
        </w:rPr>
        <w:t>і</w:t>
      </w:r>
      <w:r w:rsidRPr="00974E6E">
        <w:rPr>
          <w:rFonts w:ascii="Times New Roman" w:eastAsia="Times New Roman" w:hAnsi="Times New Roman" w:cs="Times New Roman"/>
          <w:sz w:val="28"/>
          <w:lang w:val="uk-UA" w:eastAsia="en-US"/>
        </w:rPr>
        <w:t xml:space="preserve"> відстеження результативності.</w:t>
      </w:r>
    </w:p>
    <w:p w:rsidR="00974E6E" w:rsidRPr="00974E6E" w:rsidRDefault="00D03BB4" w:rsidP="008D0F35">
      <w:pPr>
        <w:spacing w:after="0" w:line="240" w:lineRule="auto"/>
        <w:ind w:firstLine="709"/>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У зв’язку зі</w:t>
      </w:r>
      <w:r w:rsidR="00974E6E" w:rsidRPr="00974E6E">
        <w:rPr>
          <w:rFonts w:ascii="Times New Roman" w:eastAsia="Times New Roman" w:hAnsi="Times New Roman" w:cs="Times New Roman"/>
          <w:sz w:val="28"/>
          <w:szCs w:val="28"/>
          <w:lang w:val="uk-UA" w:eastAsia="en-US"/>
        </w:rPr>
        <w:t xml:space="preserve"> змінами в чинному законодавстві інші проекти регуляторних актів не розроблялися.</w:t>
      </w:r>
    </w:p>
    <w:p w:rsidR="00974E6E" w:rsidRPr="00974E6E" w:rsidRDefault="00974E6E" w:rsidP="00974E6E">
      <w:pPr>
        <w:spacing w:after="0" w:line="240" w:lineRule="auto"/>
        <w:ind w:firstLine="709"/>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 xml:space="preserve">З метою одержання </w:t>
      </w:r>
      <w:proofErr w:type="spellStart"/>
      <w:r w:rsidRPr="00974E6E">
        <w:rPr>
          <w:rFonts w:ascii="Times New Roman" w:eastAsia="Times New Roman" w:hAnsi="Times New Roman" w:cs="Times New Roman"/>
          <w:sz w:val="28"/>
          <w:lang w:val="uk-UA" w:eastAsia="en-US"/>
        </w:rPr>
        <w:t>пропозиц</w:t>
      </w:r>
      <w:proofErr w:type="spellEnd"/>
      <w:r w:rsidR="00F1683A">
        <w:rPr>
          <w:rFonts w:ascii="Times New Roman" w:eastAsia="Times New Roman" w:hAnsi="Times New Roman" w:cs="Times New Roman"/>
          <w:sz w:val="28"/>
          <w:lang w:val="uk-UA" w:eastAsia="en-US"/>
        </w:rPr>
        <w:t xml:space="preserve"> </w:t>
      </w:r>
      <w:proofErr w:type="spellStart"/>
      <w:r w:rsidRPr="00974E6E">
        <w:rPr>
          <w:rFonts w:ascii="Times New Roman" w:eastAsia="Times New Roman" w:hAnsi="Times New Roman" w:cs="Times New Roman"/>
          <w:sz w:val="28"/>
          <w:lang w:val="uk-UA" w:eastAsia="en-US"/>
        </w:rPr>
        <w:t>ій</w:t>
      </w:r>
      <w:proofErr w:type="spellEnd"/>
      <w:r w:rsidRPr="00974E6E">
        <w:rPr>
          <w:rFonts w:ascii="Times New Roman" w:eastAsia="Times New Roman" w:hAnsi="Times New Roman" w:cs="Times New Roman"/>
          <w:sz w:val="28"/>
          <w:lang w:val="uk-UA" w:eastAsia="en-US"/>
        </w:rPr>
        <w:t xml:space="preserve"> та зауважень від фізичних, юридичних осіб та їх об’єднань проекти регуляторних актів разом з відповідними аналізами регуляторного впливу були оприлюднені на офіційному сайті Житомирської міської ради.</w:t>
      </w:r>
    </w:p>
    <w:p w:rsidR="00974E6E" w:rsidRPr="00974E6E" w:rsidRDefault="00974E6E" w:rsidP="009F4F47">
      <w:pPr>
        <w:spacing w:after="0" w:line="240" w:lineRule="auto"/>
        <w:ind w:firstLine="708"/>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 xml:space="preserve">Для забезпечення відкритості регуляторної діяльності проведено </w:t>
      </w:r>
      <w:r w:rsidR="00C522E1">
        <w:rPr>
          <w:rFonts w:ascii="Times New Roman" w:eastAsia="Times New Roman" w:hAnsi="Times New Roman" w:cs="Times New Roman"/>
          <w:sz w:val="28"/>
          <w:lang w:val="uk-UA" w:eastAsia="en-US"/>
        </w:rPr>
        <w:t xml:space="preserve">два </w:t>
      </w:r>
      <w:r w:rsidRPr="00974E6E">
        <w:rPr>
          <w:rFonts w:ascii="Times New Roman" w:eastAsia="Times New Roman" w:hAnsi="Times New Roman" w:cs="Times New Roman"/>
          <w:sz w:val="28"/>
          <w:lang w:val="uk-UA" w:eastAsia="en-US"/>
        </w:rPr>
        <w:t>громадськ</w:t>
      </w:r>
      <w:r w:rsidR="00D03BB4">
        <w:rPr>
          <w:rFonts w:ascii="Times New Roman" w:eastAsia="Times New Roman" w:hAnsi="Times New Roman" w:cs="Times New Roman"/>
          <w:sz w:val="28"/>
          <w:lang w:val="uk-UA" w:eastAsia="en-US"/>
        </w:rPr>
        <w:t>их обговорення</w:t>
      </w:r>
      <w:r w:rsidRPr="00974E6E">
        <w:rPr>
          <w:rFonts w:ascii="Times New Roman" w:eastAsia="Times New Roman" w:hAnsi="Times New Roman" w:cs="Times New Roman"/>
          <w:sz w:val="28"/>
          <w:lang w:val="uk-UA" w:eastAsia="en-US"/>
        </w:rPr>
        <w:t xml:space="preserve"> проект</w:t>
      </w:r>
      <w:r w:rsidR="00C522E1">
        <w:rPr>
          <w:rFonts w:ascii="Times New Roman" w:eastAsia="Times New Roman" w:hAnsi="Times New Roman" w:cs="Times New Roman"/>
          <w:sz w:val="28"/>
          <w:lang w:val="uk-UA" w:eastAsia="en-US"/>
        </w:rPr>
        <w:t>ів</w:t>
      </w:r>
      <w:r w:rsidRPr="00974E6E">
        <w:rPr>
          <w:rFonts w:ascii="Times New Roman" w:eastAsia="Times New Roman" w:hAnsi="Times New Roman" w:cs="Times New Roman"/>
          <w:sz w:val="28"/>
          <w:lang w:val="uk-UA" w:eastAsia="en-US"/>
        </w:rPr>
        <w:t xml:space="preserve"> регуляторн</w:t>
      </w:r>
      <w:r w:rsidR="00C522E1">
        <w:rPr>
          <w:rFonts w:ascii="Times New Roman" w:eastAsia="Times New Roman" w:hAnsi="Times New Roman" w:cs="Times New Roman"/>
          <w:sz w:val="28"/>
          <w:lang w:val="uk-UA" w:eastAsia="en-US"/>
        </w:rPr>
        <w:t>их</w:t>
      </w:r>
      <w:r w:rsidRPr="00974E6E">
        <w:rPr>
          <w:rFonts w:ascii="Times New Roman" w:eastAsia="Times New Roman" w:hAnsi="Times New Roman" w:cs="Times New Roman"/>
          <w:sz w:val="28"/>
          <w:lang w:val="uk-UA" w:eastAsia="en-US"/>
        </w:rPr>
        <w:t xml:space="preserve"> акт</w:t>
      </w:r>
      <w:r w:rsidR="00C522E1">
        <w:rPr>
          <w:rFonts w:ascii="Times New Roman" w:eastAsia="Times New Roman" w:hAnsi="Times New Roman" w:cs="Times New Roman"/>
          <w:sz w:val="28"/>
          <w:lang w:val="uk-UA" w:eastAsia="en-US"/>
        </w:rPr>
        <w:t>ів</w:t>
      </w:r>
      <w:r w:rsidRPr="00974E6E">
        <w:rPr>
          <w:rFonts w:ascii="Times New Roman" w:eastAsia="Times New Roman" w:hAnsi="Times New Roman" w:cs="Times New Roman"/>
          <w:color w:val="000000"/>
          <w:sz w:val="28"/>
          <w:lang w:val="uk-UA" w:eastAsia="en-US"/>
        </w:rPr>
        <w:t xml:space="preserve"> «</w:t>
      </w:r>
      <w:r w:rsidRPr="00974E6E">
        <w:rPr>
          <w:rFonts w:ascii="Times New Roman" w:eastAsia="Times New Roman" w:hAnsi="Times New Roman" w:cs="Times New Roman"/>
          <w:sz w:val="28"/>
          <w:lang w:val="uk-UA" w:eastAsia="en-US"/>
        </w:rPr>
        <w:t>Про затвердження Положення про організац</w:t>
      </w:r>
      <w:r w:rsidR="00D03BB4">
        <w:rPr>
          <w:rFonts w:ascii="Times New Roman" w:eastAsia="Times New Roman" w:hAnsi="Times New Roman" w:cs="Times New Roman"/>
          <w:sz w:val="28"/>
          <w:lang w:val="uk-UA" w:eastAsia="en-US"/>
        </w:rPr>
        <w:t xml:space="preserve">ію сезонної, святкової виїзної </w:t>
      </w:r>
      <w:r w:rsidRPr="00974E6E">
        <w:rPr>
          <w:rFonts w:ascii="Times New Roman" w:eastAsia="Times New Roman" w:hAnsi="Times New Roman" w:cs="Times New Roman"/>
          <w:sz w:val="28"/>
          <w:lang w:val="uk-UA" w:eastAsia="en-US"/>
        </w:rPr>
        <w:t xml:space="preserve">торгівлі, надання послуг </w:t>
      </w:r>
      <w:r w:rsidRPr="00974E6E">
        <w:rPr>
          <w:rFonts w:ascii="Times New Roman" w:eastAsia="Times New Roman" w:hAnsi="Times New Roman" w:cs="Times New Roman"/>
          <w:sz w:val="28"/>
          <w:lang w:val="uk-UA" w:eastAsia="en-US"/>
        </w:rPr>
        <w:lastRenderedPageBreak/>
        <w:t xml:space="preserve">у сфері розваг та проведення ярмарків </w:t>
      </w:r>
      <w:r w:rsidR="00C522E1">
        <w:rPr>
          <w:rFonts w:ascii="Times New Roman" w:eastAsia="Times New Roman" w:hAnsi="Times New Roman" w:cs="Times New Roman"/>
          <w:sz w:val="28"/>
          <w:lang w:val="uk-UA" w:eastAsia="en-US"/>
        </w:rPr>
        <w:t>на території м. Житомир»,</w:t>
      </w:r>
      <w:r w:rsidRPr="00974E6E">
        <w:rPr>
          <w:rFonts w:ascii="Times New Roman" w:eastAsia="Times New Roman" w:hAnsi="Times New Roman" w:cs="Times New Roman"/>
          <w:color w:val="000000"/>
          <w:sz w:val="28"/>
          <w:lang w:val="uk-UA" w:eastAsia="en-US"/>
        </w:rPr>
        <w:t xml:space="preserve"> </w:t>
      </w:r>
      <w:r w:rsidRPr="00974E6E">
        <w:rPr>
          <w:rFonts w:ascii="Times New Roman" w:eastAsia="Times New Roman" w:hAnsi="Times New Roman" w:cs="Times New Roman"/>
          <w:sz w:val="28"/>
          <w:lang w:val="uk-UA" w:eastAsia="en-US"/>
        </w:rPr>
        <w:t>«Про запровадження єдиного квитка в місті Житомирі».</w:t>
      </w:r>
    </w:p>
    <w:p w:rsidR="00974E6E" w:rsidRPr="00974E6E" w:rsidRDefault="00C522E1" w:rsidP="00C522E1">
      <w:pPr>
        <w:spacing w:after="0" w:line="240" w:lineRule="auto"/>
        <w:ind w:left="283" w:firstLine="426"/>
        <w:jc w:val="both"/>
        <w:rPr>
          <w:rFonts w:ascii="Times New Roman" w:eastAsia="Times New Roman" w:hAnsi="Times New Roman" w:cs="Times New Roman"/>
          <w:sz w:val="28"/>
          <w:lang w:val="uk-UA" w:eastAsia="en-US"/>
        </w:rPr>
      </w:pPr>
      <w:r>
        <w:rPr>
          <w:rFonts w:ascii="Times New Roman" w:eastAsia="Times New Roman" w:hAnsi="Times New Roman" w:cs="Times New Roman"/>
          <w:sz w:val="28"/>
          <w:lang w:val="uk-UA" w:eastAsia="en-US"/>
        </w:rPr>
        <w:t>У 2018 році</w:t>
      </w:r>
      <w:r w:rsidR="00974E6E" w:rsidRPr="00974E6E">
        <w:rPr>
          <w:rFonts w:ascii="Times New Roman" w:eastAsia="Times New Roman" w:hAnsi="Times New Roman" w:cs="Times New Roman"/>
          <w:sz w:val="28"/>
          <w:lang w:val="uk-UA" w:eastAsia="en-US"/>
        </w:rPr>
        <w:t xml:space="preserve"> прийнято три регуляторних акта, а саме:  </w:t>
      </w:r>
    </w:p>
    <w:p w:rsidR="00974E6E" w:rsidRPr="00974E6E" w:rsidRDefault="00C522E1" w:rsidP="00C522E1">
      <w:pPr>
        <w:autoSpaceDE w:val="0"/>
        <w:autoSpaceDN w:val="0"/>
        <w:adjustRightInd w:val="0"/>
        <w:spacing w:after="0" w:line="240" w:lineRule="auto"/>
        <w:ind w:firstLine="709"/>
        <w:jc w:val="both"/>
        <w:rPr>
          <w:rFonts w:ascii="Times New Roman" w:eastAsia="Times New Roman" w:hAnsi="Times New Roman" w:cs="Times New Roman"/>
          <w:sz w:val="28"/>
          <w:lang w:val="uk-UA" w:eastAsia="en-US"/>
        </w:rPr>
      </w:pPr>
      <w:r>
        <w:rPr>
          <w:rFonts w:ascii="Times New Roman" w:eastAsia="Times New Roman" w:hAnsi="Times New Roman" w:cs="Times New Roman"/>
          <w:sz w:val="28"/>
          <w:lang w:val="uk-UA" w:eastAsia="en-US"/>
        </w:rPr>
        <w:t>1. Р</w:t>
      </w:r>
      <w:r w:rsidR="00974E6E" w:rsidRPr="00974E6E">
        <w:rPr>
          <w:rFonts w:ascii="Times New Roman" w:eastAsia="Times New Roman" w:hAnsi="Times New Roman" w:cs="Times New Roman"/>
          <w:sz w:val="28"/>
          <w:lang w:val="uk-UA" w:eastAsia="en-US"/>
        </w:rPr>
        <w:t>ішення виконав</w:t>
      </w:r>
      <w:r w:rsidR="00C53C9D">
        <w:rPr>
          <w:rFonts w:ascii="Times New Roman" w:eastAsia="Times New Roman" w:hAnsi="Times New Roman" w:cs="Times New Roman"/>
          <w:sz w:val="28"/>
          <w:lang w:val="uk-UA" w:eastAsia="en-US"/>
        </w:rPr>
        <w:t>чого комітету міської ради від 21.02.2018</w:t>
      </w:r>
      <w:r w:rsidR="00974E6E" w:rsidRPr="00974E6E">
        <w:rPr>
          <w:rFonts w:ascii="Times New Roman" w:eastAsia="Times New Roman" w:hAnsi="Times New Roman" w:cs="Times New Roman"/>
          <w:sz w:val="28"/>
          <w:lang w:val="uk-UA" w:eastAsia="en-US"/>
        </w:rPr>
        <w:t xml:space="preserve"> № 158 </w:t>
      </w:r>
      <w:r w:rsidR="00974E6E" w:rsidRPr="00974E6E">
        <w:rPr>
          <w:rFonts w:ascii="Times New Roman" w:eastAsia="Times New Roman" w:hAnsi="Times New Roman" w:cs="Times New Roman"/>
          <w:color w:val="000000"/>
          <w:sz w:val="28"/>
          <w:lang w:val="uk-UA" w:eastAsia="en-US"/>
        </w:rPr>
        <w:t>«</w:t>
      </w:r>
      <w:r w:rsidR="00974E6E" w:rsidRPr="00974E6E">
        <w:rPr>
          <w:rFonts w:ascii="Times New Roman" w:eastAsia="Times New Roman" w:hAnsi="Times New Roman" w:cs="Times New Roman"/>
          <w:sz w:val="28"/>
          <w:lang w:val="uk-UA" w:eastAsia="en-US"/>
        </w:rPr>
        <w:t>Про затвердження Положення про організацію сезонної, святкової виїзної  торгівлі, надання</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 послуг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у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сфері</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розваг</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та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 xml:space="preserve">проведення </w:t>
      </w:r>
      <w:r w:rsidR="004F2D9F">
        <w:rPr>
          <w:rFonts w:ascii="Times New Roman" w:eastAsia="Times New Roman" w:hAnsi="Times New Roman" w:cs="Times New Roman"/>
          <w:sz w:val="28"/>
          <w:lang w:val="uk-UA" w:eastAsia="en-US"/>
        </w:rPr>
        <w:t xml:space="preserve">  </w:t>
      </w:r>
      <w:r w:rsidR="00974E6E" w:rsidRPr="00974E6E">
        <w:rPr>
          <w:rFonts w:ascii="Times New Roman" w:eastAsia="Times New Roman" w:hAnsi="Times New Roman" w:cs="Times New Roman"/>
          <w:sz w:val="28"/>
          <w:lang w:val="uk-UA" w:eastAsia="en-US"/>
        </w:rPr>
        <w:t>яр</w:t>
      </w:r>
      <w:r>
        <w:rPr>
          <w:rFonts w:ascii="Times New Roman" w:eastAsia="Times New Roman" w:hAnsi="Times New Roman" w:cs="Times New Roman"/>
          <w:sz w:val="28"/>
          <w:lang w:val="uk-UA" w:eastAsia="en-US"/>
        </w:rPr>
        <w:t xml:space="preserve">марків </w:t>
      </w:r>
      <w:r w:rsidR="004F2D9F">
        <w:rPr>
          <w:rFonts w:ascii="Times New Roman" w:eastAsia="Times New Roman" w:hAnsi="Times New Roman" w:cs="Times New Roman"/>
          <w:sz w:val="28"/>
          <w:lang w:val="uk-UA" w:eastAsia="en-US"/>
        </w:rPr>
        <w:t xml:space="preserve">  </w:t>
      </w:r>
      <w:r>
        <w:rPr>
          <w:rFonts w:ascii="Times New Roman" w:eastAsia="Times New Roman" w:hAnsi="Times New Roman" w:cs="Times New Roman"/>
          <w:sz w:val="28"/>
          <w:lang w:val="uk-UA" w:eastAsia="en-US"/>
        </w:rPr>
        <w:t xml:space="preserve">на </w:t>
      </w:r>
      <w:r w:rsidR="004F2D9F">
        <w:rPr>
          <w:rFonts w:ascii="Times New Roman" w:eastAsia="Times New Roman" w:hAnsi="Times New Roman" w:cs="Times New Roman"/>
          <w:sz w:val="28"/>
          <w:lang w:val="uk-UA" w:eastAsia="en-US"/>
        </w:rPr>
        <w:t xml:space="preserve">  </w:t>
      </w:r>
      <w:r>
        <w:rPr>
          <w:rFonts w:ascii="Times New Roman" w:eastAsia="Times New Roman" w:hAnsi="Times New Roman" w:cs="Times New Roman"/>
          <w:sz w:val="28"/>
          <w:lang w:val="uk-UA" w:eastAsia="en-US"/>
        </w:rPr>
        <w:t xml:space="preserve">території </w:t>
      </w:r>
      <w:r w:rsidR="004F2D9F">
        <w:rPr>
          <w:rFonts w:ascii="Times New Roman" w:eastAsia="Times New Roman" w:hAnsi="Times New Roman" w:cs="Times New Roman"/>
          <w:sz w:val="28"/>
          <w:lang w:val="uk-UA" w:eastAsia="en-US"/>
        </w:rPr>
        <w:t xml:space="preserve">  </w:t>
      </w:r>
      <w:r>
        <w:rPr>
          <w:rFonts w:ascii="Times New Roman" w:eastAsia="Times New Roman" w:hAnsi="Times New Roman" w:cs="Times New Roman"/>
          <w:sz w:val="28"/>
          <w:lang w:val="uk-UA" w:eastAsia="en-US"/>
        </w:rPr>
        <w:t>м. Житомир».</w:t>
      </w:r>
    </w:p>
    <w:p w:rsidR="00974E6E" w:rsidRPr="00C522E1" w:rsidRDefault="00C522E1" w:rsidP="00C522E1">
      <w:pPr>
        <w:autoSpaceDE w:val="0"/>
        <w:autoSpaceDN w:val="0"/>
        <w:adjustRightInd w:val="0"/>
        <w:spacing w:after="0" w:line="240" w:lineRule="auto"/>
        <w:ind w:firstLine="709"/>
        <w:jc w:val="both"/>
        <w:rPr>
          <w:rFonts w:ascii="Times New Roman" w:eastAsia="Times New Roman" w:hAnsi="Times New Roman" w:cs="Times New Roman"/>
          <w:sz w:val="28"/>
          <w:lang w:val="uk-UA" w:eastAsia="en-US"/>
        </w:rPr>
      </w:pPr>
      <w:r>
        <w:rPr>
          <w:rFonts w:ascii="Times New Roman" w:eastAsia="Times New Roman" w:hAnsi="Times New Roman" w:cs="Times New Roman"/>
          <w:sz w:val="28"/>
          <w:lang w:val="uk-UA" w:eastAsia="en-US"/>
        </w:rPr>
        <w:t>2. Р</w:t>
      </w:r>
      <w:r w:rsidR="00974E6E" w:rsidRPr="00C522E1">
        <w:rPr>
          <w:rFonts w:ascii="Times New Roman" w:eastAsia="Times New Roman" w:hAnsi="Times New Roman" w:cs="Times New Roman"/>
          <w:sz w:val="28"/>
          <w:lang w:val="uk-UA" w:eastAsia="en-US"/>
        </w:rPr>
        <w:t>ішення виконавчого комітету міської ради від 07.03.2018 № 228</w:t>
      </w:r>
      <w:r>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 xml:space="preserve">«Про внесення змін до рішення </w:t>
      </w:r>
      <w:r w:rsidR="00C53C9D">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виконавчого</w:t>
      </w:r>
      <w:r w:rsidR="00C53C9D">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 xml:space="preserve">комітету </w:t>
      </w:r>
      <w:r w:rsidR="00C53C9D">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 xml:space="preserve">міської </w:t>
      </w:r>
      <w:r w:rsidR="00C53C9D">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 xml:space="preserve">ради </w:t>
      </w:r>
      <w:r w:rsidR="00C53C9D">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від 06.12.2017 № 1121 «Про Порядок залучення, розрахунку розміру і використання коштів пайової участі у розвитку інфраструктури м.</w:t>
      </w:r>
      <w:r>
        <w:rPr>
          <w:rFonts w:ascii="Times New Roman" w:eastAsia="Times New Roman" w:hAnsi="Times New Roman" w:cs="Times New Roman"/>
          <w:sz w:val="28"/>
          <w:lang w:val="uk-UA" w:eastAsia="en-US"/>
        </w:rPr>
        <w:t xml:space="preserve"> </w:t>
      </w:r>
      <w:r w:rsidR="00974E6E" w:rsidRPr="00C522E1">
        <w:rPr>
          <w:rFonts w:ascii="Times New Roman" w:eastAsia="Times New Roman" w:hAnsi="Times New Roman" w:cs="Times New Roman"/>
          <w:sz w:val="28"/>
          <w:lang w:val="uk-UA" w:eastAsia="en-US"/>
        </w:rPr>
        <w:t>Житомира»</w:t>
      </w:r>
      <w:r>
        <w:rPr>
          <w:rFonts w:ascii="Times New Roman" w:eastAsia="Times New Roman" w:hAnsi="Times New Roman" w:cs="Times New Roman"/>
          <w:sz w:val="28"/>
          <w:lang w:val="uk-UA" w:eastAsia="en-US"/>
        </w:rPr>
        <w:t>.</w:t>
      </w:r>
    </w:p>
    <w:p w:rsidR="00974E6E" w:rsidRPr="00974E6E" w:rsidRDefault="00C522E1" w:rsidP="00C522E1">
      <w:pPr>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color w:val="000000"/>
          <w:sz w:val="28"/>
          <w:lang w:val="uk-UA" w:eastAsia="en-US"/>
        </w:rPr>
        <w:t>3. Р</w:t>
      </w:r>
      <w:r w:rsidR="00974E6E" w:rsidRPr="00974E6E">
        <w:rPr>
          <w:rFonts w:ascii="Times New Roman" w:eastAsia="Times New Roman" w:hAnsi="Times New Roman" w:cs="Times New Roman"/>
          <w:color w:val="000000"/>
          <w:sz w:val="28"/>
          <w:lang w:val="uk-UA" w:eastAsia="en-US"/>
        </w:rPr>
        <w:t xml:space="preserve">ішення виконавчого комітету міської ради від 19.09.2018 № 971 «Про створення комісії з визначення та відшкодування збитків, заподіяних </w:t>
      </w:r>
      <w:r w:rsidR="00974E6E" w:rsidRPr="00974E6E">
        <w:rPr>
          <w:rFonts w:ascii="Times New Roman" w:eastAsia="Times New Roman" w:hAnsi="Times New Roman" w:cs="Times New Roman"/>
          <w:color w:val="000000"/>
          <w:sz w:val="28"/>
          <w:szCs w:val="28"/>
          <w:lang w:val="uk-UA" w:eastAsia="en-US"/>
        </w:rPr>
        <w:t>Житомирській міській раді».</w:t>
      </w:r>
    </w:p>
    <w:p w:rsidR="00974E6E" w:rsidRPr="00C522E1" w:rsidRDefault="00C522E1" w:rsidP="00C522E1">
      <w:pPr>
        <w:spacing w:after="0" w:line="240" w:lineRule="auto"/>
        <w:ind w:firstLine="708"/>
        <w:rPr>
          <w:rFonts w:ascii="Times New Roman" w:eastAsia="Calibri" w:hAnsi="Times New Roman" w:cs="Times New Roman"/>
          <w:sz w:val="28"/>
          <w:szCs w:val="28"/>
          <w:lang w:val="uk-UA" w:eastAsia="en-US"/>
        </w:rPr>
      </w:pPr>
      <w:r w:rsidRPr="00C522E1">
        <w:rPr>
          <w:rFonts w:ascii="Times New Roman" w:eastAsia="Calibri" w:hAnsi="Times New Roman" w:cs="Times New Roman"/>
          <w:sz w:val="28"/>
          <w:szCs w:val="28"/>
          <w:lang w:val="uk-UA" w:eastAsia="en-US"/>
        </w:rPr>
        <w:t>В</w:t>
      </w:r>
      <w:r w:rsidR="00974E6E" w:rsidRPr="00C522E1">
        <w:rPr>
          <w:rFonts w:ascii="Times New Roman" w:eastAsia="Calibri" w:hAnsi="Times New Roman" w:cs="Times New Roman"/>
          <w:sz w:val="28"/>
          <w:szCs w:val="28"/>
          <w:lang w:val="uk-UA" w:eastAsia="en-US"/>
        </w:rPr>
        <w:t xml:space="preserve"> місті  діє 24 регуляторних акта.</w:t>
      </w:r>
    </w:p>
    <w:p w:rsidR="00974E6E" w:rsidRPr="00974E6E" w:rsidRDefault="00974E6E" w:rsidP="00974E6E">
      <w:pPr>
        <w:spacing w:after="0" w:line="240" w:lineRule="auto"/>
        <w:ind w:firstLine="709"/>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Затвердження двох розроблених проектів регуляторних актів буде внесено на розгляд міської ради та міськвиконкому у 2019 році.</w:t>
      </w:r>
    </w:p>
    <w:p w:rsidR="00974E6E" w:rsidRPr="00974E6E" w:rsidRDefault="00974E6E" w:rsidP="00974E6E">
      <w:pPr>
        <w:spacing w:after="0" w:line="240" w:lineRule="auto"/>
        <w:ind w:firstLine="709"/>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Проведено базове відстеження результативності чотирьох проектів регуляторних актів.</w:t>
      </w:r>
    </w:p>
    <w:p w:rsidR="00974E6E" w:rsidRPr="00974E6E" w:rsidRDefault="00974E6E" w:rsidP="00974E6E">
      <w:pPr>
        <w:spacing w:after="0" w:line="240" w:lineRule="auto"/>
        <w:ind w:firstLine="708"/>
        <w:jc w:val="both"/>
        <w:rPr>
          <w:rFonts w:ascii="Times New Roman" w:eastAsia="Times New Roman" w:hAnsi="Times New Roman" w:cs="Times New Roman"/>
          <w:sz w:val="28"/>
          <w:lang w:val="uk-UA" w:eastAsia="en-US"/>
        </w:rPr>
      </w:pPr>
      <w:r w:rsidRPr="00974E6E">
        <w:rPr>
          <w:rFonts w:ascii="Times New Roman" w:eastAsia="Times New Roman" w:hAnsi="Times New Roman" w:cs="Times New Roman"/>
          <w:sz w:val="28"/>
          <w:lang w:val="uk-UA" w:eastAsia="en-US"/>
        </w:rPr>
        <w:t>Проведено повторне відстеження результативності двох регуляторних актів та періодичне відстеження п’яти  регуляторних актів.</w:t>
      </w:r>
    </w:p>
    <w:p w:rsidR="00974E6E" w:rsidRPr="001B05DC" w:rsidRDefault="00106396" w:rsidP="00974E6E">
      <w:pPr>
        <w:spacing w:after="0" w:line="240" w:lineRule="auto"/>
        <w:ind w:firstLine="709"/>
        <w:jc w:val="both"/>
        <w:rPr>
          <w:rFonts w:ascii="Times New Roman" w:eastAsia="Times New Roman" w:hAnsi="Times New Roman" w:cs="Times New Roman"/>
          <w:color w:val="000000" w:themeColor="text1"/>
          <w:sz w:val="28"/>
          <w:szCs w:val="28"/>
          <w:lang w:val="uk-UA" w:eastAsia="en-US"/>
        </w:rPr>
      </w:pPr>
      <w:r>
        <w:rPr>
          <w:rFonts w:ascii="Times New Roman" w:eastAsia="Times New Roman" w:hAnsi="Times New Roman" w:cs="Times New Roman"/>
          <w:color w:val="000000" w:themeColor="text1"/>
          <w:sz w:val="28"/>
          <w:szCs w:val="24"/>
          <w:lang w:val="uk-UA" w:eastAsia="en-US"/>
        </w:rPr>
        <w:t>Повторні</w:t>
      </w:r>
      <w:r w:rsidR="00974E6E" w:rsidRPr="001B05DC">
        <w:rPr>
          <w:rFonts w:ascii="Times New Roman" w:eastAsia="Times New Roman" w:hAnsi="Times New Roman" w:cs="Times New Roman"/>
          <w:color w:val="000000" w:themeColor="text1"/>
          <w:sz w:val="28"/>
          <w:szCs w:val="24"/>
          <w:lang w:val="uk-UA" w:eastAsia="en-US"/>
        </w:rPr>
        <w:t xml:space="preserve"> відстеження </w:t>
      </w:r>
      <w:r w:rsidR="00974E6E" w:rsidRPr="001B05DC">
        <w:rPr>
          <w:rFonts w:ascii="Times New Roman" w:eastAsia="Times New Roman" w:hAnsi="Times New Roman" w:cs="Times New Roman"/>
          <w:color w:val="000000" w:themeColor="text1"/>
          <w:sz w:val="28"/>
          <w:szCs w:val="28"/>
          <w:lang w:val="uk-UA" w:eastAsia="en-US"/>
        </w:rPr>
        <w:t>здійснювались щодо таких регуляторних актів:</w:t>
      </w:r>
    </w:p>
    <w:p w:rsidR="00974E6E" w:rsidRPr="001B05DC" w:rsidRDefault="00974E6E" w:rsidP="00974E6E">
      <w:pPr>
        <w:spacing w:after="0" w:line="240" w:lineRule="auto"/>
        <w:ind w:firstLine="709"/>
        <w:jc w:val="both"/>
        <w:rPr>
          <w:rFonts w:ascii="Times New Roman" w:eastAsia="Calibri" w:hAnsi="Times New Roman" w:cs="Times New Roman"/>
          <w:color w:val="000000" w:themeColor="text1"/>
          <w:sz w:val="28"/>
          <w:szCs w:val="28"/>
          <w:lang w:val="uk-UA" w:eastAsia="en-US"/>
        </w:rPr>
      </w:pPr>
      <w:r w:rsidRPr="001B05DC">
        <w:rPr>
          <w:rFonts w:ascii="Times New Roman" w:eastAsia="Times New Roman" w:hAnsi="Times New Roman" w:cs="Times New Roman"/>
          <w:color w:val="000000" w:themeColor="text1"/>
          <w:sz w:val="28"/>
          <w:szCs w:val="28"/>
          <w:lang w:val="uk-UA" w:eastAsia="en-US"/>
        </w:rPr>
        <w:t>- р</w:t>
      </w:r>
      <w:r w:rsidRPr="001B05DC">
        <w:rPr>
          <w:rFonts w:ascii="Times New Roman" w:eastAsia="Calibri" w:hAnsi="Times New Roman" w:cs="Times New Roman"/>
          <w:color w:val="000000" w:themeColor="text1"/>
          <w:sz w:val="28"/>
          <w:szCs w:val="28"/>
          <w:lang w:val="uk-UA" w:eastAsia="en-US"/>
        </w:rPr>
        <w:t>ішення виконавчого комітету міської ради від 22.12.2016 № 1164 «Про затвердження Архітектурно-художньої  концепції зовнішнього вигляду вулиць  і територій міста Житомира»;</w:t>
      </w:r>
    </w:p>
    <w:p w:rsidR="00974E6E" w:rsidRPr="00974E6E" w:rsidRDefault="00974E6E" w:rsidP="00974E6E">
      <w:pPr>
        <w:spacing w:after="0" w:line="240" w:lineRule="auto"/>
        <w:ind w:firstLine="709"/>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 рішення виконавчого комітету міської ради від 22.12.2016 №</w:t>
      </w:r>
      <w:r w:rsidR="00C53C9D">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1162 «Про організацію забезпечення паркування транспортних засобів на території міста Житомира»</w:t>
      </w:r>
      <w:r w:rsidR="001B05DC">
        <w:rPr>
          <w:rFonts w:ascii="Times New Roman" w:eastAsia="Times New Roman" w:hAnsi="Times New Roman" w:cs="Times New Roman"/>
          <w:sz w:val="28"/>
          <w:szCs w:val="28"/>
          <w:lang w:val="uk-UA" w:eastAsia="en-US"/>
        </w:rPr>
        <w:t>.</w:t>
      </w:r>
    </w:p>
    <w:p w:rsidR="00974E6E" w:rsidRPr="00974E6E" w:rsidRDefault="00974E6E" w:rsidP="00974E6E">
      <w:pPr>
        <w:spacing w:after="0" w:line="240" w:lineRule="auto"/>
        <w:ind w:firstLine="709"/>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Періодичні відстеження здійснювались щодо таких регуляторних актів:</w:t>
      </w:r>
    </w:p>
    <w:p w:rsidR="00974E6E" w:rsidRPr="001B05DC" w:rsidRDefault="001B05DC" w:rsidP="00974E6E">
      <w:pPr>
        <w:spacing w:after="0" w:line="240" w:lineRule="auto"/>
        <w:ind w:firstLine="709"/>
        <w:jc w:val="both"/>
        <w:rPr>
          <w:rFonts w:ascii="Times New Roman" w:eastAsia="Calibri" w:hAnsi="Times New Roman" w:cs="Times New Roman"/>
          <w:color w:val="000000"/>
          <w:sz w:val="28"/>
          <w:szCs w:val="28"/>
          <w:lang w:val="uk-UA" w:eastAsia="en-US"/>
        </w:rPr>
      </w:pPr>
      <w:r w:rsidRPr="001B05DC">
        <w:rPr>
          <w:rFonts w:ascii="Times New Roman" w:eastAsia="Calibri" w:hAnsi="Times New Roman" w:cs="Times New Roman"/>
          <w:color w:val="000000"/>
          <w:sz w:val="28"/>
          <w:szCs w:val="28"/>
          <w:lang w:val="uk-UA" w:eastAsia="en-US"/>
        </w:rPr>
        <w:t xml:space="preserve">- </w:t>
      </w:r>
      <w:r w:rsidR="00974E6E" w:rsidRPr="001B05DC">
        <w:rPr>
          <w:rFonts w:ascii="Times New Roman" w:eastAsia="Calibri" w:hAnsi="Times New Roman" w:cs="Times New Roman"/>
          <w:color w:val="000000"/>
          <w:sz w:val="28"/>
          <w:szCs w:val="28"/>
          <w:lang w:val="uk-UA" w:eastAsia="en-US"/>
        </w:rPr>
        <w:t>рішення міської ради від 03.03.2011 № 61 «Про встановлення податків та зборів на території м. Житомира відповідно до Податкового кодексу України»;</w:t>
      </w:r>
    </w:p>
    <w:p w:rsidR="00974E6E" w:rsidRPr="00974E6E" w:rsidRDefault="00974E6E" w:rsidP="00974E6E">
      <w:pPr>
        <w:spacing w:after="0" w:line="240" w:lineRule="auto"/>
        <w:ind w:firstLine="709"/>
        <w:jc w:val="both"/>
        <w:rPr>
          <w:rFonts w:ascii="Times New Roman" w:eastAsia="Calibri" w:hAnsi="Times New Roman" w:cs="Times New Roman"/>
          <w:color w:val="000000"/>
          <w:sz w:val="28"/>
          <w:szCs w:val="28"/>
          <w:lang w:val="uk-UA" w:eastAsia="en-US"/>
        </w:rPr>
      </w:pPr>
      <w:r w:rsidRPr="00974E6E">
        <w:rPr>
          <w:rFonts w:ascii="Times New Roman" w:eastAsia="Calibri" w:hAnsi="Times New Roman" w:cs="Times New Roman"/>
          <w:color w:val="000000"/>
          <w:sz w:val="28"/>
          <w:szCs w:val="28"/>
          <w:lang w:val="uk-UA" w:eastAsia="en-US"/>
        </w:rPr>
        <w:t>- рішення виконавчого комітету міської  ради  від  26.05.2011 № 347 «Про встановлення тарифів на послуги з вивезення та захоронення твердих і рідких побутових відходів, що надаються КАТП-0628»;</w:t>
      </w:r>
    </w:p>
    <w:p w:rsidR="00974E6E" w:rsidRPr="00974E6E" w:rsidRDefault="00974E6E" w:rsidP="00974E6E">
      <w:pPr>
        <w:spacing w:after="0" w:line="240" w:lineRule="auto"/>
        <w:ind w:firstLine="709"/>
        <w:jc w:val="both"/>
        <w:rPr>
          <w:rFonts w:ascii="Times New Roman" w:eastAsia="Calibri" w:hAnsi="Times New Roman" w:cs="Times New Roman"/>
          <w:color w:val="000000"/>
          <w:sz w:val="28"/>
          <w:szCs w:val="28"/>
          <w:lang w:val="uk-UA" w:eastAsia="en-US"/>
        </w:rPr>
      </w:pPr>
      <w:r w:rsidRPr="00974E6E">
        <w:rPr>
          <w:rFonts w:ascii="Times New Roman" w:eastAsia="Calibri" w:hAnsi="Times New Roman" w:cs="Times New Roman"/>
          <w:color w:val="000000"/>
          <w:sz w:val="28"/>
          <w:szCs w:val="28"/>
          <w:lang w:val="uk-UA" w:eastAsia="en-US"/>
        </w:rPr>
        <w:t>- рішення міської ради від 18.06.2014 № 721 «Про затвердження Порядку визначення та відшкодування Житомирській міській раді збитків, заподіяних внаслідок порушення земельного законодавства»;</w:t>
      </w:r>
    </w:p>
    <w:p w:rsidR="00974E6E" w:rsidRPr="00974E6E" w:rsidRDefault="00974E6E" w:rsidP="00974E6E">
      <w:pPr>
        <w:spacing w:after="0" w:line="240" w:lineRule="auto"/>
        <w:ind w:firstLine="709"/>
        <w:jc w:val="both"/>
        <w:rPr>
          <w:rFonts w:ascii="Times New Roman" w:eastAsia="Calibri" w:hAnsi="Times New Roman" w:cs="Times New Roman"/>
          <w:color w:val="000000"/>
          <w:sz w:val="28"/>
          <w:szCs w:val="28"/>
          <w:lang w:val="uk-UA" w:eastAsia="en-US"/>
        </w:rPr>
      </w:pPr>
      <w:r w:rsidRPr="00974E6E">
        <w:rPr>
          <w:rFonts w:ascii="Times New Roman" w:eastAsia="Calibri" w:hAnsi="Times New Roman" w:cs="Times New Roman"/>
          <w:color w:val="000000"/>
          <w:sz w:val="28"/>
          <w:szCs w:val="28"/>
          <w:lang w:val="uk-UA" w:eastAsia="en-US"/>
        </w:rPr>
        <w:t xml:space="preserve">- рішення виконавчого </w:t>
      </w:r>
      <w:r w:rsidR="001B05DC">
        <w:rPr>
          <w:rFonts w:ascii="Times New Roman" w:eastAsia="Calibri" w:hAnsi="Times New Roman" w:cs="Times New Roman"/>
          <w:color w:val="000000"/>
          <w:sz w:val="28"/>
          <w:szCs w:val="28"/>
          <w:lang w:val="uk-UA" w:eastAsia="en-US"/>
        </w:rPr>
        <w:t xml:space="preserve">комітету міської  ради від 18.08.2011 </w:t>
      </w:r>
      <w:r w:rsidRPr="00974E6E">
        <w:rPr>
          <w:rFonts w:ascii="Times New Roman" w:eastAsia="Calibri" w:hAnsi="Times New Roman" w:cs="Times New Roman"/>
          <w:color w:val="000000"/>
          <w:sz w:val="28"/>
          <w:szCs w:val="28"/>
          <w:lang w:val="uk-UA" w:eastAsia="en-US"/>
        </w:rPr>
        <w:t>№ 517 «Про затвердження умов проведення конкурсу з перевезення пасажирів на автобусному маршруті загального користування в м. Житомирі»;</w:t>
      </w:r>
    </w:p>
    <w:p w:rsidR="00974E6E" w:rsidRPr="00974E6E" w:rsidRDefault="00974E6E" w:rsidP="00974E6E">
      <w:pPr>
        <w:spacing w:after="0" w:line="240" w:lineRule="auto"/>
        <w:ind w:firstLine="709"/>
        <w:jc w:val="both"/>
        <w:rPr>
          <w:rFonts w:ascii="Times New Roman" w:eastAsia="Calibri" w:hAnsi="Times New Roman" w:cs="Times New Roman"/>
          <w:color w:val="000000"/>
          <w:sz w:val="28"/>
          <w:szCs w:val="28"/>
          <w:lang w:val="uk-UA" w:eastAsia="en-US"/>
        </w:rPr>
      </w:pPr>
      <w:r w:rsidRPr="00974E6E">
        <w:rPr>
          <w:rFonts w:ascii="Times New Roman" w:eastAsia="Calibri" w:hAnsi="Times New Roman" w:cs="Times New Roman"/>
          <w:color w:val="000000"/>
          <w:sz w:val="28"/>
          <w:szCs w:val="28"/>
          <w:lang w:val="uk-UA" w:eastAsia="en-US"/>
        </w:rPr>
        <w:t>- рішення міської ради від 07.10.2011 № 198 «Про деякі питання обмеження реалізації алкогольних напоїв на території міста Житомира»</w:t>
      </w:r>
      <w:r w:rsidR="001B05DC">
        <w:rPr>
          <w:rFonts w:ascii="Times New Roman" w:eastAsia="Calibri" w:hAnsi="Times New Roman" w:cs="Times New Roman"/>
          <w:color w:val="000000"/>
          <w:sz w:val="28"/>
          <w:szCs w:val="28"/>
          <w:lang w:val="uk-UA" w:eastAsia="en-US"/>
        </w:rPr>
        <w:t>.</w:t>
      </w:r>
    </w:p>
    <w:p w:rsidR="00106396" w:rsidRDefault="00974E6E" w:rsidP="00627B27">
      <w:pPr>
        <w:spacing w:after="0" w:line="240" w:lineRule="auto"/>
        <w:ind w:firstLine="709"/>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lastRenderedPageBreak/>
        <w:t xml:space="preserve">Аналіз періодичних відстежень результативності свідчить про те, що двома регуляторними актами досягнуто визначених цілей та їх реалізація має позитивні </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результати</w:t>
      </w:r>
      <w:r w:rsidR="00106396">
        <w:rPr>
          <w:rFonts w:ascii="Times New Roman" w:eastAsia="Times New Roman" w:hAnsi="Times New Roman" w:cs="Times New Roman"/>
          <w:sz w:val="28"/>
          <w:szCs w:val="28"/>
          <w:lang w:val="uk-UA" w:eastAsia="en-US"/>
        </w:rPr>
        <w:t xml:space="preserve">, </w:t>
      </w:r>
      <w:r w:rsidR="00361A48">
        <w:rPr>
          <w:rFonts w:ascii="Times New Roman" w:eastAsia="Times New Roman" w:hAnsi="Times New Roman" w:cs="Times New Roman"/>
          <w:sz w:val="28"/>
          <w:szCs w:val="28"/>
          <w:lang w:val="uk-UA" w:eastAsia="en-US"/>
        </w:rPr>
        <w:t xml:space="preserve"> </w:t>
      </w:r>
      <w:r w:rsidR="00106396">
        <w:rPr>
          <w:rFonts w:ascii="Times New Roman" w:eastAsia="Times New Roman" w:hAnsi="Times New Roman" w:cs="Times New Roman"/>
          <w:sz w:val="28"/>
          <w:szCs w:val="28"/>
          <w:lang w:val="uk-UA" w:eastAsia="en-US"/>
        </w:rPr>
        <w:t xml:space="preserve">два – </w:t>
      </w:r>
      <w:r w:rsidRPr="00974E6E">
        <w:rPr>
          <w:rFonts w:ascii="Times New Roman" w:eastAsia="Times New Roman" w:hAnsi="Times New Roman" w:cs="Times New Roman"/>
          <w:sz w:val="28"/>
          <w:szCs w:val="28"/>
          <w:lang w:val="uk-UA" w:eastAsia="en-US"/>
        </w:rPr>
        <w:t xml:space="preserve">потребують </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 xml:space="preserve">внесення </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 xml:space="preserve">змін </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 xml:space="preserve">та </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доповнень,</w:t>
      </w:r>
      <w:r w:rsidR="00361A48">
        <w:rPr>
          <w:rFonts w:ascii="Times New Roman" w:eastAsia="Times New Roman" w:hAnsi="Times New Roman" w:cs="Times New Roman"/>
          <w:sz w:val="28"/>
          <w:szCs w:val="28"/>
          <w:lang w:val="uk-UA" w:eastAsia="en-US"/>
        </w:rPr>
        <w:t xml:space="preserve"> </w:t>
      </w:r>
      <w:r w:rsidRPr="00974E6E">
        <w:rPr>
          <w:rFonts w:ascii="Times New Roman" w:eastAsia="Times New Roman" w:hAnsi="Times New Roman" w:cs="Times New Roman"/>
          <w:sz w:val="28"/>
          <w:szCs w:val="28"/>
          <w:lang w:val="uk-UA" w:eastAsia="en-US"/>
        </w:rPr>
        <w:t xml:space="preserve"> один </w:t>
      </w:r>
      <w:r w:rsidR="00106396">
        <w:rPr>
          <w:rFonts w:ascii="Times New Roman" w:eastAsia="Times New Roman" w:hAnsi="Times New Roman" w:cs="Times New Roman"/>
          <w:sz w:val="28"/>
          <w:szCs w:val="28"/>
          <w:lang w:val="uk-UA" w:eastAsia="en-US"/>
        </w:rPr>
        <w:t xml:space="preserve">– </w:t>
      </w:r>
    </w:p>
    <w:p w:rsidR="00974E6E" w:rsidRPr="00974E6E" w:rsidRDefault="001B05DC" w:rsidP="00361A48">
      <w:pPr>
        <w:spacing w:after="0" w:line="240" w:lineRule="auto"/>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 xml:space="preserve">підлягає </w:t>
      </w:r>
      <w:r w:rsidR="00974E6E" w:rsidRPr="00974E6E">
        <w:rPr>
          <w:rFonts w:ascii="Times New Roman" w:eastAsia="Times New Roman" w:hAnsi="Times New Roman" w:cs="Times New Roman"/>
          <w:sz w:val="28"/>
          <w:szCs w:val="28"/>
          <w:lang w:val="uk-UA" w:eastAsia="en-US"/>
        </w:rPr>
        <w:t>скасуванню.</w:t>
      </w:r>
    </w:p>
    <w:p w:rsidR="00974E6E" w:rsidRPr="00974E6E" w:rsidRDefault="00361A48" w:rsidP="00361A48">
      <w:pPr>
        <w:spacing w:after="0" w:line="240" w:lineRule="auto"/>
        <w:ind w:firstLine="708"/>
        <w:jc w:val="both"/>
        <w:rPr>
          <w:rFonts w:ascii="Times New Roman" w:eastAsia="Times New Roman" w:hAnsi="Times New Roman" w:cs="Times New Roman"/>
          <w:sz w:val="28"/>
          <w:lang w:val="uk-UA" w:eastAsia="en-US"/>
        </w:rPr>
      </w:pPr>
      <w:r>
        <w:rPr>
          <w:rFonts w:ascii="Times New Roman" w:eastAsia="Times New Roman" w:hAnsi="Times New Roman" w:cs="Times New Roman"/>
          <w:sz w:val="28"/>
          <w:lang w:val="uk-UA" w:eastAsia="en-US"/>
        </w:rPr>
        <w:t>Р</w:t>
      </w:r>
      <w:r w:rsidR="00974E6E" w:rsidRPr="00974E6E">
        <w:rPr>
          <w:rFonts w:ascii="Times New Roman" w:eastAsia="Times New Roman" w:hAnsi="Times New Roman" w:cs="Times New Roman"/>
          <w:sz w:val="28"/>
          <w:lang w:val="uk-UA" w:eastAsia="en-US"/>
        </w:rPr>
        <w:t>ішення Житомирської міської ради  від 29.03.</w:t>
      </w:r>
      <w:r w:rsidR="001B05DC">
        <w:rPr>
          <w:rFonts w:ascii="Times New Roman" w:eastAsia="Times New Roman" w:hAnsi="Times New Roman" w:cs="Times New Roman"/>
          <w:sz w:val="28"/>
          <w:lang w:val="uk-UA" w:eastAsia="en-US"/>
        </w:rPr>
        <w:t>20</w:t>
      </w:r>
      <w:r w:rsidR="00974E6E" w:rsidRPr="00974E6E">
        <w:rPr>
          <w:rFonts w:ascii="Times New Roman" w:eastAsia="Times New Roman" w:hAnsi="Times New Roman" w:cs="Times New Roman"/>
          <w:sz w:val="28"/>
          <w:lang w:val="uk-UA" w:eastAsia="en-US"/>
        </w:rPr>
        <w:t>12 № 325 «Про затвердження Правил благоустрою, забезпечення чистоти, порядку і дотримання тиші у м. Житомирі» не відповідає принципам державної регуляторної політики  та відповідно до статті 34 Закону України  «Про благоустрій населен</w:t>
      </w:r>
      <w:r w:rsidR="001B05DC">
        <w:rPr>
          <w:rFonts w:ascii="Times New Roman" w:eastAsia="Times New Roman" w:hAnsi="Times New Roman" w:cs="Times New Roman"/>
          <w:sz w:val="28"/>
          <w:lang w:val="uk-UA" w:eastAsia="en-US"/>
        </w:rPr>
        <w:t>их пунктів»</w:t>
      </w:r>
      <w:r w:rsidR="00974E6E" w:rsidRPr="00974E6E">
        <w:rPr>
          <w:rFonts w:ascii="Times New Roman" w:eastAsia="Times New Roman" w:hAnsi="Times New Roman" w:cs="Times New Roman"/>
          <w:sz w:val="28"/>
          <w:lang w:val="uk-UA" w:eastAsia="en-US"/>
        </w:rPr>
        <w:t xml:space="preserve"> визнано таким, що втратило чинність.</w:t>
      </w:r>
    </w:p>
    <w:p w:rsidR="00974E6E" w:rsidRPr="00974E6E" w:rsidRDefault="00974E6E" w:rsidP="00974E6E">
      <w:pPr>
        <w:spacing w:after="0" w:line="240" w:lineRule="auto"/>
        <w:ind w:firstLine="708"/>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Інформація щодо здійснення державної регуляторної політики Житомирською міською радою та її виконавчими органами постійно розміщується на її офіційному сайті в розділі «Регуляторна діяльність».</w:t>
      </w:r>
    </w:p>
    <w:p w:rsidR="00974E6E" w:rsidRPr="00974E6E" w:rsidRDefault="002701C7" w:rsidP="00974E6E">
      <w:pPr>
        <w:spacing w:after="0" w:line="240" w:lineRule="auto"/>
        <w:ind w:firstLine="708"/>
        <w:jc w:val="both"/>
        <w:rPr>
          <w:rFonts w:ascii="Times New Roman" w:eastAsia="Times New Roman" w:hAnsi="Times New Roman" w:cs="Times New Roman"/>
          <w:sz w:val="28"/>
          <w:szCs w:val="28"/>
          <w:lang w:val="uk-UA" w:eastAsia="en-US"/>
        </w:rPr>
      </w:pPr>
      <w:hyperlink r:id="rId24" w:history="1">
        <w:r w:rsidR="001B05DC">
          <w:rPr>
            <w:rFonts w:ascii="Times New Roman" w:eastAsia="Times New Roman" w:hAnsi="Times New Roman" w:cs="Times New Roman"/>
            <w:sz w:val="28"/>
            <w:szCs w:val="28"/>
            <w:lang w:val="uk-UA" w:eastAsia="en-US"/>
          </w:rPr>
          <w:t>Постанова</w:t>
        </w:r>
        <w:r w:rsidR="00974E6E" w:rsidRPr="00974E6E">
          <w:rPr>
            <w:rFonts w:ascii="Times New Roman" w:eastAsia="Times New Roman" w:hAnsi="Times New Roman" w:cs="Times New Roman"/>
            <w:sz w:val="28"/>
            <w:szCs w:val="28"/>
            <w:lang w:val="uk-UA" w:eastAsia="en-US"/>
          </w:rPr>
          <w:t xml:space="preserve"> Кабінету Міністрів України від</w:t>
        </w:r>
        <w:r w:rsidR="00974E6E" w:rsidRPr="008847AE">
          <w:rPr>
            <w:rFonts w:ascii="Times New Roman" w:eastAsia="Times New Roman" w:hAnsi="Times New Roman" w:cs="Times New Roman"/>
            <w:color w:val="000000" w:themeColor="text1"/>
            <w:sz w:val="28"/>
            <w:szCs w:val="28"/>
            <w:lang w:val="uk-UA" w:eastAsia="en-US"/>
          </w:rPr>
          <w:t xml:space="preserve"> 21.</w:t>
        </w:r>
        <w:r w:rsidR="008847AE" w:rsidRPr="008847AE">
          <w:rPr>
            <w:rFonts w:ascii="Times New Roman" w:eastAsia="Times New Roman" w:hAnsi="Times New Roman" w:cs="Times New Roman"/>
            <w:color w:val="000000" w:themeColor="text1"/>
            <w:sz w:val="28"/>
            <w:szCs w:val="28"/>
            <w:lang w:val="uk-UA" w:eastAsia="en-US"/>
          </w:rPr>
          <w:t>10.</w:t>
        </w:r>
        <w:r w:rsidR="00361A48">
          <w:rPr>
            <w:rFonts w:ascii="Times New Roman" w:eastAsia="Times New Roman" w:hAnsi="Times New Roman" w:cs="Times New Roman"/>
            <w:color w:val="000000" w:themeColor="text1"/>
            <w:sz w:val="28"/>
            <w:szCs w:val="28"/>
            <w:lang w:val="uk-UA" w:eastAsia="en-US"/>
          </w:rPr>
          <w:t>2015</w:t>
        </w:r>
        <w:r w:rsidR="00974E6E" w:rsidRPr="008847AE">
          <w:rPr>
            <w:rFonts w:ascii="Times New Roman" w:eastAsia="Times New Roman" w:hAnsi="Times New Roman" w:cs="Times New Roman"/>
            <w:color w:val="000000" w:themeColor="text1"/>
            <w:sz w:val="28"/>
            <w:szCs w:val="28"/>
            <w:lang w:val="uk-UA" w:eastAsia="en-US"/>
          </w:rPr>
          <w:t xml:space="preserve"> </w:t>
        </w:r>
        <w:r w:rsidR="00974E6E" w:rsidRPr="00974E6E">
          <w:rPr>
            <w:rFonts w:ascii="Times New Roman" w:eastAsia="Times New Roman" w:hAnsi="Times New Roman" w:cs="Times New Roman"/>
            <w:sz w:val="28"/>
            <w:szCs w:val="28"/>
            <w:lang w:val="uk-UA" w:eastAsia="en-US"/>
          </w:rPr>
          <w:t>№</w:t>
        </w:r>
        <w:r w:rsidR="008847AE">
          <w:rPr>
            <w:rFonts w:ascii="Times New Roman" w:eastAsia="Times New Roman" w:hAnsi="Times New Roman" w:cs="Times New Roman"/>
            <w:sz w:val="28"/>
            <w:szCs w:val="28"/>
            <w:lang w:val="uk-UA" w:eastAsia="en-US"/>
          </w:rPr>
          <w:t xml:space="preserve"> </w:t>
        </w:r>
        <w:r w:rsidR="00974E6E" w:rsidRPr="00974E6E">
          <w:rPr>
            <w:rFonts w:ascii="Times New Roman" w:eastAsia="Times New Roman" w:hAnsi="Times New Roman" w:cs="Times New Roman"/>
            <w:sz w:val="28"/>
            <w:szCs w:val="28"/>
            <w:lang w:val="uk-UA" w:eastAsia="en-US"/>
          </w:rPr>
          <w:t>835</w:t>
        </w:r>
      </w:hyperlink>
      <w:r w:rsidR="001B05DC">
        <w:rPr>
          <w:rFonts w:ascii="Times New Roman" w:eastAsia="Times New Roman" w:hAnsi="Times New Roman" w:cs="Times New Roman"/>
          <w:sz w:val="28"/>
          <w:szCs w:val="28"/>
          <w:lang w:val="uk-UA" w:eastAsia="en-US"/>
        </w:rPr>
        <w:t xml:space="preserve"> </w:t>
      </w:r>
      <w:r w:rsidR="008847AE">
        <w:rPr>
          <w:rFonts w:ascii="Times New Roman" w:eastAsia="Times New Roman" w:hAnsi="Times New Roman" w:cs="Times New Roman"/>
          <w:sz w:val="28"/>
          <w:szCs w:val="28"/>
          <w:lang w:val="uk-UA" w:eastAsia="en-US"/>
        </w:rPr>
        <w:t xml:space="preserve">«Про затвердження Положення про набори даних, які підлягають оприлюдненню у формі відкритих даних» </w:t>
      </w:r>
      <w:r w:rsidR="00974E6E" w:rsidRPr="00974E6E">
        <w:rPr>
          <w:rFonts w:ascii="Times New Roman" w:eastAsia="Times New Roman" w:hAnsi="Times New Roman" w:cs="Times New Roman"/>
          <w:sz w:val="28"/>
          <w:szCs w:val="28"/>
          <w:lang w:val="uk-UA" w:eastAsia="en-US"/>
        </w:rPr>
        <w:t xml:space="preserve">передбачає, що всі розпорядники публічної інформації повинні оприлюднювати в формі відкритих даних переліки діючих регуляторних актів та інформацію, визначену законодавством про засади регуляторної політики. </w:t>
      </w:r>
    </w:p>
    <w:p w:rsidR="008847AE" w:rsidRDefault="00361A48" w:rsidP="00974E6E">
      <w:pPr>
        <w:spacing w:after="0" w:line="240" w:lineRule="auto"/>
        <w:ind w:firstLine="708"/>
        <w:jc w:val="both"/>
        <w:rPr>
          <w:rFonts w:ascii="Times New Roman" w:eastAsia="Times New Roman" w:hAnsi="Times New Roman" w:cs="Times New Roman"/>
          <w:sz w:val="28"/>
          <w:szCs w:val="28"/>
          <w:lang w:val="uk-UA" w:eastAsia="en-US"/>
        </w:rPr>
      </w:pPr>
      <w:r>
        <w:rPr>
          <w:rFonts w:ascii="Times New Roman" w:eastAsia="Times New Roman" w:hAnsi="Times New Roman" w:cs="Times New Roman"/>
          <w:sz w:val="28"/>
          <w:szCs w:val="28"/>
          <w:lang w:val="uk-UA" w:eastAsia="en-US"/>
        </w:rPr>
        <w:t>З</w:t>
      </w:r>
      <w:r w:rsidR="00974E6E" w:rsidRPr="00974E6E">
        <w:rPr>
          <w:rFonts w:ascii="Times New Roman" w:eastAsia="Times New Roman" w:hAnsi="Times New Roman" w:cs="Times New Roman"/>
          <w:sz w:val="28"/>
          <w:szCs w:val="28"/>
          <w:lang w:val="uk-UA" w:eastAsia="en-US"/>
        </w:rPr>
        <w:t xml:space="preserve"> метою забезпечення ефективного обміну інформацією між розпорядниками та користувачами інформації </w:t>
      </w:r>
      <w:r w:rsidR="008847AE" w:rsidRPr="008847AE">
        <w:rPr>
          <w:rFonts w:ascii="Times New Roman" w:eastAsia="Times New Roman" w:hAnsi="Times New Roman" w:cs="Times New Roman"/>
          <w:color w:val="000000" w:themeColor="text1"/>
          <w:sz w:val="28"/>
          <w:szCs w:val="28"/>
          <w:lang w:val="uk-UA" w:eastAsia="en-US"/>
        </w:rPr>
        <w:t>на  сайті «Портал відкритих даних»</w:t>
      </w:r>
      <w:r w:rsidR="008847AE">
        <w:rPr>
          <w:rFonts w:ascii="Times New Roman" w:eastAsia="Times New Roman" w:hAnsi="Times New Roman" w:cs="Times New Roman"/>
          <w:color w:val="000000" w:themeColor="text1"/>
          <w:sz w:val="28"/>
          <w:szCs w:val="28"/>
          <w:lang w:val="uk-UA" w:eastAsia="en-US"/>
        </w:rPr>
        <w:t xml:space="preserve"> </w:t>
      </w:r>
      <w:r w:rsidR="00974E6E" w:rsidRPr="00974E6E">
        <w:rPr>
          <w:rFonts w:ascii="Times New Roman" w:eastAsia="Times New Roman" w:hAnsi="Times New Roman" w:cs="Times New Roman"/>
          <w:sz w:val="28"/>
          <w:szCs w:val="28"/>
          <w:lang w:val="uk-UA" w:eastAsia="en-US"/>
        </w:rPr>
        <w:t>створено набори даних «Перелік регуляторних актів» і «План</w:t>
      </w:r>
      <w:r w:rsidR="008847AE">
        <w:rPr>
          <w:rFonts w:ascii="Times New Roman" w:eastAsia="Times New Roman" w:hAnsi="Times New Roman" w:cs="Times New Roman"/>
          <w:sz w:val="28"/>
          <w:szCs w:val="28"/>
          <w:lang w:val="uk-UA" w:eastAsia="en-US"/>
        </w:rPr>
        <w:t xml:space="preserve"> підготовки регуляторних актів».</w:t>
      </w:r>
    </w:p>
    <w:p w:rsidR="00974E6E" w:rsidRPr="00974E6E" w:rsidRDefault="00974E6E" w:rsidP="00974E6E">
      <w:pPr>
        <w:spacing w:after="0" w:line="240" w:lineRule="auto"/>
        <w:ind w:firstLine="708"/>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Набір даних «Перелік регуляторних актів» містить пере</w:t>
      </w:r>
      <w:r w:rsidR="00361A48">
        <w:rPr>
          <w:rFonts w:ascii="Times New Roman" w:eastAsia="Times New Roman" w:hAnsi="Times New Roman" w:cs="Times New Roman"/>
          <w:sz w:val="28"/>
          <w:szCs w:val="28"/>
          <w:lang w:val="uk-UA" w:eastAsia="en-US"/>
        </w:rPr>
        <w:t>лік діючих регуляторних актів зі</w:t>
      </w:r>
      <w:r w:rsidRPr="00974E6E">
        <w:rPr>
          <w:rFonts w:ascii="Times New Roman" w:eastAsia="Times New Roman" w:hAnsi="Times New Roman" w:cs="Times New Roman"/>
          <w:sz w:val="28"/>
          <w:szCs w:val="28"/>
          <w:lang w:val="uk-UA" w:eastAsia="en-US"/>
        </w:rPr>
        <w:t xml:space="preserve"> зазначенням інформації про нормативно-правові акти, якими вони були в</w:t>
      </w:r>
      <w:r w:rsidR="001B05DC">
        <w:rPr>
          <w:rFonts w:ascii="Times New Roman" w:eastAsia="Times New Roman" w:hAnsi="Times New Roman" w:cs="Times New Roman"/>
          <w:sz w:val="28"/>
          <w:szCs w:val="28"/>
          <w:lang w:val="uk-UA" w:eastAsia="en-US"/>
        </w:rPr>
        <w:t>ведені в дію, а також інформацію</w:t>
      </w:r>
      <w:r w:rsidRPr="00974E6E">
        <w:rPr>
          <w:rFonts w:ascii="Times New Roman" w:eastAsia="Times New Roman" w:hAnsi="Times New Roman" w:cs="Times New Roman"/>
          <w:sz w:val="28"/>
          <w:szCs w:val="28"/>
          <w:lang w:val="uk-UA" w:eastAsia="en-US"/>
        </w:rPr>
        <w:t xml:space="preserve"> про базові, повторні та періодичні відстеження. Кожним записом у таблиці є діючий регуляторний акт.</w:t>
      </w:r>
    </w:p>
    <w:p w:rsidR="00974E6E" w:rsidRPr="00974E6E" w:rsidRDefault="00974E6E" w:rsidP="00974E6E">
      <w:pPr>
        <w:spacing w:after="0" w:line="240" w:lineRule="auto"/>
        <w:ind w:firstLine="708"/>
        <w:jc w:val="both"/>
        <w:rPr>
          <w:rFonts w:ascii="Times New Roman" w:eastAsia="Times New Roman" w:hAnsi="Times New Roman" w:cs="Times New Roman"/>
          <w:sz w:val="28"/>
          <w:szCs w:val="28"/>
          <w:lang w:val="uk-UA" w:eastAsia="en-US"/>
        </w:rPr>
      </w:pPr>
      <w:r w:rsidRPr="00974E6E">
        <w:rPr>
          <w:rFonts w:ascii="Times New Roman" w:eastAsia="Times New Roman" w:hAnsi="Times New Roman" w:cs="Times New Roman"/>
          <w:sz w:val="28"/>
          <w:szCs w:val="28"/>
          <w:lang w:val="uk-UA" w:eastAsia="en-US"/>
        </w:rPr>
        <w:t>Набір даних «План підготовки регуляторних актів» складається з однієї таблиці. Кожним записом до неї є проект регуляторного акту.</w:t>
      </w:r>
    </w:p>
    <w:p w:rsidR="00974E6E" w:rsidRDefault="00974E6E" w:rsidP="001B05DC">
      <w:pPr>
        <w:spacing w:after="0" w:line="240" w:lineRule="auto"/>
        <w:ind w:firstLine="708"/>
        <w:rPr>
          <w:rFonts w:ascii="Times New Roman" w:eastAsia="Times New Roman" w:hAnsi="Times New Roman" w:cs="Times New Roman"/>
          <w:sz w:val="28"/>
          <w:szCs w:val="28"/>
          <w:lang w:val="uk-UA" w:eastAsia="en-US"/>
        </w:rPr>
      </w:pPr>
    </w:p>
    <w:p w:rsidR="00627B27" w:rsidRPr="00974E6E" w:rsidRDefault="00627B27" w:rsidP="001B05DC">
      <w:pPr>
        <w:spacing w:after="0" w:line="240" w:lineRule="auto"/>
        <w:ind w:firstLine="708"/>
        <w:rPr>
          <w:rFonts w:ascii="Times New Roman" w:eastAsia="Times New Roman" w:hAnsi="Times New Roman" w:cs="Times New Roman"/>
          <w:sz w:val="28"/>
          <w:szCs w:val="28"/>
          <w:lang w:val="uk-UA" w:eastAsia="en-US"/>
        </w:rPr>
      </w:pPr>
    </w:p>
    <w:p w:rsidR="008B244A" w:rsidRPr="008B244A" w:rsidRDefault="008B244A" w:rsidP="008B244A">
      <w:pPr>
        <w:spacing w:after="0" w:line="240" w:lineRule="auto"/>
        <w:jc w:val="both"/>
        <w:rPr>
          <w:rFonts w:ascii="Times New Roman" w:eastAsia="Times New Roman" w:hAnsi="Times New Roman" w:cs="Times New Roman"/>
          <w:b/>
          <w:color w:val="000000"/>
          <w:sz w:val="28"/>
          <w:szCs w:val="28"/>
          <w:lang w:val="uk-UA" w:eastAsia="uk-UA"/>
        </w:rPr>
      </w:pPr>
      <w:r w:rsidRPr="008B244A">
        <w:rPr>
          <w:rFonts w:ascii="Times New Roman" w:eastAsia="Times New Roman" w:hAnsi="Times New Roman" w:cs="Times New Roman"/>
          <w:b/>
          <w:color w:val="000000"/>
          <w:sz w:val="28"/>
          <w:szCs w:val="28"/>
          <w:lang w:val="uk-UA" w:eastAsia="uk-UA"/>
        </w:rPr>
        <w:t>Будівництво</w:t>
      </w:r>
    </w:p>
    <w:p w:rsidR="008B244A" w:rsidRPr="008B244A" w:rsidRDefault="008B244A" w:rsidP="008B244A">
      <w:pPr>
        <w:spacing w:after="0" w:line="240" w:lineRule="auto"/>
        <w:ind w:firstLine="709"/>
        <w:jc w:val="both"/>
        <w:rPr>
          <w:rFonts w:ascii="Times New Roman" w:eastAsia="Times New Roman" w:hAnsi="Times New Roman" w:cs="Times New Roman"/>
          <w:color w:val="000000"/>
          <w:sz w:val="28"/>
          <w:szCs w:val="28"/>
          <w:lang w:val="uk-UA" w:eastAsia="uk-UA"/>
        </w:rPr>
      </w:pPr>
      <w:r w:rsidRPr="008B244A">
        <w:rPr>
          <w:rFonts w:ascii="Times New Roman" w:eastAsia="Times New Roman" w:hAnsi="Times New Roman" w:cs="Times New Roman"/>
          <w:color w:val="000000"/>
          <w:sz w:val="28"/>
          <w:szCs w:val="28"/>
          <w:lang w:val="uk-UA" w:eastAsia="uk-UA"/>
        </w:rPr>
        <w:t>Будівельними під</w:t>
      </w:r>
      <w:r>
        <w:rPr>
          <w:rFonts w:ascii="Times New Roman" w:eastAsia="Times New Roman" w:hAnsi="Times New Roman" w:cs="Times New Roman"/>
          <w:color w:val="000000"/>
          <w:sz w:val="28"/>
          <w:szCs w:val="28"/>
          <w:lang w:val="uk-UA" w:eastAsia="uk-UA"/>
        </w:rPr>
        <w:t>приємствами міста у</w:t>
      </w:r>
      <w:r w:rsidRPr="008B244A">
        <w:rPr>
          <w:rFonts w:ascii="Times New Roman" w:eastAsia="Times New Roman" w:hAnsi="Times New Roman" w:cs="Times New Roman"/>
          <w:color w:val="000000"/>
          <w:sz w:val="28"/>
          <w:szCs w:val="28"/>
          <w:lang w:val="uk-UA" w:eastAsia="uk-UA"/>
        </w:rPr>
        <w:t xml:space="preserve"> 2018 р</w:t>
      </w:r>
      <w:r>
        <w:rPr>
          <w:rFonts w:ascii="Times New Roman" w:eastAsia="Times New Roman" w:hAnsi="Times New Roman" w:cs="Times New Roman"/>
          <w:color w:val="000000"/>
          <w:sz w:val="28"/>
          <w:szCs w:val="28"/>
          <w:lang w:val="uk-UA" w:eastAsia="uk-UA"/>
        </w:rPr>
        <w:t>оці</w:t>
      </w:r>
      <w:r w:rsidRPr="008B244A">
        <w:rPr>
          <w:rFonts w:ascii="Times New Roman" w:eastAsia="Times New Roman" w:hAnsi="Times New Roman" w:cs="Times New Roman"/>
          <w:color w:val="000000"/>
          <w:sz w:val="28"/>
          <w:szCs w:val="28"/>
          <w:lang w:val="uk-UA" w:eastAsia="uk-UA"/>
        </w:rPr>
        <w:t xml:space="preserve"> виконано робіт на суму </w:t>
      </w:r>
      <w:r>
        <w:rPr>
          <w:rFonts w:ascii="Times New Roman" w:eastAsia="Times New Roman" w:hAnsi="Times New Roman" w:cs="Times New Roman"/>
          <w:color w:val="000000"/>
          <w:sz w:val="28"/>
          <w:szCs w:val="28"/>
          <w:lang w:val="uk-UA" w:eastAsia="uk-UA"/>
        </w:rPr>
        <w:t>1256,8</w:t>
      </w:r>
      <w:r w:rsidRPr="008B244A">
        <w:rPr>
          <w:rFonts w:ascii="Times New Roman" w:eastAsia="Times New Roman" w:hAnsi="Times New Roman" w:cs="Times New Roman"/>
          <w:color w:val="000000"/>
          <w:sz w:val="28"/>
          <w:szCs w:val="28"/>
          <w:lang w:val="uk-UA" w:eastAsia="uk-UA"/>
        </w:rPr>
        <w:t xml:space="preserve"> </w:t>
      </w:r>
      <w:r>
        <w:rPr>
          <w:rFonts w:ascii="Times New Roman" w:eastAsia="Times New Roman" w:hAnsi="Times New Roman" w:cs="Times New Roman"/>
          <w:color w:val="000000"/>
          <w:sz w:val="28"/>
          <w:szCs w:val="28"/>
          <w:lang w:val="uk-UA" w:eastAsia="uk-UA"/>
        </w:rPr>
        <w:t>млн. грн., це на 39,7</w:t>
      </w:r>
      <w:r w:rsidRPr="008B244A">
        <w:rPr>
          <w:rFonts w:ascii="Times New Roman" w:eastAsia="Times New Roman" w:hAnsi="Times New Roman" w:cs="Times New Roman"/>
          <w:color w:val="000000"/>
          <w:sz w:val="28"/>
          <w:szCs w:val="28"/>
          <w:lang w:val="uk-UA" w:eastAsia="uk-UA"/>
        </w:rPr>
        <w:t>% б</w:t>
      </w:r>
      <w:r>
        <w:rPr>
          <w:rFonts w:ascii="Times New Roman" w:eastAsia="Times New Roman" w:hAnsi="Times New Roman" w:cs="Times New Roman"/>
          <w:color w:val="000000"/>
          <w:sz w:val="28"/>
          <w:szCs w:val="28"/>
          <w:lang w:val="uk-UA" w:eastAsia="uk-UA"/>
        </w:rPr>
        <w:t>ільше, ніж у минулому році</w:t>
      </w:r>
      <w:r w:rsidRPr="008B244A">
        <w:rPr>
          <w:rFonts w:ascii="Times New Roman" w:eastAsia="Times New Roman" w:hAnsi="Times New Roman" w:cs="Times New Roman"/>
          <w:color w:val="000000"/>
          <w:sz w:val="28"/>
          <w:szCs w:val="28"/>
          <w:lang w:val="uk-UA" w:eastAsia="uk-UA"/>
        </w:rPr>
        <w:t>.</w:t>
      </w:r>
    </w:p>
    <w:p w:rsidR="008B244A" w:rsidRPr="008550A5" w:rsidRDefault="008B244A" w:rsidP="008B244A">
      <w:pPr>
        <w:spacing w:after="0" w:line="240" w:lineRule="auto"/>
        <w:ind w:firstLine="709"/>
        <w:jc w:val="both"/>
        <w:rPr>
          <w:rFonts w:ascii="Times New Roman" w:eastAsia="Times New Roman" w:hAnsi="Times New Roman" w:cs="Times New Roman"/>
          <w:color w:val="000000"/>
          <w:sz w:val="28"/>
          <w:szCs w:val="28"/>
          <w:lang w:eastAsia="uk-UA"/>
        </w:rPr>
      </w:pPr>
      <w:r w:rsidRPr="008B244A">
        <w:rPr>
          <w:rFonts w:ascii="Times New Roman" w:eastAsia="Times New Roman" w:hAnsi="Times New Roman" w:cs="Times New Roman"/>
          <w:color w:val="000000"/>
          <w:sz w:val="28"/>
          <w:szCs w:val="28"/>
          <w:lang w:val="uk-UA" w:eastAsia="uk-UA"/>
        </w:rPr>
        <w:t>За видами будівельної продукції найбільший обсяг будівельних робіт викон</w:t>
      </w:r>
      <w:r>
        <w:rPr>
          <w:rFonts w:ascii="Times New Roman" w:eastAsia="Times New Roman" w:hAnsi="Times New Roman" w:cs="Times New Roman"/>
          <w:color w:val="000000"/>
          <w:sz w:val="28"/>
          <w:szCs w:val="28"/>
          <w:lang w:val="uk-UA" w:eastAsia="uk-UA"/>
        </w:rPr>
        <w:t>ано з будівництва будівель 738,8</w:t>
      </w:r>
      <w:r w:rsidRPr="008B244A">
        <w:rPr>
          <w:rFonts w:ascii="Times New Roman" w:eastAsia="Times New Roman" w:hAnsi="Times New Roman" w:cs="Times New Roman"/>
          <w:color w:val="000000"/>
          <w:sz w:val="28"/>
          <w:szCs w:val="28"/>
          <w:lang w:val="uk-UA" w:eastAsia="uk-UA"/>
        </w:rPr>
        <w:t xml:space="preserve"> млн. грн., або </w:t>
      </w:r>
      <w:r w:rsidR="009D3457" w:rsidRPr="009D3457">
        <w:rPr>
          <w:rFonts w:ascii="Times New Roman" w:eastAsia="Times New Roman" w:hAnsi="Times New Roman" w:cs="Times New Roman"/>
          <w:color w:val="000000" w:themeColor="text1"/>
          <w:sz w:val="28"/>
          <w:szCs w:val="28"/>
          <w:lang w:val="uk-UA" w:eastAsia="uk-UA"/>
        </w:rPr>
        <w:t>58,8</w:t>
      </w:r>
      <w:r w:rsidRPr="008B244A">
        <w:rPr>
          <w:rFonts w:ascii="Times New Roman" w:eastAsia="Times New Roman" w:hAnsi="Times New Roman" w:cs="Times New Roman"/>
          <w:color w:val="000000" w:themeColor="text1"/>
          <w:sz w:val="28"/>
          <w:szCs w:val="28"/>
          <w:lang w:val="uk-UA" w:eastAsia="uk-UA"/>
        </w:rPr>
        <w:t xml:space="preserve">% </w:t>
      </w:r>
      <w:r w:rsidRPr="008B244A">
        <w:rPr>
          <w:rFonts w:ascii="Times New Roman" w:eastAsia="Times New Roman" w:hAnsi="Times New Roman" w:cs="Times New Roman"/>
          <w:color w:val="000000"/>
          <w:sz w:val="28"/>
          <w:szCs w:val="28"/>
          <w:lang w:val="uk-UA" w:eastAsia="uk-UA"/>
        </w:rPr>
        <w:t>за</w:t>
      </w:r>
      <w:r w:rsidR="0035745B">
        <w:rPr>
          <w:rFonts w:ascii="Times New Roman" w:eastAsia="Times New Roman" w:hAnsi="Times New Roman" w:cs="Times New Roman"/>
          <w:color w:val="000000"/>
          <w:sz w:val="28"/>
          <w:szCs w:val="28"/>
          <w:lang w:val="uk-UA" w:eastAsia="uk-UA"/>
        </w:rPr>
        <w:t>гального обсягу.  З них:</w:t>
      </w:r>
      <w:r w:rsidRPr="008B244A">
        <w:rPr>
          <w:rFonts w:ascii="Times New Roman" w:eastAsia="Times New Roman" w:hAnsi="Times New Roman" w:cs="Times New Roman"/>
          <w:color w:val="000000"/>
          <w:sz w:val="28"/>
          <w:szCs w:val="28"/>
          <w:lang w:val="uk-UA" w:eastAsia="uk-UA"/>
        </w:rPr>
        <w:t xml:space="preserve"> з будівництва житлових будівель виконано робіт </w:t>
      </w:r>
      <w:r>
        <w:rPr>
          <w:rFonts w:ascii="Times New Roman" w:eastAsia="Times New Roman" w:hAnsi="Times New Roman" w:cs="Times New Roman"/>
          <w:color w:val="000000"/>
          <w:sz w:val="28"/>
          <w:szCs w:val="28"/>
          <w:lang w:val="uk-UA" w:eastAsia="uk-UA"/>
        </w:rPr>
        <w:t>на 146,7</w:t>
      </w:r>
      <w:r w:rsidRPr="008B244A">
        <w:rPr>
          <w:rFonts w:ascii="Times New Roman" w:eastAsia="Times New Roman" w:hAnsi="Times New Roman" w:cs="Times New Roman"/>
          <w:color w:val="000000"/>
          <w:sz w:val="28"/>
          <w:szCs w:val="28"/>
          <w:lang w:val="uk-UA" w:eastAsia="uk-UA"/>
        </w:rPr>
        <w:t xml:space="preserve"> млн. грн., або </w:t>
      </w:r>
      <w:r w:rsidR="009D3457" w:rsidRPr="009D3457">
        <w:rPr>
          <w:rFonts w:ascii="Times New Roman" w:eastAsia="Times New Roman" w:hAnsi="Times New Roman" w:cs="Times New Roman"/>
          <w:color w:val="000000" w:themeColor="text1"/>
          <w:sz w:val="28"/>
          <w:szCs w:val="28"/>
          <w:lang w:val="uk-UA" w:eastAsia="uk-UA"/>
        </w:rPr>
        <w:t>1</w:t>
      </w:r>
      <w:r w:rsidR="009D3457" w:rsidRPr="009D3457">
        <w:rPr>
          <w:rFonts w:ascii="Times New Roman" w:eastAsia="Times New Roman" w:hAnsi="Times New Roman" w:cs="Times New Roman"/>
          <w:color w:val="000000" w:themeColor="text1"/>
          <w:sz w:val="28"/>
          <w:szCs w:val="28"/>
          <w:lang w:eastAsia="uk-UA"/>
        </w:rPr>
        <w:t>9</w:t>
      </w:r>
      <w:r w:rsidR="009D3457" w:rsidRPr="009D3457">
        <w:rPr>
          <w:rFonts w:ascii="Times New Roman" w:eastAsia="Times New Roman" w:hAnsi="Times New Roman" w:cs="Times New Roman"/>
          <w:color w:val="000000" w:themeColor="text1"/>
          <w:sz w:val="28"/>
          <w:szCs w:val="28"/>
          <w:lang w:val="uk-UA" w:eastAsia="uk-UA"/>
        </w:rPr>
        <w:t>,9</w:t>
      </w:r>
      <w:r w:rsidRPr="008B244A">
        <w:rPr>
          <w:rFonts w:ascii="Times New Roman" w:eastAsia="Times New Roman" w:hAnsi="Times New Roman" w:cs="Times New Roman"/>
          <w:color w:val="000000" w:themeColor="text1"/>
          <w:sz w:val="28"/>
          <w:szCs w:val="28"/>
          <w:lang w:val="uk-UA" w:eastAsia="uk-UA"/>
        </w:rPr>
        <w:t>%,</w:t>
      </w:r>
      <w:r w:rsidRPr="008B244A">
        <w:rPr>
          <w:rFonts w:ascii="Times New Roman" w:eastAsia="Times New Roman" w:hAnsi="Times New Roman" w:cs="Times New Roman"/>
          <w:color w:val="000000"/>
          <w:sz w:val="28"/>
          <w:szCs w:val="28"/>
          <w:lang w:val="uk-UA" w:eastAsia="uk-UA"/>
        </w:rPr>
        <w:t xml:space="preserve"> нежитлових будівель – на</w:t>
      </w:r>
      <w:r>
        <w:rPr>
          <w:rFonts w:ascii="Times New Roman" w:eastAsia="Times New Roman" w:hAnsi="Times New Roman" w:cs="Times New Roman"/>
          <w:color w:val="000000"/>
          <w:sz w:val="28"/>
          <w:szCs w:val="28"/>
          <w:lang w:val="uk-UA" w:eastAsia="uk-UA"/>
        </w:rPr>
        <w:t xml:space="preserve"> 592,1</w:t>
      </w:r>
      <w:r w:rsidRPr="008B244A">
        <w:rPr>
          <w:rFonts w:ascii="Times New Roman" w:eastAsia="Times New Roman" w:hAnsi="Times New Roman" w:cs="Times New Roman"/>
          <w:color w:val="000000"/>
          <w:sz w:val="28"/>
          <w:szCs w:val="28"/>
          <w:lang w:val="uk-UA" w:eastAsia="uk-UA"/>
        </w:rPr>
        <w:t xml:space="preserve"> млн. грн., або </w:t>
      </w:r>
      <w:r w:rsidR="009D3457" w:rsidRPr="009D3457">
        <w:rPr>
          <w:rFonts w:ascii="Times New Roman" w:eastAsia="Times New Roman" w:hAnsi="Times New Roman" w:cs="Times New Roman"/>
          <w:color w:val="000000" w:themeColor="text1"/>
          <w:sz w:val="28"/>
          <w:szCs w:val="28"/>
          <w:lang w:val="uk-UA" w:eastAsia="uk-UA"/>
        </w:rPr>
        <w:t>80,1</w:t>
      </w:r>
      <w:r w:rsidRPr="008B244A">
        <w:rPr>
          <w:rFonts w:ascii="Times New Roman" w:eastAsia="Times New Roman" w:hAnsi="Times New Roman" w:cs="Times New Roman"/>
          <w:color w:val="000000" w:themeColor="text1"/>
          <w:sz w:val="28"/>
          <w:szCs w:val="28"/>
          <w:lang w:val="uk-UA" w:eastAsia="uk-UA"/>
        </w:rPr>
        <w:t xml:space="preserve">%. </w:t>
      </w:r>
      <w:r w:rsidRPr="008B244A">
        <w:rPr>
          <w:rFonts w:ascii="Times New Roman" w:eastAsia="Times New Roman" w:hAnsi="Times New Roman" w:cs="Times New Roman"/>
          <w:color w:val="000000"/>
          <w:sz w:val="28"/>
          <w:szCs w:val="28"/>
          <w:lang w:val="uk-UA" w:eastAsia="uk-UA"/>
        </w:rPr>
        <w:t xml:space="preserve">З будівництва інженерних споруд виконано робіт на </w:t>
      </w:r>
      <w:r>
        <w:rPr>
          <w:rFonts w:ascii="Times New Roman" w:eastAsia="Times New Roman" w:hAnsi="Times New Roman" w:cs="Times New Roman"/>
          <w:color w:val="000000"/>
          <w:sz w:val="28"/>
          <w:szCs w:val="28"/>
          <w:lang w:val="uk-UA" w:eastAsia="uk-UA"/>
        </w:rPr>
        <w:t>517,9</w:t>
      </w:r>
      <w:r w:rsidRPr="008B244A">
        <w:rPr>
          <w:rFonts w:ascii="Times New Roman" w:eastAsia="Times New Roman" w:hAnsi="Times New Roman" w:cs="Times New Roman"/>
          <w:color w:val="000000"/>
          <w:sz w:val="28"/>
          <w:szCs w:val="28"/>
          <w:lang w:val="uk-UA" w:eastAsia="uk-UA"/>
        </w:rPr>
        <w:t xml:space="preserve"> млн. грн., або </w:t>
      </w:r>
      <w:r w:rsidR="00CD2FE7" w:rsidRPr="00CD2FE7">
        <w:rPr>
          <w:rFonts w:ascii="Times New Roman" w:eastAsia="Times New Roman" w:hAnsi="Times New Roman" w:cs="Times New Roman"/>
          <w:color w:val="000000" w:themeColor="text1"/>
          <w:sz w:val="28"/>
          <w:szCs w:val="28"/>
          <w:lang w:val="uk-UA" w:eastAsia="uk-UA"/>
        </w:rPr>
        <w:t>41,2</w:t>
      </w:r>
      <w:r w:rsidRPr="008B244A">
        <w:rPr>
          <w:rFonts w:ascii="Times New Roman" w:eastAsia="Times New Roman" w:hAnsi="Times New Roman" w:cs="Times New Roman"/>
          <w:color w:val="000000" w:themeColor="text1"/>
          <w:sz w:val="28"/>
          <w:szCs w:val="28"/>
          <w:lang w:val="uk-UA" w:eastAsia="uk-UA"/>
        </w:rPr>
        <w:t xml:space="preserve">% </w:t>
      </w:r>
      <w:r w:rsidRPr="008B244A">
        <w:rPr>
          <w:rFonts w:ascii="Times New Roman" w:eastAsia="Times New Roman" w:hAnsi="Times New Roman" w:cs="Times New Roman"/>
          <w:color w:val="000000"/>
          <w:sz w:val="28"/>
          <w:szCs w:val="28"/>
          <w:lang w:val="uk-UA" w:eastAsia="uk-UA"/>
        </w:rPr>
        <w:t>загального обсягу.</w:t>
      </w:r>
    </w:p>
    <w:p w:rsidR="008B244A" w:rsidRDefault="00CD2FE7" w:rsidP="008B244A">
      <w:pPr>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У січні-вересні</w:t>
      </w:r>
      <w:r w:rsidR="008B244A" w:rsidRPr="008B244A">
        <w:rPr>
          <w:rFonts w:ascii="Times New Roman" w:eastAsia="Times New Roman" w:hAnsi="Times New Roman" w:cs="Times New Roman"/>
          <w:color w:val="000000"/>
          <w:sz w:val="28"/>
          <w:szCs w:val="28"/>
          <w:lang w:val="uk-UA" w:eastAsia="uk-UA"/>
        </w:rPr>
        <w:t xml:space="preserve"> </w:t>
      </w:r>
      <w:r>
        <w:rPr>
          <w:rFonts w:ascii="Times New Roman" w:eastAsia="Times New Roman" w:hAnsi="Times New Roman" w:cs="Times New Roman"/>
          <w:color w:val="000000"/>
          <w:sz w:val="28"/>
          <w:szCs w:val="28"/>
          <w:lang w:val="uk-UA" w:eastAsia="uk-UA"/>
        </w:rPr>
        <w:t>поточного року прийнято в експлуатацію 17,7</w:t>
      </w:r>
      <w:r w:rsidR="008B244A" w:rsidRPr="008B244A">
        <w:rPr>
          <w:rFonts w:ascii="Times New Roman" w:eastAsia="Times New Roman" w:hAnsi="Times New Roman" w:cs="Times New Roman"/>
          <w:color w:val="000000"/>
          <w:sz w:val="28"/>
          <w:szCs w:val="28"/>
          <w:lang w:val="uk-UA" w:eastAsia="uk-UA"/>
        </w:rPr>
        <w:t xml:space="preserve"> тис.м</w:t>
      </w:r>
      <w:r w:rsidR="008B244A" w:rsidRPr="008B244A">
        <w:rPr>
          <w:rFonts w:ascii="Times New Roman" w:eastAsia="Times New Roman" w:hAnsi="Times New Roman" w:cs="Times New Roman"/>
          <w:color w:val="000000"/>
          <w:sz w:val="28"/>
          <w:szCs w:val="28"/>
          <w:vertAlign w:val="superscript"/>
          <w:lang w:val="uk-UA" w:eastAsia="uk-UA"/>
        </w:rPr>
        <w:t>2</w:t>
      </w:r>
      <w:r w:rsidR="008B244A" w:rsidRPr="008B244A">
        <w:rPr>
          <w:rFonts w:ascii="Times New Roman" w:eastAsia="Times New Roman" w:hAnsi="Times New Roman" w:cs="Times New Roman"/>
          <w:color w:val="000000"/>
          <w:sz w:val="28"/>
          <w:szCs w:val="28"/>
          <w:lang w:val="uk-UA" w:eastAsia="uk-UA"/>
        </w:rPr>
        <w:t xml:space="preserve"> за</w:t>
      </w:r>
      <w:r>
        <w:rPr>
          <w:rFonts w:ascii="Times New Roman" w:eastAsia="Times New Roman" w:hAnsi="Times New Roman" w:cs="Times New Roman"/>
          <w:color w:val="000000"/>
          <w:sz w:val="28"/>
          <w:szCs w:val="28"/>
          <w:lang w:val="uk-UA" w:eastAsia="uk-UA"/>
        </w:rPr>
        <w:t>гальної  площі житла, що н</w:t>
      </w:r>
      <w:r w:rsidR="00A853D0">
        <w:rPr>
          <w:rFonts w:ascii="Times New Roman" w:eastAsia="Times New Roman" w:hAnsi="Times New Roman" w:cs="Times New Roman"/>
          <w:color w:val="000000"/>
          <w:sz w:val="28"/>
          <w:szCs w:val="28"/>
          <w:lang w:val="uk-UA" w:eastAsia="uk-UA"/>
        </w:rPr>
        <w:t>а 16,5</w:t>
      </w:r>
      <w:r>
        <w:rPr>
          <w:rFonts w:ascii="Times New Roman" w:eastAsia="Times New Roman" w:hAnsi="Times New Roman" w:cs="Times New Roman"/>
          <w:color w:val="000000"/>
          <w:sz w:val="28"/>
          <w:szCs w:val="28"/>
          <w:lang w:val="uk-UA" w:eastAsia="uk-UA"/>
        </w:rPr>
        <w:t>% менше, ніж у січні-вересні</w:t>
      </w:r>
      <w:r w:rsidR="008B244A" w:rsidRPr="008B244A">
        <w:rPr>
          <w:rFonts w:ascii="Times New Roman" w:eastAsia="Times New Roman" w:hAnsi="Times New Roman" w:cs="Times New Roman"/>
          <w:color w:val="000000"/>
          <w:sz w:val="28"/>
          <w:szCs w:val="28"/>
          <w:lang w:val="uk-UA" w:eastAsia="uk-UA"/>
        </w:rPr>
        <w:t xml:space="preserve"> 2017 року.</w:t>
      </w:r>
    </w:p>
    <w:p w:rsidR="00C53C9D" w:rsidRDefault="00870935" w:rsidP="00870935">
      <w:pPr>
        <w:spacing w:after="0" w:line="240" w:lineRule="auto"/>
        <w:jc w:val="center"/>
        <w:rPr>
          <w:rFonts w:ascii="Times New Roman" w:hAnsi="Times New Roman" w:cs="Times New Roman"/>
          <w:sz w:val="28"/>
          <w:szCs w:val="28"/>
          <w:lang w:val="uk-UA"/>
        </w:rPr>
      </w:pPr>
      <w:r>
        <w:rPr>
          <w:noProof/>
        </w:rPr>
        <w:lastRenderedPageBreak/>
        <w:drawing>
          <wp:inline distT="0" distB="0" distL="0" distR="0" wp14:anchorId="4D2D6888" wp14:editId="62101407">
            <wp:extent cx="4060825" cy="20193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C57E8" w:rsidRPr="00DC57E8" w:rsidRDefault="00DC57E8" w:rsidP="00DC57E8">
      <w:pPr>
        <w:spacing w:after="0" w:line="240" w:lineRule="auto"/>
        <w:ind w:firstLine="709"/>
        <w:jc w:val="both"/>
        <w:rPr>
          <w:rFonts w:ascii="Times New Roman" w:eastAsia="Times New Roman" w:hAnsi="Times New Roman" w:cs="Times New Roman"/>
          <w:color w:val="000000"/>
          <w:sz w:val="28"/>
          <w:szCs w:val="28"/>
          <w:lang w:val="uk-UA" w:eastAsia="uk-UA"/>
        </w:rPr>
      </w:pPr>
      <w:r w:rsidRPr="00DC57E8">
        <w:rPr>
          <w:rFonts w:ascii="Times New Roman" w:eastAsia="Times New Roman" w:hAnsi="Times New Roman" w:cs="Times New Roman"/>
          <w:color w:val="000000"/>
          <w:sz w:val="28"/>
          <w:szCs w:val="28"/>
          <w:lang w:val="uk-UA" w:eastAsia="uk-UA"/>
        </w:rPr>
        <w:t>У розрахунку на 10 тис. населен</w:t>
      </w:r>
      <w:r>
        <w:rPr>
          <w:rFonts w:ascii="Times New Roman" w:eastAsia="Times New Roman" w:hAnsi="Times New Roman" w:cs="Times New Roman"/>
          <w:color w:val="000000"/>
          <w:sz w:val="28"/>
          <w:szCs w:val="28"/>
          <w:lang w:val="uk-UA" w:eastAsia="uk-UA"/>
        </w:rPr>
        <w:t xml:space="preserve">ня </w:t>
      </w:r>
      <w:r w:rsidR="00A853D0">
        <w:rPr>
          <w:rFonts w:ascii="Times New Roman" w:eastAsia="Times New Roman" w:hAnsi="Times New Roman" w:cs="Times New Roman"/>
          <w:color w:val="000000"/>
          <w:sz w:val="28"/>
          <w:szCs w:val="28"/>
          <w:lang w:val="uk-UA" w:eastAsia="uk-UA"/>
        </w:rPr>
        <w:t xml:space="preserve">станом на 1 жовтня 2018 року </w:t>
      </w:r>
      <w:r>
        <w:rPr>
          <w:rFonts w:ascii="Times New Roman" w:eastAsia="Times New Roman" w:hAnsi="Times New Roman" w:cs="Times New Roman"/>
          <w:color w:val="000000"/>
          <w:sz w:val="28"/>
          <w:szCs w:val="28"/>
          <w:lang w:val="uk-UA" w:eastAsia="uk-UA"/>
        </w:rPr>
        <w:t>прийнято в експлуатацію 666,8</w:t>
      </w:r>
      <w:r w:rsidRPr="00DC57E8">
        <w:rPr>
          <w:rFonts w:ascii="Times New Roman" w:eastAsia="Times New Roman" w:hAnsi="Times New Roman" w:cs="Times New Roman"/>
          <w:color w:val="000000"/>
          <w:sz w:val="28"/>
          <w:szCs w:val="28"/>
          <w:lang w:val="uk-UA" w:eastAsia="uk-UA"/>
        </w:rPr>
        <w:t xml:space="preserve"> м</w:t>
      </w:r>
      <w:r w:rsidRPr="00DC57E8">
        <w:rPr>
          <w:rFonts w:ascii="Times New Roman" w:eastAsia="Times New Roman" w:hAnsi="Times New Roman" w:cs="Times New Roman"/>
          <w:color w:val="000000"/>
          <w:sz w:val="28"/>
          <w:szCs w:val="28"/>
          <w:vertAlign w:val="superscript"/>
          <w:lang w:val="uk-UA" w:eastAsia="uk-UA"/>
        </w:rPr>
        <w:t>2</w:t>
      </w:r>
      <w:r>
        <w:rPr>
          <w:rFonts w:ascii="Times New Roman" w:eastAsia="Times New Roman" w:hAnsi="Times New Roman" w:cs="Times New Roman"/>
          <w:color w:val="000000"/>
          <w:sz w:val="28"/>
          <w:szCs w:val="28"/>
          <w:lang w:val="uk-UA" w:eastAsia="uk-UA"/>
        </w:rPr>
        <w:t xml:space="preserve"> житла проти 604,4</w:t>
      </w:r>
      <w:r w:rsidRPr="00DC57E8">
        <w:rPr>
          <w:rFonts w:ascii="Times New Roman" w:eastAsia="Times New Roman" w:hAnsi="Times New Roman" w:cs="Times New Roman"/>
          <w:color w:val="000000"/>
          <w:sz w:val="28"/>
          <w:szCs w:val="28"/>
          <w:lang w:val="uk-UA" w:eastAsia="uk-UA"/>
        </w:rPr>
        <w:t xml:space="preserve"> м</w:t>
      </w:r>
      <w:r w:rsidRPr="00DC57E8">
        <w:rPr>
          <w:rFonts w:ascii="Times New Roman" w:eastAsia="Times New Roman" w:hAnsi="Times New Roman" w:cs="Times New Roman"/>
          <w:color w:val="000000"/>
          <w:sz w:val="28"/>
          <w:szCs w:val="28"/>
          <w:vertAlign w:val="superscript"/>
          <w:lang w:val="uk-UA" w:eastAsia="uk-UA"/>
        </w:rPr>
        <w:t>2</w:t>
      </w:r>
      <w:r w:rsidRPr="00DC57E8">
        <w:rPr>
          <w:rFonts w:ascii="Times New Roman" w:eastAsia="Times New Roman" w:hAnsi="Times New Roman" w:cs="Times New Roman"/>
          <w:color w:val="000000"/>
          <w:sz w:val="28"/>
          <w:szCs w:val="28"/>
          <w:lang w:val="uk-UA" w:eastAsia="uk-UA"/>
        </w:rPr>
        <w:t xml:space="preserve"> в середньому по області.</w:t>
      </w:r>
    </w:p>
    <w:p w:rsidR="00DC57E8" w:rsidRDefault="00DC57E8" w:rsidP="00DC57E8">
      <w:pPr>
        <w:spacing w:after="0" w:line="240" w:lineRule="auto"/>
        <w:jc w:val="center"/>
        <w:rPr>
          <w:rFonts w:ascii="Times New Roman" w:hAnsi="Times New Roman" w:cs="Times New Roman"/>
          <w:sz w:val="28"/>
          <w:szCs w:val="28"/>
          <w:lang w:val="uk-UA"/>
        </w:rPr>
      </w:pPr>
      <w:r>
        <w:rPr>
          <w:noProof/>
        </w:rPr>
        <w:drawing>
          <wp:inline distT="0" distB="0" distL="0" distR="0" wp14:anchorId="47E2C2F7" wp14:editId="7DA552F0">
            <wp:extent cx="3987800" cy="1917700"/>
            <wp:effectExtent l="0" t="0" r="0" b="635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27B27" w:rsidRDefault="00627B27" w:rsidP="00D33DED">
      <w:pPr>
        <w:spacing w:after="0" w:line="240" w:lineRule="auto"/>
        <w:jc w:val="both"/>
        <w:rPr>
          <w:rFonts w:ascii="Times New Roman" w:eastAsia="Times New Roman" w:hAnsi="Times New Roman" w:cs="Times New Roman"/>
          <w:b/>
          <w:sz w:val="28"/>
          <w:szCs w:val="28"/>
          <w:lang w:val="uk-UA" w:eastAsia="uk-UA"/>
        </w:rPr>
      </w:pPr>
    </w:p>
    <w:p w:rsidR="00627B27" w:rsidRDefault="00627B27" w:rsidP="00D33DED">
      <w:pPr>
        <w:spacing w:after="0" w:line="240" w:lineRule="auto"/>
        <w:jc w:val="both"/>
        <w:rPr>
          <w:rFonts w:ascii="Times New Roman" w:eastAsia="Times New Roman" w:hAnsi="Times New Roman" w:cs="Times New Roman"/>
          <w:b/>
          <w:sz w:val="28"/>
          <w:szCs w:val="28"/>
          <w:lang w:val="uk-UA" w:eastAsia="uk-UA"/>
        </w:rPr>
      </w:pPr>
    </w:p>
    <w:p w:rsidR="00D33DED" w:rsidRPr="00034BE4" w:rsidRDefault="00D33DED" w:rsidP="00D33DED">
      <w:pPr>
        <w:spacing w:after="0" w:line="240" w:lineRule="auto"/>
        <w:jc w:val="both"/>
        <w:rPr>
          <w:rFonts w:ascii="Times New Roman" w:eastAsia="Times New Roman" w:hAnsi="Times New Roman" w:cs="Times New Roman"/>
          <w:b/>
          <w:sz w:val="28"/>
          <w:szCs w:val="28"/>
          <w:lang w:val="uk-UA" w:eastAsia="uk-UA"/>
        </w:rPr>
      </w:pPr>
      <w:r w:rsidRPr="00034BE4">
        <w:rPr>
          <w:rFonts w:ascii="Times New Roman" w:eastAsia="Times New Roman" w:hAnsi="Times New Roman" w:cs="Times New Roman"/>
          <w:b/>
          <w:sz w:val="28"/>
          <w:szCs w:val="28"/>
          <w:lang w:val="uk-UA" w:eastAsia="uk-UA"/>
        </w:rPr>
        <w:t>Управління об’єктами комунальної власності</w:t>
      </w:r>
    </w:p>
    <w:p w:rsidR="00D33DED" w:rsidRPr="00034BE4" w:rsidRDefault="00D33DED" w:rsidP="00D33DED">
      <w:pPr>
        <w:tabs>
          <w:tab w:val="left" w:pos="709"/>
        </w:tabs>
        <w:spacing w:after="0" w:line="240" w:lineRule="auto"/>
        <w:jc w:val="both"/>
        <w:rPr>
          <w:rFonts w:ascii="Times New Roman" w:eastAsia="Times New Roman" w:hAnsi="Times New Roman" w:cs="Times New Roman"/>
          <w:b/>
          <w:bCs/>
          <w:iCs/>
          <w:sz w:val="28"/>
          <w:szCs w:val="28"/>
          <w:lang w:val="uk-UA"/>
        </w:rPr>
      </w:pPr>
      <w:r>
        <w:rPr>
          <w:rFonts w:ascii="Times New Roman" w:hAnsi="Times New Roman" w:cs="Times New Roman"/>
          <w:sz w:val="28"/>
          <w:szCs w:val="28"/>
          <w:lang w:val="uk-UA"/>
        </w:rPr>
        <w:tab/>
      </w:r>
      <w:r w:rsidRPr="00034BE4">
        <w:rPr>
          <w:rFonts w:ascii="Times New Roman" w:eastAsia="Times New Roman" w:hAnsi="Times New Roman" w:cs="Times New Roman"/>
          <w:sz w:val="28"/>
          <w:szCs w:val="28"/>
          <w:lang w:val="uk-UA"/>
        </w:rPr>
        <w:t>У комунальній власності Житомирської міської об’єднаної територіальної громади перебуває 42 комунальних підприємства та 108 комунальних установ, за якими закріплені на праві оперативного управління об’єкти  нерухомого майна, що знаходяться  на відповідних балансах.</w:t>
      </w:r>
    </w:p>
    <w:p w:rsidR="00D33DED" w:rsidRPr="00034BE4" w:rsidRDefault="00D33DED" w:rsidP="00D33DED">
      <w:pPr>
        <w:spacing w:after="0" w:line="240" w:lineRule="auto"/>
        <w:ind w:firstLine="709"/>
        <w:jc w:val="both"/>
        <w:rPr>
          <w:rFonts w:ascii="Times New Roman" w:eastAsia="Times New Roman" w:hAnsi="Times New Roman" w:cs="Times New Roman"/>
          <w:sz w:val="28"/>
          <w:szCs w:val="28"/>
          <w:lang w:val="uk-UA"/>
        </w:rPr>
      </w:pPr>
      <w:r w:rsidRPr="00034BE4">
        <w:rPr>
          <w:rFonts w:ascii="Times New Roman" w:eastAsia="Times New Roman" w:hAnsi="Times New Roman" w:cs="Times New Roman"/>
          <w:sz w:val="28"/>
          <w:szCs w:val="28"/>
          <w:lang w:val="uk-UA"/>
        </w:rPr>
        <w:t>З метою упорядкування обліку майна громади сформована база даних «Об’єкти нерухомого майна Житомирської міської об’єднаної територіальної громади». Станом на 01.01.2019 року загальна кількість об’єктів  нерухомого майна складає 1566, в тому числ</w:t>
      </w:r>
      <w:r>
        <w:rPr>
          <w:rFonts w:ascii="Times New Roman" w:eastAsia="Times New Roman" w:hAnsi="Times New Roman" w:cs="Times New Roman"/>
          <w:sz w:val="28"/>
          <w:szCs w:val="28"/>
          <w:lang w:val="uk-UA"/>
        </w:rPr>
        <w:t>і об’єктів галузі культури – 55,</w:t>
      </w:r>
      <w:r w:rsidRPr="00034BE4">
        <w:rPr>
          <w:rFonts w:ascii="Times New Roman" w:eastAsia="Times New Roman" w:hAnsi="Times New Roman" w:cs="Times New Roman"/>
          <w:sz w:val="28"/>
          <w:szCs w:val="28"/>
          <w:lang w:val="uk-UA"/>
        </w:rPr>
        <w:t xml:space="preserve"> медицини – 104</w:t>
      </w:r>
      <w:r>
        <w:rPr>
          <w:rFonts w:ascii="Times New Roman" w:eastAsia="Times New Roman" w:hAnsi="Times New Roman" w:cs="Times New Roman"/>
          <w:sz w:val="28"/>
          <w:szCs w:val="28"/>
          <w:lang w:val="uk-UA"/>
        </w:rPr>
        <w:t xml:space="preserve">, освіти – 558, </w:t>
      </w:r>
      <w:r w:rsidRPr="00034BE4">
        <w:rPr>
          <w:rFonts w:ascii="Times New Roman" w:eastAsia="Times New Roman" w:hAnsi="Times New Roman" w:cs="Times New Roman"/>
          <w:sz w:val="28"/>
          <w:szCs w:val="28"/>
          <w:lang w:val="uk-UA"/>
        </w:rPr>
        <w:t>житлово-комунальн</w:t>
      </w:r>
      <w:r>
        <w:rPr>
          <w:rFonts w:ascii="Times New Roman" w:eastAsia="Times New Roman" w:hAnsi="Times New Roman" w:cs="Times New Roman"/>
          <w:sz w:val="28"/>
          <w:szCs w:val="28"/>
          <w:lang w:val="uk-UA"/>
        </w:rPr>
        <w:t>ого господарства – 734,</w:t>
      </w:r>
      <w:r w:rsidRPr="00034BE4">
        <w:rPr>
          <w:rFonts w:ascii="Times New Roman" w:eastAsia="Times New Roman" w:hAnsi="Times New Roman" w:cs="Times New Roman"/>
          <w:sz w:val="28"/>
          <w:szCs w:val="28"/>
          <w:lang w:val="uk-UA"/>
        </w:rPr>
        <w:t xml:space="preserve"> транспорту – 45, об’єктів побуту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4, інших об’єктів – 66.</w:t>
      </w:r>
    </w:p>
    <w:p w:rsidR="00D33DED" w:rsidRPr="00034BE4" w:rsidRDefault="00D33DED" w:rsidP="00D33DED">
      <w:pPr>
        <w:spacing w:after="0" w:line="240" w:lineRule="auto"/>
        <w:ind w:firstLine="709"/>
        <w:jc w:val="both"/>
        <w:rPr>
          <w:rFonts w:ascii="Times New Roman" w:eastAsia="Times New Roman" w:hAnsi="Times New Roman" w:cs="Times New Roman"/>
          <w:b/>
          <w:sz w:val="28"/>
          <w:szCs w:val="28"/>
          <w:lang w:val="uk-UA"/>
        </w:rPr>
      </w:pPr>
      <w:r w:rsidRPr="00034BE4">
        <w:rPr>
          <w:rFonts w:ascii="Times New Roman" w:eastAsia="Times New Roman" w:hAnsi="Times New Roman" w:cs="Times New Roman"/>
          <w:sz w:val="28"/>
          <w:szCs w:val="28"/>
          <w:lang w:val="uk-UA"/>
        </w:rPr>
        <w:t>З метою захисту майнових прав Житомирської міської об’єднаної те</w:t>
      </w:r>
      <w:r>
        <w:rPr>
          <w:rFonts w:ascii="Times New Roman" w:eastAsia="Times New Roman" w:hAnsi="Times New Roman" w:cs="Times New Roman"/>
          <w:sz w:val="28"/>
          <w:szCs w:val="28"/>
          <w:lang w:val="uk-UA"/>
        </w:rPr>
        <w:t>риторіальної громади</w:t>
      </w:r>
      <w:r w:rsidRPr="00034BE4">
        <w:rPr>
          <w:rFonts w:ascii="Times New Roman" w:eastAsia="Times New Roman" w:hAnsi="Times New Roman" w:cs="Times New Roman"/>
          <w:sz w:val="28"/>
          <w:szCs w:val="28"/>
          <w:lang w:val="uk-UA"/>
        </w:rPr>
        <w:t xml:space="preserve"> оформлено правовстановлюючі документи на 125 об’єкті</w:t>
      </w:r>
      <w:r>
        <w:rPr>
          <w:rFonts w:ascii="Times New Roman" w:eastAsia="Times New Roman" w:hAnsi="Times New Roman" w:cs="Times New Roman"/>
          <w:sz w:val="28"/>
          <w:szCs w:val="28"/>
          <w:lang w:val="uk-UA"/>
        </w:rPr>
        <w:t>в нерухомого майна,</w:t>
      </w:r>
      <w:r w:rsidRPr="00034BE4">
        <w:rPr>
          <w:rFonts w:ascii="Times New Roman" w:eastAsia="Times New Roman" w:hAnsi="Times New Roman" w:cs="Times New Roman"/>
          <w:sz w:val="28"/>
          <w:szCs w:val="28"/>
          <w:lang w:val="uk-UA"/>
        </w:rPr>
        <w:t xml:space="preserve"> кількість зареєстрованих об’єктів складає 1390, що</w:t>
      </w:r>
      <w:r>
        <w:rPr>
          <w:rFonts w:ascii="Times New Roman" w:eastAsia="Times New Roman" w:hAnsi="Times New Roman" w:cs="Times New Roman"/>
          <w:sz w:val="28"/>
          <w:szCs w:val="28"/>
          <w:lang w:val="uk-UA"/>
        </w:rPr>
        <w:t xml:space="preserve"> становить 88,7</w:t>
      </w:r>
      <w:r w:rsidRPr="00034BE4">
        <w:rPr>
          <w:rFonts w:ascii="Times New Roman" w:eastAsia="Times New Roman" w:hAnsi="Times New Roman" w:cs="Times New Roman"/>
          <w:sz w:val="28"/>
          <w:szCs w:val="28"/>
          <w:lang w:val="uk-UA"/>
        </w:rPr>
        <w:t>% від загальної кількості об’єктів нерухомого майна.  Робота в цьому напрямі триває.</w:t>
      </w:r>
    </w:p>
    <w:p w:rsidR="00D33DED" w:rsidRPr="00034BE4" w:rsidRDefault="00D33DED" w:rsidP="00D33DED">
      <w:pPr>
        <w:spacing w:after="0" w:line="240" w:lineRule="auto"/>
        <w:ind w:firstLine="709"/>
        <w:jc w:val="both"/>
        <w:rPr>
          <w:rFonts w:ascii="Times New Roman" w:eastAsia="Times New Roman" w:hAnsi="Times New Roman" w:cs="Times New Roman"/>
          <w:lang w:val="uk-UA"/>
        </w:rPr>
      </w:pPr>
      <w:r>
        <w:rPr>
          <w:rFonts w:ascii="Times New Roman" w:eastAsia="Times New Roman" w:hAnsi="Times New Roman" w:cs="Times New Roman"/>
          <w:sz w:val="28"/>
          <w:szCs w:val="28"/>
          <w:lang w:val="uk-UA"/>
        </w:rPr>
        <w:t>П</w:t>
      </w:r>
      <w:r w:rsidRPr="00034BE4">
        <w:rPr>
          <w:rFonts w:ascii="Times New Roman" w:eastAsia="Times New Roman" w:hAnsi="Times New Roman" w:cs="Times New Roman"/>
          <w:sz w:val="28"/>
          <w:szCs w:val="28"/>
          <w:lang w:val="uk-UA"/>
        </w:rPr>
        <w:t xml:space="preserve">роведена робота щодо взяття на облік безхазяйного об’єкта нерухомого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м</w:t>
      </w:r>
      <w:r>
        <w:rPr>
          <w:rFonts w:ascii="Times New Roman" w:eastAsia="Times New Roman" w:hAnsi="Times New Roman" w:cs="Times New Roman"/>
          <w:sz w:val="28"/>
          <w:szCs w:val="28"/>
          <w:lang w:val="uk-UA"/>
        </w:rPr>
        <w:t xml:space="preserve">айна  </w:t>
      </w:r>
      <w:r w:rsidRPr="00034BE4">
        <w:rPr>
          <w:rFonts w:ascii="Times New Roman" w:eastAsia="Times New Roman" w:hAnsi="Times New Roman" w:cs="Times New Roman"/>
          <w:sz w:val="28"/>
          <w:szCs w:val="28"/>
          <w:lang w:val="uk-UA"/>
        </w:rPr>
        <w:t xml:space="preserve"> нежитлових</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прим</w:t>
      </w:r>
      <w:r>
        <w:rPr>
          <w:rFonts w:ascii="Times New Roman" w:eastAsia="Times New Roman" w:hAnsi="Times New Roman" w:cs="Times New Roman"/>
          <w:sz w:val="28"/>
          <w:szCs w:val="28"/>
          <w:lang w:val="uk-UA"/>
        </w:rPr>
        <w:t>іщень</w:t>
      </w:r>
      <w:r w:rsidRPr="00034BE4">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 xml:space="preserve">за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 xml:space="preserve">адресою: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м.</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 xml:space="preserve">Житомир,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вул. Михайла Грушевського, 75/114 та нежитлову будівлю по  бульвару Стар</w:t>
      </w:r>
      <w:r w:rsidR="00C85944">
        <w:rPr>
          <w:rFonts w:ascii="Times New Roman" w:eastAsia="Times New Roman" w:hAnsi="Times New Roman" w:cs="Times New Roman"/>
          <w:sz w:val="28"/>
          <w:szCs w:val="28"/>
          <w:lang w:val="uk-UA"/>
        </w:rPr>
        <w:t>ий</w:t>
      </w:r>
      <w:r w:rsidRPr="00034BE4">
        <w:rPr>
          <w:rFonts w:ascii="Times New Roman" w:eastAsia="Times New Roman" w:hAnsi="Times New Roman" w:cs="Times New Roman"/>
          <w:sz w:val="28"/>
          <w:szCs w:val="28"/>
          <w:lang w:val="uk-UA"/>
        </w:rPr>
        <w:t>, 2/26.</w:t>
      </w:r>
    </w:p>
    <w:p w:rsidR="00D33DED" w:rsidRPr="00034BE4" w:rsidRDefault="00D33DED" w:rsidP="00D33DED">
      <w:pPr>
        <w:spacing w:after="0" w:line="240" w:lineRule="auto"/>
        <w:ind w:right="-58" w:firstLine="709"/>
        <w:jc w:val="both"/>
        <w:rPr>
          <w:rFonts w:ascii="Times New Roman" w:eastAsia="Times New Roman" w:hAnsi="Times New Roman" w:cs="Times New Roman"/>
          <w:sz w:val="28"/>
          <w:szCs w:val="28"/>
          <w:lang w:val="uk-UA"/>
        </w:rPr>
      </w:pPr>
      <w:r w:rsidRPr="00034BE4">
        <w:rPr>
          <w:rFonts w:ascii="Times New Roman" w:eastAsia="Times New Roman" w:hAnsi="Times New Roman" w:cs="Times New Roman"/>
          <w:sz w:val="28"/>
          <w:szCs w:val="28"/>
          <w:lang w:val="uk-UA"/>
        </w:rPr>
        <w:lastRenderedPageBreak/>
        <w:t xml:space="preserve">Прийнято із спільної власності територіальних громад сіл, селищ, міст області об’єкти нерухомого майна </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адміністративні будівлі</w:t>
      </w:r>
      <w:r>
        <w:rPr>
          <w:rFonts w:ascii="Times New Roman" w:eastAsia="Times New Roman" w:hAnsi="Times New Roman" w:cs="Times New Roman"/>
          <w:sz w:val="28"/>
          <w:szCs w:val="28"/>
          <w:lang w:val="uk-UA"/>
        </w:rPr>
        <w:t xml:space="preserve"> </w:t>
      </w:r>
      <w:proofErr w:type="spellStart"/>
      <w:r>
        <w:rPr>
          <w:rFonts w:ascii="Times New Roman" w:eastAsia="Times New Roman" w:hAnsi="Times New Roman" w:cs="Times New Roman"/>
          <w:sz w:val="28"/>
          <w:szCs w:val="28"/>
          <w:lang w:val="uk-UA"/>
        </w:rPr>
        <w:t>Богунської</w:t>
      </w:r>
      <w:proofErr w:type="spellEnd"/>
      <w:r>
        <w:rPr>
          <w:rFonts w:ascii="Times New Roman" w:eastAsia="Times New Roman" w:hAnsi="Times New Roman" w:cs="Times New Roman"/>
          <w:sz w:val="28"/>
          <w:szCs w:val="28"/>
          <w:lang w:val="uk-UA"/>
        </w:rPr>
        <w:t xml:space="preserve"> та </w:t>
      </w:r>
      <w:proofErr w:type="spellStart"/>
      <w:r>
        <w:rPr>
          <w:rFonts w:ascii="Times New Roman" w:eastAsia="Times New Roman" w:hAnsi="Times New Roman" w:cs="Times New Roman"/>
          <w:sz w:val="28"/>
          <w:szCs w:val="28"/>
          <w:lang w:val="uk-UA"/>
        </w:rPr>
        <w:t>Корольовської</w:t>
      </w:r>
      <w:proofErr w:type="spellEnd"/>
      <w:r>
        <w:rPr>
          <w:rFonts w:ascii="Times New Roman" w:eastAsia="Times New Roman" w:hAnsi="Times New Roman" w:cs="Times New Roman"/>
          <w:sz w:val="28"/>
          <w:szCs w:val="28"/>
          <w:lang w:val="uk-UA"/>
        </w:rPr>
        <w:t xml:space="preserve"> районних рад міста</w:t>
      </w:r>
      <w:r w:rsidRPr="00034BE4">
        <w:rPr>
          <w:rFonts w:ascii="Times New Roman" w:eastAsia="Times New Roman" w:hAnsi="Times New Roman" w:cs="Times New Roman"/>
          <w:sz w:val="28"/>
          <w:szCs w:val="28"/>
          <w:lang w:val="uk-UA"/>
        </w:rPr>
        <w:t>, що розташовані за адресами: м. Житомир, вул. Перемоги, 55 та площа П</w:t>
      </w:r>
      <w:r>
        <w:rPr>
          <w:rFonts w:ascii="Times New Roman" w:eastAsia="Times New Roman" w:hAnsi="Times New Roman" w:cs="Times New Roman"/>
          <w:sz w:val="28"/>
          <w:szCs w:val="28"/>
          <w:lang w:val="uk-UA"/>
        </w:rPr>
        <w:t xml:space="preserve">ольова, 8, </w:t>
      </w:r>
      <w:r w:rsidRPr="00034BE4">
        <w:rPr>
          <w:rFonts w:ascii="Times New Roman" w:eastAsia="Times New Roman" w:hAnsi="Times New Roman" w:cs="Times New Roman"/>
          <w:sz w:val="28"/>
          <w:szCs w:val="28"/>
          <w:lang w:val="uk-UA"/>
        </w:rPr>
        <w:t>у власність Житомирської міської об’єднаної територіальної громади. Також, прийнято із спільної власності територіальних громад сіл, се</w:t>
      </w:r>
      <w:r>
        <w:rPr>
          <w:rFonts w:ascii="Times New Roman" w:eastAsia="Times New Roman" w:hAnsi="Times New Roman" w:cs="Times New Roman"/>
          <w:sz w:val="28"/>
          <w:szCs w:val="28"/>
          <w:lang w:val="uk-UA"/>
        </w:rPr>
        <w:t>лищ Житомирського району майновий об’єкт</w:t>
      </w:r>
      <w:r w:rsidRPr="00034BE4">
        <w:rPr>
          <w:rFonts w:ascii="Times New Roman" w:eastAsia="Times New Roman" w:hAnsi="Times New Roman" w:cs="Times New Roman"/>
          <w:sz w:val="28"/>
          <w:szCs w:val="28"/>
          <w:lang w:val="uk-UA"/>
        </w:rPr>
        <w:t xml:space="preserve"> Житомирської районної ради</w:t>
      </w:r>
      <w:r w:rsidRPr="0035051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 </w:t>
      </w:r>
      <w:proofErr w:type="spellStart"/>
      <w:r w:rsidRPr="00034BE4">
        <w:rPr>
          <w:rFonts w:ascii="Times New Roman" w:eastAsia="Times New Roman" w:hAnsi="Times New Roman" w:cs="Times New Roman"/>
          <w:sz w:val="28"/>
          <w:szCs w:val="28"/>
          <w:lang w:val="uk-UA"/>
        </w:rPr>
        <w:t>Вересівську</w:t>
      </w:r>
      <w:proofErr w:type="spellEnd"/>
      <w:r w:rsidRPr="00034BE4">
        <w:rPr>
          <w:rFonts w:ascii="Times New Roman" w:eastAsia="Times New Roman" w:hAnsi="Times New Roman" w:cs="Times New Roman"/>
          <w:sz w:val="28"/>
          <w:szCs w:val="28"/>
          <w:lang w:val="uk-UA"/>
        </w:rPr>
        <w:t xml:space="preserve"> загальноосвіт</w:t>
      </w:r>
      <w:r w:rsidR="00E343F1">
        <w:rPr>
          <w:rFonts w:ascii="Times New Roman" w:eastAsia="Times New Roman" w:hAnsi="Times New Roman" w:cs="Times New Roman"/>
          <w:sz w:val="28"/>
          <w:szCs w:val="28"/>
          <w:lang w:val="uk-UA"/>
        </w:rPr>
        <w:t>ню школу І-ІІІ ступенів</w:t>
      </w:r>
      <w:r>
        <w:rPr>
          <w:rFonts w:ascii="Times New Roman" w:eastAsia="Times New Roman" w:hAnsi="Times New Roman" w:cs="Times New Roman"/>
          <w:sz w:val="28"/>
          <w:szCs w:val="28"/>
          <w:lang w:val="uk-UA"/>
        </w:rPr>
        <w:t>, що розташована</w:t>
      </w:r>
      <w:r w:rsidRPr="00034BE4">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у селі Вереси</w:t>
      </w:r>
      <w:r w:rsidRPr="00034BE4">
        <w:rPr>
          <w:rFonts w:ascii="Times New Roman" w:eastAsia="Times New Roman" w:hAnsi="Times New Roman" w:cs="Times New Roman"/>
          <w:sz w:val="28"/>
          <w:szCs w:val="28"/>
          <w:lang w:val="uk-UA"/>
        </w:rPr>
        <w:t xml:space="preserve"> по вул. Шевченка, 3.</w:t>
      </w:r>
    </w:p>
    <w:p w:rsidR="00D33DED" w:rsidRPr="007835FC"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rPr>
      </w:pPr>
      <w:r w:rsidRPr="007835FC">
        <w:rPr>
          <w:rFonts w:ascii="Times New Roman" w:eastAsia="Times New Roman" w:hAnsi="Times New Roman" w:cs="Times New Roman"/>
          <w:color w:val="000000" w:themeColor="text1"/>
          <w:sz w:val="28"/>
          <w:szCs w:val="28"/>
          <w:shd w:val="clear" w:color="auto" w:fill="FFFFFF"/>
          <w:lang w:val="uk-UA"/>
        </w:rPr>
        <w:t>Житоми</w:t>
      </w:r>
      <w:r>
        <w:rPr>
          <w:rFonts w:ascii="Times New Roman" w:eastAsia="Times New Roman" w:hAnsi="Times New Roman" w:cs="Times New Roman"/>
          <w:color w:val="000000" w:themeColor="text1"/>
          <w:sz w:val="28"/>
          <w:szCs w:val="28"/>
          <w:shd w:val="clear" w:color="auto" w:fill="FFFFFF"/>
          <w:lang w:val="uk-UA"/>
        </w:rPr>
        <w:t xml:space="preserve">р – перше місто в Україні, яке здійснило перший електронний аукціон об’єктів малої приватизації в системі </w:t>
      </w:r>
      <w:r w:rsidRPr="007835FC">
        <w:rPr>
          <w:rFonts w:ascii="Times New Roman" w:eastAsia="Times New Roman" w:hAnsi="Times New Roman" w:cs="Times New Roman"/>
          <w:color w:val="000000" w:themeColor="text1"/>
          <w:sz w:val="28"/>
          <w:szCs w:val="28"/>
          <w:shd w:val="clear" w:color="auto" w:fill="FFFFFF"/>
          <w:lang w:val="uk-UA"/>
        </w:rPr>
        <w:t>«</w:t>
      </w:r>
      <w:proofErr w:type="spellStart"/>
      <w:r w:rsidRPr="007835FC">
        <w:rPr>
          <w:rFonts w:ascii="Times New Roman" w:eastAsia="Times New Roman" w:hAnsi="Times New Roman" w:cs="Times New Roman"/>
          <w:color w:val="000000" w:themeColor="text1"/>
          <w:sz w:val="28"/>
          <w:szCs w:val="28"/>
          <w:shd w:val="clear" w:color="auto" w:fill="FFFFFF"/>
        </w:rPr>
        <w:t>ProZorro</w:t>
      </w:r>
      <w:proofErr w:type="spellEnd"/>
      <w:r>
        <w:rPr>
          <w:rFonts w:ascii="Times New Roman" w:eastAsia="Times New Roman" w:hAnsi="Times New Roman" w:cs="Times New Roman"/>
          <w:color w:val="000000" w:themeColor="text1"/>
          <w:sz w:val="28"/>
          <w:szCs w:val="28"/>
          <w:shd w:val="clear" w:color="auto" w:fill="FFFFFF"/>
          <w:lang w:val="uk-UA"/>
        </w:rPr>
        <w:t>.Продажі».</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rPr>
      </w:pPr>
      <w:r w:rsidRPr="00034BE4">
        <w:rPr>
          <w:rFonts w:ascii="Times New Roman" w:eastAsia="Times New Roman" w:hAnsi="Times New Roman" w:cs="Times New Roman"/>
          <w:sz w:val="28"/>
          <w:szCs w:val="28"/>
          <w:lang w:val="uk-UA"/>
        </w:rPr>
        <w:t>Упродо</w:t>
      </w:r>
      <w:r>
        <w:rPr>
          <w:rFonts w:ascii="Times New Roman" w:eastAsia="Times New Roman" w:hAnsi="Times New Roman" w:cs="Times New Roman"/>
          <w:sz w:val="28"/>
          <w:szCs w:val="28"/>
          <w:lang w:val="uk-UA"/>
        </w:rPr>
        <w:t>вж 2018 року</w:t>
      </w:r>
      <w:r w:rsidRPr="00034BE4">
        <w:rPr>
          <w:rFonts w:ascii="Times New Roman" w:eastAsia="Times New Roman" w:hAnsi="Times New Roman" w:cs="Times New Roman"/>
          <w:sz w:val="28"/>
          <w:szCs w:val="28"/>
          <w:lang w:val="uk-UA"/>
        </w:rPr>
        <w:t xml:space="preserve"> проведено 7 успішних електронних</w:t>
      </w:r>
      <w:r>
        <w:rPr>
          <w:rFonts w:ascii="Times New Roman" w:eastAsia="Times New Roman" w:hAnsi="Times New Roman" w:cs="Times New Roman"/>
          <w:sz w:val="28"/>
          <w:szCs w:val="28"/>
          <w:lang w:val="uk-UA"/>
        </w:rPr>
        <w:t xml:space="preserve"> </w:t>
      </w:r>
      <w:r w:rsidRPr="00034BE4">
        <w:rPr>
          <w:rFonts w:ascii="Times New Roman" w:eastAsia="Times New Roman" w:hAnsi="Times New Roman" w:cs="Times New Roman"/>
          <w:sz w:val="28"/>
          <w:szCs w:val="28"/>
          <w:lang w:val="uk-UA"/>
        </w:rPr>
        <w:t xml:space="preserve"> аукціонів</w:t>
      </w:r>
      <w:r>
        <w:rPr>
          <w:rFonts w:ascii="Times New Roman" w:eastAsia="Times New Roman" w:hAnsi="Times New Roman" w:cs="Times New Roman"/>
          <w:sz w:val="28"/>
          <w:szCs w:val="28"/>
          <w:lang w:val="uk-UA"/>
        </w:rPr>
        <w:t xml:space="preserve">  та 5 аукціонів </w:t>
      </w:r>
      <w:r w:rsidRPr="00034BE4">
        <w:rPr>
          <w:rFonts w:ascii="Times New Roman" w:eastAsia="Times New Roman" w:hAnsi="Times New Roman" w:cs="Times New Roman"/>
          <w:sz w:val="28"/>
          <w:szCs w:val="28"/>
          <w:lang w:val="uk-UA"/>
        </w:rPr>
        <w:t xml:space="preserve">шляхом викупу. </w:t>
      </w:r>
      <w:r>
        <w:rPr>
          <w:rFonts w:ascii="Times New Roman" w:eastAsia="Times New Roman" w:hAnsi="Times New Roman" w:cs="Times New Roman"/>
          <w:sz w:val="28"/>
          <w:szCs w:val="28"/>
          <w:lang w:val="uk-UA"/>
        </w:rPr>
        <w:t>До міського</w:t>
      </w:r>
      <w:r w:rsidRPr="00034BE4">
        <w:rPr>
          <w:rFonts w:ascii="Times New Roman" w:eastAsia="Times New Roman" w:hAnsi="Times New Roman" w:cs="Times New Roman"/>
          <w:sz w:val="28"/>
          <w:szCs w:val="28"/>
          <w:lang w:val="uk-UA"/>
        </w:rPr>
        <w:t xml:space="preserve"> бюджету від приватизації об’єктів нерухомого майна надійшло 26,3 млн</w:t>
      </w:r>
      <w:r>
        <w:rPr>
          <w:rFonts w:ascii="Times New Roman" w:eastAsia="Times New Roman" w:hAnsi="Times New Roman" w:cs="Times New Roman"/>
          <w:sz w:val="28"/>
          <w:szCs w:val="28"/>
          <w:lang w:val="uk-UA"/>
        </w:rPr>
        <w:t>.</w:t>
      </w:r>
      <w:r w:rsidRPr="00034BE4">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грн., що на 1,4% більше, ніж у 2017 році.</w:t>
      </w:r>
    </w:p>
    <w:p w:rsidR="00627B27" w:rsidRDefault="00627B27" w:rsidP="00D33DED">
      <w:pPr>
        <w:spacing w:after="0" w:line="240" w:lineRule="auto"/>
        <w:ind w:firstLine="709"/>
        <w:jc w:val="both"/>
        <w:rPr>
          <w:rFonts w:ascii="Times New Roman" w:eastAsia="Times New Roman" w:hAnsi="Times New Roman" w:cs="Times New Roman"/>
          <w:sz w:val="28"/>
          <w:szCs w:val="28"/>
          <w:lang w:val="uk-UA"/>
        </w:rPr>
      </w:pPr>
    </w:p>
    <w:p w:rsidR="00D33DED" w:rsidRPr="00F36D9C" w:rsidRDefault="00D33DED" w:rsidP="00D33D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center"/>
        <w:rPr>
          <w:rFonts w:ascii="Times New Roman" w:eastAsia="Times New Roman" w:hAnsi="Times New Roman" w:cs="Times New Roman"/>
          <w:b/>
          <w:bCs/>
          <w:sz w:val="28"/>
          <w:szCs w:val="28"/>
          <w:lang w:val="uk-UA" w:eastAsia="uk-UA"/>
        </w:rPr>
      </w:pPr>
      <w:r w:rsidRPr="00F36D9C">
        <w:rPr>
          <w:rFonts w:ascii="Times New Roman" w:eastAsia="Times New Roman" w:hAnsi="Times New Roman" w:cs="Times New Roman"/>
          <w:b/>
          <w:bCs/>
          <w:sz w:val="28"/>
          <w:szCs w:val="28"/>
          <w:lang w:val="uk-UA" w:eastAsia="uk-UA"/>
        </w:rPr>
        <w:t>Основні показники приватизації об’є</w:t>
      </w:r>
      <w:r>
        <w:rPr>
          <w:rFonts w:ascii="Times New Roman" w:eastAsia="Times New Roman" w:hAnsi="Times New Roman" w:cs="Times New Roman"/>
          <w:b/>
          <w:bCs/>
          <w:sz w:val="28"/>
          <w:szCs w:val="28"/>
          <w:lang w:val="uk-UA" w:eastAsia="uk-UA"/>
        </w:rPr>
        <w:t xml:space="preserve">ктів комунальної власності </w:t>
      </w:r>
    </w:p>
    <w:p w:rsidR="00D33DED" w:rsidRPr="00F36D9C" w:rsidRDefault="00D33DED" w:rsidP="00D33DED">
      <w:pPr>
        <w:spacing w:after="0" w:line="240" w:lineRule="auto"/>
        <w:ind w:firstLine="709"/>
        <w:jc w:val="both"/>
        <w:rPr>
          <w:rFonts w:ascii="Times New Roman" w:eastAsia="Times New Roman" w:hAnsi="Times New Roman" w:cs="Times New Roman"/>
          <w:sz w:val="28"/>
          <w:szCs w:val="28"/>
          <w:lang w:val="uk-UA"/>
        </w:rPr>
      </w:pPr>
    </w:p>
    <w:tbl>
      <w:tblPr>
        <w:tblStyle w:val="1"/>
        <w:tblW w:w="0" w:type="auto"/>
        <w:tblLook w:val="04A0" w:firstRow="1" w:lastRow="0" w:firstColumn="1" w:lastColumn="0" w:noHBand="0" w:noVBand="1"/>
      </w:tblPr>
      <w:tblGrid>
        <w:gridCol w:w="3652"/>
        <w:gridCol w:w="1418"/>
        <w:gridCol w:w="1417"/>
        <w:gridCol w:w="1559"/>
        <w:gridCol w:w="1525"/>
      </w:tblGrid>
      <w:tr w:rsidR="00D33DED" w:rsidRPr="00F36D9C" w:rsidTr="009C185B">
        <w:tc>
          <w:tcPr>
            <w:tcW w:w="3652"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Показник</w:t>
            </w:r>
          </w:p>
        </w:tc>
        <w:tc>
          <w:tcPr>
            <w:tcW w:w="1418"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2015 рік</w:t>
            </w:r>
          </w:p>
        </w:tc>
        <w:tc>
          <w:tcPr>
            <w:tcW w:w="1417"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2016 рік</w:t>
            </w:r>
          </w:p>
        </w:tc>
        <w:tc>
          <w:tcPr>
            <w:tcW w:w="1559"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2017 рік</w:t>
            </w:r>
          </w:p>
        </w:tc>
        <w:tc>
          <w:tcPr>
            <w:tcW w:w="1525"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2018 рік</w:t>
            </w:r>
          </w:p>
        </w:tc>
      </w:tr>
      <w:tr w:rsidR="00D33DED" w:rsidRPr="00F36D9C" w:rsidTr="009C185B">
        <w:tc>
          <w:tcPr>
            <w:tcW w:w="3652" w:type="dxa"/>
          </w:tcPr>
          <w:p w:rsidR="00D33DED" w:rsidRPr="00F36D9C" w:rsidRDefault="00D33DED" w:rsidP="009C185B">
            <w:pPr>
              <w:jc w:val="both"/>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Кількість приватизованих об’єктів, од.</w:t>
            </w:r>
          </w:p>
        </w:tc>
        <w:tc>
          <w:tcPr>
            <w:tcW w:w="1418"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417"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559"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25</w:t>
            </w:r>
          </w:p>
        </w:tc>
        <w:tc>
          <w:tcPr>
            <w:tcW w:w="1525"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12</w:t>
            </w:r>
          </w:p>
        </w:tc>
      </w:tr>
      <w:tr w:rsidR="00D33DED" w:rsidRPr="00F36D9C" w:rsidTr="009C185B">
        <w:tc>
          <w:tcPr>
            <w:tcW w:w="3652" w:type="dxa"/>
          </w:tcPr>
          <w:p w:rsidR="00D33DED" w:rsidRDefault="00D33DED" w:rsidP="009C185B">
            <w:pPr>
              <w:jc w:val="both"/>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 xml:space="preserve">Загальна площа </w:t>
            </w:r>
            <w:proofErr w:type="spellStart"/>
            <w:r w:rsidRPr="00F36D9C">
              <w:rPr>
                <w:rFonts w:ascii="Times New Roman" w:eastAsia="Times New Roman" w:hAnsi="Times New Roman" w:cs="Times New Roman"/>
                <w:sz w:val="28"/>
                <w:szCs w:val="28"/>
                <w:lang w:eastAsia="uk-UA"/>
              </w:rPr>
              <w:t>привати</w:t>
            </w:r>
            <w:r>
              <w:rPr>
                <w:rFonts w:ascii="Times New Roman" w:eastAsia="Times New Roman" w:hAnsi="Times New Roman" w:cs="Times New Roman"/>
                <w:sz w:val="28"/>
                <w:szCs w:val="28"/>
                <w:lang w:eastAsia="uk-UA"/>
              </w:rPr>
              <w:t>зо</w:t>
            </w:r>
            <w:proofErr w:type="spellEnd"/>
            <w:r>
              <w:rPr>
                <w:rFonts w:ascii="Times New Roman" w:eastAsia="Times New Roman" w:hAnsi="Times New Roman" w:cs="Times New Roman"/>
                <w:sz w:val="28"/>
                <w:szCs w:val="28"/>
                <w:lang w:eastAsia="uk-UA"/>
              </w:rPr>
              <w:t>-</w:t>
            </w:r>
          </w:p>
          <w:p w:rsidR="00D33DED" w:rsidRPr="00F36D9C" w:rsidRDefault="00D33DED" w:rsidP="009C185B">
            <w:pPr>
              <w:jc w:val="both"/>
              <w:rPr>
                <w:rFonts w:ascii="Times New Roman" w:eastAsia="Times New Roman" w:hAnsi="Times New Roman" w:cs="Times New Roman"/>
                <w:sz w:val="28"/>
                <w:szCs w:val="28"/>
                <w:vertAlign w:val="superscript"/>
                <w:lang w:eastAsia="uk-UA"/>
              </w:rPr>
            </w:pPr>
            <w:proofErr w:type="spellStart"/>
            <w:r w:rsidRPr="00F36D9C">
              <w:rPr>
                <w:rFonts w:ascii="Times New Roman" w:eastAsia="Times New Roman" w:hAnsi="Times New Roman" w:cs="Times New Roman"/>
                <w:sz w:val="28"/>
                <w:szCs w:val="28"/>
                <w:lang w:eastAsia="uk-UA"/>
              </w:rPr>
              <w:t>ваних</w:t>
            </w:r>
            <w:proofErr w:type="spellEnd"/>
            <w:r w:rsidRPr="00F36D9C">
              <w:rPr>
                <w:rFonts w:ascii="Times New Roman" w:eastAsia="Times New Roman" w:hAnsi="Times New Roman" w:cs="Times New Roman"/>
                <w:sz w:val="28"/>
                <w:szCs w:val="28"/>
                <w:lang w:eastAsia="uk-UA"/>
              </w:rPr>
              <w:t xml:space="preserve"> об’єктів, м</w:t>
            </w:r>
            <w:r w:rsidRPr="00F36D9C">
              <w:rPr>
                <w:rFonts w:ascii="Times New Roman" w:eastAsia="Times New Roman" w:hAnsi="Times New Roman" w:cs="Times New Roman"/>
                <w:sz w:val="28"/>
                <w:szCs w:val="28"/>
                <w:vertAlign w:val="superscript"/>
                <w:lang w:eastAsia="uk-UA"/>
              </w:rPr>
              <w:t>2</w:t>
            </w:r>
          </w:p>
        </w:tc>
        <w:tc>
          <w:tcPr>
            <w:tcW w:w="1418"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417"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559"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3755,0</w:t>
            </w:r>
          </w:p>
        </w:tc>
        <w:tc>
          <w:tcPr>
            <w:tcW w:w="1525"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2892,2</w:t>
            </w:r>
          </w:p>
        </w:tc>
      </w:tr>
      <w:tr w:rsidR="00D33DED" w:rsidRPr="00F36D9C" w:rsidTr="009C185B">
        <w:tc>
          <w:tcPr>
            <w:tcW w:w="3652" w:type="dxa"/>
          </w:tcPr>
          <w:p w:rsidR="00D33DED" w:rsidRPr="00F36D9C" w:rsidRDefault="00D33DED" w:rsidP="009C185B">
            <w:pPr>
              <w:jc w:val="both"/>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Сума надходжень від приватизації, млн. грн.</w:t>
            </w:r>
          </w:p>
        </w:tc>
        <w:tc>
          <w:tcPr>
            <w:tcW w:w="1418"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417"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w:t>
            </w:r>
          </w:p>
        </w:tc>
        <w:tc>
          <w:tcPr>
            <w:tcW w:w="1559"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19,3</w:t>
            </w:r>
          </w:p>
        </w:tc>
        <w:tc>
          <w:tcPr>
            <w:tcW w:w="1525" w:type="dxa"/>
          </w:tcPr>
          <w:p w:rsidR="00D33DED" w:rsidRPr="00F36D9C" w:rsidRDefault="00D33DED" w:rsidP="009C185B">
            <w:pPr>
              <w:jc w:val="center"/>
              <w:rPr>
                <w:rFonts w:ascii="Times New Roman" w:eastAsia="Times New Roman" w:hAnsi="Times New Roman" w:cs="Times New Roman"/>
                <w:sz w:val="28"/>
                <w:szCs w:val="28"/>
                <w:lang w:eastAsia="uk-UA"/>
              </w:rPr>
            </w:pPr>
            <w:r w:rsidRPr="00F36D9C">
              <w:rPr>
                <w:rFonts w:ascii="Times New Roman" w:eastAsia="Times New Roman" w:hAnsi="Times New Roman" w:cs="Times New Roman"/>
                <w:sz w:val="28"/>
                <w:szCs w:val="28"/>
                <w:lang w:eastAsia="uk-UA"/>
              </w:rPr>
              <w:t>26,3</w:t>
            </w:r>
          </w:p>
        </w:tc>
      </w:tr>
    </w:tbl>
    <w:p w:rsidR="00D33DED" w:rsidRDefault="00D33DED" w:rsidP="00D33DED">
      <w:pPr>
        <w:spacing w:after="0" w:line="240" w:lineRule="auto"/>
        <w:ind w:firstLine="709"/>
        <w:jc w:val="both"/>
        <w:rPr>
          <w:rFonts w:ascii="Times New Roman" w:eastAsia="Times New Roman" w:hAnsi="Times New Roman" w:cs="Times New Roman"/>
          <w:sz w:val="28"/>
          <w:szCs w:val="28"/>
          <w:lang w:val="uk-UA"/>
        </w:rPr>
      </w:pPr>
    </w:p>
    <w:p w:rsidR="00D33DED" w:rsidRPr="00034BE4" w:rsidRDefault="00D33DED" w:rsidP="00D33DED">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Суб’єктам господарської діяльності на умовах </w:t>
      </w:r>
      <w:r w:rsidRPr="00034BE4">
        <w:rPr>
          <w:rFonts w:ascii="Times New Roman" w:eastAsia="Times New Roman" w:hAnsi="Times New Roman" w:cs="Times New Roman"/>
          <w:sz w:val="28"/>
          <w:szCs w:val="28"/>
          <w:lang w:val="uk-UA"/>
        </w:rPr>
        <w:t xml:space="preserve">оренди </w:t>
      </w:r>
      <w:r>
        <w:rPr>
          <w:rFonts w:ascii="Times New Roman" w:eastAsia="Times New Roman" w:hAnsi="Times New Roman" w:cs="Times New Roman"/>
          <w:sz w:val="28"/>
          <w:szCs w:val="28"/>
          <w:lang w:val="uk-UA"/>
        </w:rPr>
        <w:t>передано нежитлові приміщення</w:t>
      </w:r>
      <w:r w:rsidRPr="00034BE4">
        <w:rPr>
          <w:rFonts w:ascii="Times New Roman" w:eastAsia="Times New Roman" w:hAnsi="Times New Roman" w:cs="Times New Roman"/>
          <w:sz w:val="28"/>
          <w:szCs w:val="28"/>
          <w:lang w:val="uk-UA"/>
        </w:rPr>
        <w:t xml:space="preserve"> ко</w:t>
      </w:r>
      <w:r>
        <w:rPr>
          <w:rFonts w:ascii="Times New Roman" w:eastAsia="Times New Roman" w:hAnsi="Times New Roman" w:cs="Times New Roman"/>
          <w:sz w:val="28"/>
          <w:szCs w:val="28"/>
          <w:lang w:val="uk-UA"/>
        </w:rPr>
        <w:t xml:space="preserve">мунальної власності площею 62,2 тис. </w:t>
      </w:r>
      <w:r w:rsidRPr="00034BE4">
        <w:rPr>
          <w:rFonts w:ascii="Times New Roman" w:eastAsia="Times New Roman" w:hAnsi="Times New Roman" w:cs="Times New Roman"/>
          <w:sz w:val="28"/>
          <w:szCs w:val="28"/>
          <w:lang w:val="uk-UA"/>
        </w:rPr>
        <w:t>м</w:t>
      </w:r>
      <w:r>
        <w:rPr>
          <w:rFonts w:ascii="Times New Roman" w:eastAsia="Times New Roman" w:hAnsi="Times New Roman" w:cs="Times New Roman"/>
          <w:sz w:val="28"/>
          <w:szCs w:val="28"/>
          <w:vertAlign w:val="superscript"/>
          <w:lang w:val="uk-UA"/>
        </w:rPr>
        <w:t>2</w:t>
      </w:r>
      <w:r>
        <w:rPr>
          <w:rFonts w:ascii="Times New Roman" w:eastAsia="Times New Roman" w:hAnsi="Times New Roman" w:cs="Times New Roman"/>
          <w:sz w:val="28"/>
          <w:szCs w:val="28"/>
          <w:lang w:val="uk-UA"/>
        </w:rPr>
        <w:t>, з них 18,9 тис.</w:t>
      </w:r>
      <w:r w:rsidRPr="00034BE4">
        <w:rPr>
          <w:rFonts w:ascii="Times New Roman" w:eastAsia="Times New Roman" w:hAnsi="Times New Roman" w:cs="Times New Roman"/>
          <w:sz w:val="28"/>
          <w:szCs w:val="28"/>
          <w:lang w:val="uk-UA"/>
        </w:rPr>
        <w:t xml:space="preserve"> м</w:t>
      </w:r>
      <w:r>
        <w:rPr>
          <w:rFonts w:ascii="Times New Roman" w:eastAsia="Times New Roman" w:hAnsi="Times New Roman" w:cs="Times New Roman"/>
          <w:sz w:val="28"/>
          <w:szCs w:val="28"/>
          <w:vertAlign w:val="superscript"/>
          <w:lang w:val="uk-UA"/>
        </w:rPr>
        <w:t>2</w:t>
      </w:r>
      <w:r>
        <w:rPr>
          <w:rFonts w:ascii="Times New Roman" w:eastAsia="Times New Roman" w:hAnsi="Times New Roman" w:cs="Times New Roman"/>
          <w:sz w:val="28"/>
          <w:szCs w:val="28"/>
          <w:lang w:val="uk-UA"/>
        </w:rPr>
        <w:t xml:space="preserve"> передані в оренду</w:t>
      </w:r>
      <w:r w:rsidRPr="00034BE4">
        <w:rPr>
          <w:rFonts w:ascii="Times New Roman" w:eastAsia="Times New Roman" w:hAnsi="Times New Roman" w:cs="Times New Roman"/>
          <w:sz w:val="28"/>
          <w:szCs w:val="28"/>
          <w:lang w:val="uk-UA"/>
        </w:rPr>
        <w:t xml:space="preserve"> в розмірі 1 </w:t>
      </w:r>
      <w:r>
        <w:rPr>
          <w:rFonts w:ascii="Times New Roman" w:eastAsia="Times New Roman" w:hAnsi="Times New Roman" w:cs="Times New Roman"/>
          <w:sz w:val="28"/>
          <w:szCs w:val="28"/>
          <w:lang w:val="uk-UA"/>
        </w:rPr>
        <w:t>гривні.</w:t>
      </w:r>
    </w:p>
    <w:p w:rsidR="00D33DED" w:rsidRPr="00034BE4" w:rsidRDefault="00D33DED" w:rsidP="00D33DED">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Д</w:t>
      </w:r>
      <w:r w:rsidRPr="00034BE4">
        <w:rPr>
          <w:rFonts w:ascii="Times New Roman" w:eastAsia="Times New Roman" w:hAnsi="Times New Roman" w:cs="Times New Roman"/>
          <w:sz w:val="28"/>
          <w:szCs w:val="28"/>
          <w:lang w:val="uk-UA"/>
        </w:rPr>
        <w:t>о бюджету міста від оренди нежитлових примі</w:t>
      </w:r>
      <w:r>
        <w:rPr>
          <w:rFonts w:ascii="Times New Roman" w:eastAsia="Times New Roman" w:hAnsi="Times New Roman" w:cs="Times New Roman"/>
          <w:sz w:val="28"/>
          <w:szCs w:val="28"/>
          <w:lang w:val="uk-UA"/>
        </w:rPr>
        <w:t xml:space="preserve">щень комунальної власності надійшло 8,8 млн. </w:t>
      </w:r>
      <w:r w:rsidRPr="00034BE4">
        <w:rPr>
          <w:rFonts w:ascii="Times New Roman" w:eastAsia="Times New Roman" w:hAnsi="Times New Roman" w:cs="Times New Roman"/>
          <w:sz w:val="28"/>
          <w:szCs w:val="28"/>
          <w:lang w:val="uk-UA"/>
        </w:rPr>
        <w:t>грн.</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897"/>
      </w:tblGrid>
      <w:tr w:rsidR="00D33DED" w:rsidTr="009C185B">
        <w:tc>
          <w:tcPr>
            <w:tcW w:w="4814" w:type="dxa"/>
          </w:tcPr>
          <w:p w:rsidR="00D33DED" w:rsidRDefault="00D33DED" w:rsidP="009C185B">
            <w:pPr>
              <w:jc w:val="both"/>
              <w:rPr>
                <w:rFonts w:ascii="Times New Roman" w:eastAsia="Times New Roman" w:hAnsi="Times New Roman" w:cs="Times New Roman"/>
                <w:sz w:val="28"/>
                <w:szCs w:val="28"/>
                <w:lang w:val="uk-UA"/>
              </w:rPr>
            </w:pPr>
            <w:r>
              <w:rPr>
                <w:noProof/>
              </w:rPr>
              <w:drawing>
                <wp:inline distT="0" distB="0" distL="0" distR="0" wp14:anchorId="745C72C2" wp14:editId="19AB6C59">
                  <wp:extent cx="3022600" cy="2190750"/>
                  <wp:effectExtent l="0" t="0" r="63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4757" w:type="dxa"/>
          </w:tcPr>
          <w:p w:rsidR="00D33DED" w:rsidRDefault="00D33DED" w:rsidP="009C185B">
            <w:pPr>
              <w:jc w:val="both"/>
              <w:rPr>
                <w:rFonts w:ascii="Times New Roman" w:eastAsia="Times New Roman" w:hAnsi="Times New Roman" w:cs="Times New Roman"/>
                <w:sz w:val="28"/>
                <w:szCs w:val="28"/>
                <w:lang w:val="uk-UA"/>
              </w:rPr>
            </w:pPr>
            <w:r>
              <w:rPr>
                <w:noProof/>
              </w:rPr>
              <w:drawing>
                <wp:inline distT="0" distB="0" distL="0" distR="0" wp14:anchorId="60684D26" wp14:editId="1C649B33">
                  <wp:extent cx="2984500" cy="2241550"/>
                  <wp:effectExtent l="0" t="0" r="635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571DAA" w:rsidRDefault="00571DAA" w:rsidP="00D33DED">
      <w:pPr>
        <w:spacing w:after="0" w:line="240" w:lineRule="auto"/>
        <w:ind w:firstLine="709"/>
        <w:jc w:val="both"/>
        <w:rPr>
          <w:rFonts w:ascii="Times New Roman" w:eastAsia="Times New Roman" w:hAnsi="Times New Roman" w:cs="Times New Roman"/>
          <w:sz w:val="28"/>
          <w:szCs w:val="28"/>
          <w:lang w:val="uk-UA"/>
        </w:rPr>
      </w:pPr>
    </w:p>
    <w:p w:rsidR="00D33DED" w:rsidRPr="00034BE4" w:rsidRDefault="00D33DED" w:rsidP="00D33DED">
      <w:pPr>
        <w:spacing w:after="0" w:line="240" w:lineRule="auto"/>
        <w:ind w:firstLine="709"/>
        <w:jc w:val="both"/>
        <w:rPr>
          <w:rFonts w:ascii="Times New Roman" w:eastAsia="Times New Roman" w:hAnsi="Times New Roman" w:cs="Times New Roman"/>
          <w:sz w:val="28"/>
          <w:szCs w:val="28"/>
          <w:lang w:val="uk-UA"/>
        </w:rPr>
      </w:pPr>
      <w:r w:rsidRPr="00034BE4">
        <w:rPr>
          <w:rFonts w:ascii="Times New Roman" w:eastAsia="Times New Roman" w:hAnsi="Times New Roman" w:cs="Times New Roman"/>
          <w:sz w:val="28"/>
          <w:szCs w:val="28"/>
          <w:lang w:val="uk-UA"/>
        </w:rPr>
        <w:lastRenderedPageBreak/>
        <w:t>Реєстр чинних договорів оренди нерухомого майна та перелік ві</w:t>
      </w:r>
      <w:r>
        <w:rPr>
          <w:rFonts w:ascii="Times New Roman" w:eastAsia="Times New Roman" w:hAnsi="Times New Roman" w:cs="Times New Roman"/>
          <w:sz w:val="28"/>
          <w:szCs w:val="28"/>
          <w:lang w:val="uk-UA"/>
        </w:rPr>
        <w:t xml:space="preserve">льних нежитлових приміщень, що </w:t>
      </w:r>
      <w:r w:rsidRPr="00034BE4">
        <w:rPr>
          <w:rFonts w:ascii="Times New Roman" w:eastAsia="Times New Roman" w:hAnsi="Times New Roman" w:cs="Times New Roman"/>
          <w:sz w:val="28"/>
          <w:szCs w:val="28"/>
          <w:lang w:val="uk-UA"/>
        </w:rPr>
        <w:t xml:space="preserve">перебувають у </w:t>
      </w:r>
      <w:r>
        <w:rPr>
          <w:rFonts w:ascii="Times New Roman" w:eastAsia="Times New Roman" w:hAnsi="Times New Roman" w:cs="Times New Roman"/>
          <w:sz w:val="28"/>
          <w:szCs w:val="28"/>
          <w:lang w:val="uk-UA"/>
        </w:rPr>
        <w:t>комунальній власності</w:t>
      </w:r>
      <w:r w:rsidRPr="00034BE4">
        <w:rPr>
          <w:rFonts w:ascii="Times New Roman" w:eastAsia="Times New Roman" w:hAnsi="Times New Roman" w:cs="Times New Roman"/>
          <w:sz w:val="28"/>
          <w:szCs w:val="28"/>
          <w:lang w:val="uk-UA"/>
        </w:rPr>
        <w:t xml:space="preserve"> та можуть бути передані в оренду розміщено на офіційному веб-сайті Житомирської міської ради. </w:t>
      </w:r>
    </w:p>
    <w:p w:rsidR="00D33DED" w:rsidRDefault="00D33DED" w:rsidP="00D33DED">
      <w:pPr>
        <w:spacing w:after="0" w:line="240" w:lineRule="auto"/>
        <w:rPr>
          <w:rFonts w:ascii="Times New Roman" w:hAnsi="Times New Roman" w:cs="Times New Roman"/>
          <w:sz w:val="28"/>
          <w:szCs w:val="28"/>
          <w:lang w:val="uk-UA"/>
        </w:rPr>
      </w:pPr>
    </w:p>
    <w:p w:rsidR="00D33DED" w:rsidRDefault="00D33DED" w:rsidP="00D33DED">
      <w:pPr>
        <w:spacing w:after="0" w:line="240" w:lineRule="auto"/>
        <w:rPr>
          <w:rFonts w:ascii="Times New Roman" w:hAnsi="Times New Roman" w:cs="Times New Roman"/>
          <w:sz w:val="28"/>
          <w:szCs w:val="28"/>
          <w:lang w:val="uk-UA"/>
        </w:rPr>
      </w:pPr>
    </w:p>
    <w:p w:rsidR="00D33DED" w:rsidRPr="00054B26" w:rsidRDefault="00D33DED" w:rsidP="00D33DED">
      <w:pPr>
        <w:spacing w:after="0" w:line="240" w:lineRule="auto"/>
        <w:rPr>
          <w:rFonts w:ascii="Times New Roman" w:hAnsi="Times New Roman" w:cs="Times New Roman"/>
          <w:b/>
          <w:sz w:val="28"/>
          <w:szCs w:val="28"/>
          <w:lang w:val="uk-UA"/>
        </w:rPr>
      </w:pPr>
      <w:r w:rsidRPr="00054B26">
        <w:rPr>
          <w:rFonts w:ascii="Times New Roman" w:hAnsi="Times New Roman" w:cs="Times New Roman"/>
          <w:b/>
          <w:sz w:val="28"/>
          <w:szCs w:val="28"/>
          <w:lang w:val="uk-UA"/>
        </w:rPr>
        <w:t xml:space="preserve">Житлове господарство </w:t>
      </w:r>
    </w:p>
    <w:p w:rsidR="00D33DED" w:rsidRPr="00054B26"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054B26">
        <w:rPr>
          <w:rFonts w:ascii="Times New Roman" w:eastAsia="Times New Roman" w:hAnsi="Times New Roman" w:cs="Times New Roman"/>
          <w:color w:val="000000"/>
          <w:sz w:val="28"/>
          <w:szCs w:val="28"/>
          <w:lang w:val="uk-UA" w:eastAsia="uk-UA"/>
        </w:rPr>
        <w:t>Жи</w:t>
      </w:r>
      <w:r>
        <w:rPr>
          <w:rFonts w:ascii="Times New Roman" w:eastAsia="Times New Roman" w:hAnsi="Times New Roman" w:cs="Times New Roman"/>
          <w:color w:val="000000"/>
          <w:sz w:val="28"/>
          <w:szCs w:val="28"/>
          <w:lang w:val="uk-UA" w:eastAsia="uk-UA"/>
        </w:rPr>
        <w:t>тловий фонд міста налічує 1536</w:t>
      </w:r>
      <w:r w:rsidRPr="00054B26">
        <w:rPr>
          <w:rFonts w:ascii="Times New Roman" w:eastAsia="Times New Roman" w:hAnsi="Times New Roman" w:cs="Times New Roman"/>
          <w:color w:val="000000"/>
          <w:sz w:val="28"/>
          <w:szCs w:val="28"/>
          <w:lang w:val="uk-UA" w:eastAsia="uk-UA"/>
        </w:rPr>
        <w:t xml:space="preserve"> багатоквартирн</w:t>
      </w:r>
      <w:r>
        <w:rPr>
          <w:rFonts w:ascii="Times New Roman" w:eastAsia="Times New Roman" w:hAnsi="Times New Roman" w:cs="Times New Roman"/>
          <w:color w:val="000000"/>
          <w:sz w:val="28"/>
          <w:szCs w:val="28"/>
          <w:lang w:val="uk-UA" w:eastAsia="uk-UA"/>
        </w:rPr>
        <w:t xml:space="preserve">их будинків, з яких 331 житловий </w:t>
      </w:r>
      <w:proofErr w:type="spellStart"/>
      <w:r>
        <w:rPr>
          <w:rFonts w:ascii="Times New Roman" w:eastAsia="Times New Roman" w:hAnsi="Times New Roman" w:cs="Times New Roman"/>
          <w:color w:val="000000"/>
          <w:sz w:val="28"/>
          <w:szCs w:val="28"/>
          <w:lang w:val="uk-UA" w:eastAsia="uk-UA"/>
        </w:rPr>
        <w:t>будинкок</w:t>
      </w:r>
      <w:proofErr w:type="spellEnd"/>
      <w:r w:rsidRPr="00054B26">
        <w:rPr>
          <w:rFonts w:ascii="Times New Roman" w:eastAsia="Times New Roman" w:hAnsi="Times New Roman" w:cs="Times New Roman"/>
          <w:color w:val="000000"/>
          <w:sz w:val="28"/>
          <w:szCs w:val="28"/>
          <w:lang w:val="uk-UA" w:eastAsia="uk-UA"/>
        </w:rPr>
        <w:t xml:space="preserve"> об’єднань співвласників багатоквартирних будинків (далі – ОСББ), 30 – відомчий житловий фонд, 53 – перебувають на балансовому обліку житлово-будівельних кооперативів.</w:t>
      </w:r>
    </w:p>
    <w:p w:rsidR="00D33DED" w:rsidRPr="00054B26"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054B26">
        <w:rPr>
          <w:rFonts w:ascii="Times New Roman" w:eastAsia="Times New Roman" w:hAnsi="Times New Roman" w:cs="Times New Roman"/>
          <w:color w:val="000000" w:themeColor="text1"/>
          <w:sz w:val="28"/>
          <w:szCs w:val="28"/>
          <w:lang w:val="uk-UA" w:eastAsia="uk-UA"/>
        </w:rPr>
        <w:t xml:space="preserve">У зв'язку зі змінами правовідносин між основними суб’єктами (органами влади, населенням – користувачами житлово-комунальних послуг та підприємствами – надавачами послуг) у сфері житлово-комунального господарства, а саме прийняття Законів України «Про особливості здійснення права власності у багатоквартирному будинку» та «Про житлово-комунальні послуги», управлінням житлового господарства міської ради проведено конкурс з призначення управителів багатоквартирних будинків, співвласники яких самостійно не визначились з формою управління багатоквартирним будинком, за результатами якого призначено управителів 860 багатоквартирних будинків. </w:t>
      </w:r>
    </w:p>
    <w:p w:rsidR="00D33DED" w:rsidRPr="00054B26"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054B26">
        <w:rPr>
          <w:rFonts w:ascii="Times New Roman" w:eastAsia="Times New Roman" w:hAnsi="Times New Roman" w:cs="Times New Roman"/>
          <w:color w:val="000000" w:themeColor="text1"/>
          <w:sz w:val="28"/>
          <w:szCs w:val="28"/>
          <w:lang w:val="uk-UA" w:eastAsia="uk-UA"/>
        </w:rPr>
        <w:t>Співвласники</w:t>
      </w:r>
      <w:r>
        <w:rPr>
          <w:rFonts w:ascii="Times New Roman" w:eastAsia="Times New Roman" w:hAnsi="Times New Roman" w:cs="Times New Roman"/>
          <w:color w:val="000000" w:themeColor="text1"/>
          <w:sz w:val="28"/>
          <w:szCs w:val="28"/>
          <w:lang w:val="uk-UA" w:eastAsia="uk-UA"/>
        </w:rPr>
        <w:t xml:space="preserve"> </w:t>
      </w:r>
      <w:r w:rsidRPr="00054B26">
        <w:rPr>
          <w:rFonts w:ascii="Times New Roman" w:eastAsia="Times New Roman" w:hAnsi="Times New Roman" w:cs="Times New Roman"/>
          <w:color w:val="000000" w:themeColor="text1"/>
          <w:sz w:val="28"/>
          <w:szCs w:val="28"/>
          <w:lang w:eastAsia="uk-UA"/>
        </w:rPr>
        <w:t>321</w:t>
      </w:r>
      <w:r>
        <w:rPr>
          <w:rFonts w:ascii="Times New Roman" w:eastAsia="Times New Roman" w:hAnsi="Times New Roman" w:cs="Times New Roman"/>
          <w:color w:val="000000" w:themeColor="text1"/>
          <w:sz w:val="28"/>
          <w:szCs w:val="28"/>
          <w:lang w:val="uk-UA" w:eastAsia="uk-UA"/>
        </w:rPr>
        <w:t xml:space="preserve"> багатоквартирного будинку</w:t>
      </w:r>
      <w:r w:rsidRPr="00054B26">
        <w:rPr>
          <w:rFonts w:ascii="Times New Roman" w:eastAsia="Times New Roman" w:hAnsi="Times New Roman" w:cs="Times New Roman"/>
          <w:color w:val="000000" w:themeColor="text1"/>
          <w:sz w:val="28"/>
          <w:szCs w:val="28"/>
          <w:lang w:val="uk-UA" w:eastAsia="uk-UA"/>
        </w:rPr>
        <w:t xml:space="preserve"> самостійно визначили управителів багатоквартирних будинків.</w:t>
      </w:r>
    </w:p>
    <w:p w:rsidR="00D33DED" w:rsidRPr="00054B26" w:rsidRDefault="00D33DED" w:rsidP="00D33DED">
      <w:pPr>
        <w:spacing w:after="0" w:line="240" w:lineRule="auto"/>
        <w:ind w:firstLine="709"/>
        <w:jc w:val="both"/>
        <w:rPr>
          <w:rFonts w:ascii="Calibri" w:eastAsia="Times New Roman" w:hAnsi="Calibri" w:cs="Times New Roman"/>
          <w:color w:val="000000" w:themeColor="text1"/>
          <w:lang w:val="uk-UA" w:eastAsia="uk-UA"/>
        </w:rPr>
      </w:pPr>
      <w:r w:rsidRPr="00054B26">
        <w:rPr>
          <w:rFonts w:ascii="Times New Roman" w:eastAsia="Times New Roman" w:hAnsi="Times New Roman" w:cs="Times New Roman"/>
          <w:color w:val="000000" w:themeColor="text1"/>
          <w:sz w:val="28"/>
          <w:szCs w:val="28"/>
          <w:lang w:val="uk-UA" w:eastAsia="uk-UA"/>
        </w:rPr>
        <w:t>Зберігається тенденція старіння житлового фонду, загальний знос якого становить 49,0%. У процесі багаторічної експлуатації конструктивні елементи й інженерне устаткування під впливом фізико-механічних і хімічних факторів постійно зношуються, знижуються їхні механічні, експлуатаційні якості, з’являються різні несправності.</w:t>
      </w:r>
      <w:r w:rsidRPr="00054B26">
        <w:rPr>
          <w:rFonts w:ascii="Calibri" w:eastAsia="Times New Roman" w:hAnsi="Calibri" w:cs="Times New Roman"/>
          <w:color w:val="000000" w:themeColor="text1"/>
          <w:lang w:val="uk-UA" w:eastAsia="uk-UA"/>
        </w:rPr>
        <w:t xml:space="preserve"> </w:t>
      </w:r>
    </w:p>
    <w:p w:rsidR="00D33DED" w:rsidRPr="00054B26"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054B26">
        <w:rPr>
          <w:rFonts w:ascii="Times New Roman" w:eastAsia="Times New Roman" w:hAnsi="Times New Roman" w:cs="Times New Roman"/>
          <w:color w:val="000000" w:themeColor="text1"/>
          <w:sz w:val="28"/>
          <w:szCs w:val="28"/>
          <w:lang w:val="uk-UA" w:eastAsia="uk-UA"/>
        </w:rPr>
        <w:t xml:space="preserve">Із загальної </w:t>
      </w:r>
      <w:r w:rsidRPr="00396DEF">
        <w:rPr>
          <w:rFonts w:ascii="Times New Roman" w:eastAsia="Times New Roman" w:hAnsi="Times New Roman" w:cs="Times New Roman"/>
          <w:color w:val="000000" w:themeColor="text1"/>
          <w:sz w:val="28"/>
          <w:szCs w:val="28"/>
          <w:lang w:val="uk-UA" w:eastAsia="uk-UA"/>
        </w:rPr>
        <w:t>кількості житлових будинків 12,5</w:t>
      </w:r>
      <w:r w:rsidRPr="00054B26">
        <w:rPr>
          <w:rFonts w:ascii="Times New Roman" w:eastAsia="Times New Roman" w:hAnsi="Times New Roman" w:cs="Times New Roman"/>
          <w:color w:val="000000" w:themeColor="text1"/>
          <w:sz w:val="28"/>
          <w:szCs w:val="28"/>
          <w:lang w:val="uk-UA" w:eastAsia="uk-UA"/>
        </w:rPr>
        <w:t>% визнано ветхими та аварійними. До категорії ветхих віднесено 167 будинків, до аварійних – 24 будинки, в основному</w:t>
      </w:r>
      <w:r>
        <w:rPr>
          <w:rFonts w:ascii="Times New Roman" w:eastAsia="Times New Roman" w:hAnsi="Times New Roman" w:cs="Times New Roman"/>
          <w:color w:val="000000" w:themeColor="text1"/>
          <w:sz w:val="28"/>
          <w:szCs w:val="28"/>
          <w:lang w:val="uk-UA" w:eastAsia="uk-UA"/>
        </w:rPr>
        <w:t>,</w:t>
      </w:r>
      <w:r w:rsidRPr="00054B26">
        <w:rPr>
          <w:rFonts w:ascii="Times New Roman" w:eastAsia="Times New Roman" w:hAnsi="Times New Roman" w:cs="Times New Roman"/>
          <w:color w:val="000000" w:themeColor="text1"/>
          <w:sz w:val="28"/>
          <w:szCs w:val="28"/>
          <w:lang w:val="uk-UA" w:eastAsia="uk-UA"/>
        </w:rPr>
        <w:t xml:space="preserve"> це будинки до 1917 року забудови. В деяких будинках визнані аварійними тільки  окремі квартири.</w:t>
      </w:r>
    </w:p>
    <w:p w:rsidR="00D33DED" w:rsidRPr="00484CB2"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054B26">
        <w:rPr>
          <w:rFonts w:ascii="Times New Roman" w:eastAsia="Times New Roman" w:hAnsi="Times New Roman" w:cs="Times New Roman"/>
          <w:color w:val="000000" w:themeColor="text1"/>
          <w:sz w:val="28"/>
          <w:szCs w:val="28"/>
          <w:lang w:val="uk-UA" w:eastAsia="uk-UA"/>
        </w:rPr>
        <w:t>У багатоквартирних будинках житлового фонду міста експлуатується 1004</w:t>
      </w:r>
      <w:r>
        <w:rPr>
          <w:rFonts w:ascii="Times New Roman" w:eastAsia="Times New Roman" w:hAnsi="Times New Roman" w:cs="Times New Roman"/>
          <w:color w:val="000000" w:themeColor="text1"/>
          <w:sz w:val="28"/>
          <w:szCs w:val="28"/>
          <w:lang w:val="uk-UA" w:eastAsia="uk-UA"/>
        </w:rPr>
        <w:t xml:space="preserve"> ліфта</w:t>
      </w:r>
      <w:r w:rsidRPr="00484CB2">
        <w:rPr>
          <w:rFonts w:ascii="Times New Roman" w:eastAsia="Times New Roman" w:hAnsi="Times New Roman" w:cs="Times New Roman"/>
          <w:color w:val="000000" w:themeColor="text1"/>
          <w:sz w:val="28"/>
          <w:szCs w:val="28"/>
          <w:lang w:val="uk-UA" w:eastAsia="uk-UA"/>
        </w:rPr>
        <w:t>, з них 786, або 78,3% мають т</w:t>
      </w:r>
      <w:r w:rsidRPr="00054B26">
        <w:rPr>
          <w:rFonts w:ascii="Times New Roman" w:eastAsia="Times New Roman" w:hAnsi="Times New Roman" w:cs="Times New Roman"/>
          <w:color w:val="000000" w:themeColor="text1"/>
          <w:sz w:val="28"/>
          <w:szCs w:val="28"/>
          <w:lang w:val="uk-UA" w:eastAsia="uk-UA"/>
        </w:rPr>
        <w:t xml:space="preserve">ермін експлуатації 25 </w:t>
      </w:r>
      <w:r w:rsidRPr="00484CB2">
        <w:rPr>
          <w:rFonts w:ascii="Times New Roman" w:eastAsia="Times New Roman" w:hAnsi="Times New Roman" w:cs="Times New Roman"/>
          <w:color w:val="000000" w:themeColor="text1"/>
          <w:sz w:val="28"/>
          <w:szCs w:val="28"/>
          <w:lang w:val="uk-UA" w:eastAsia="uk-UA"/>
        </w:rPr>
        <w:t xml:space="preserve">і більше років. </w:t>
      </w:r>
    </w:p>
    <w:p w:rsidR="00D33DED" w:rsidRPr="00054B26"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054B26">
        <w:rPr>
          <w:rFonts w:ascii="Times New Roman" w:eastAsia="Times New Roman" w:hAnsi="Times New Roman" w:cs="Times New Roman"/>
          <w:color w:val="000000" w:themeColor="text1"/>
          <w:sz w:val="28"/>
          <w:szCs w:val="28"/>
          <w:lang w:val="uk-UA" w:eastAsia="uk-UA"/>
        </w:rPr>
        <w:t>Наявний житловий фонд та ліфтове господарство потребують проведення значних обсягів з ремонту та реконструкції.</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uk-UA" w:eastAsia="uk-UA"/>
        </w:rPr>
      </w:pPr>
      <w:r w:rsidRPr="00054B26">
        <w:rPr>
          <w:rFonts w:ascii="Times New Roman" w:eastAsia="Times New Roman" w:hAnsi="Times New Roman" w:cs="Times New Roman"/>
          <w:color w:val="000000" w:themeColor="text1"/>
          <w:sz w:val="28"/>
          <w:szCs w:val="28"/>
          <w:lang w:val="uk-UA" w:eastAsia="uk-UA"/>
        </w:rPr>
        <w:t xml:space="preserve">З метою підтримання належного технічного стану житлового фонду міста виконано </w:t>
      </w:r>
      <w:r w:rsidRPr="00C140F2">
        <w:rPr>
          <w:rFonts w:ascii="Times New Roman" w:eastAsia="Times New Roman" w:hAnsi="Times New Roman" w:cs="Times New Roman"/>
          <w:color w:val="000000" w:themeColor="text1"/>
          <w:sz w:val="28"/>
          <w:szCs w:val="28"/>
          <w:lang w:val="uk-UA" w:eastAsia="uk-UA"/>
        </w:rPr>
        <w:t xml:space="preserve">комплексний </w:t>
      </w:r>
      <w:r w:rsidRPr="00054B26">
        <w:rPr>
          <w:rFonts w:ascii="Times New Roman" w:eastAsia="Times New Roman" w:hAnsi="Times New Roman" w:cs="Times New Roman"/>
          <w:color w:val="000000" w:themeColor="text1"/>
          <w:sz w:val="28"/>
          <w:szCs w:val="28"/>
          <w:lang w:val="uk-UA" w:eastAsia="uk-UA"/>
        </w:rPr>
        <w:t>капітальний ремонт</w:t>
      </w:r>
      <w:r w:rsidRPr="00054B26">
        <w:rPr>
          <w:rFonts w:ascii="Times New Roman" w:eastAsia="Times New Roman" w:hAnsi="Times New Roman" w:cs="Times New Roman"/>
          <w:color w:val="000000" w:themeColor="text1"/>
          <w:sz w:val="28"/>
          <w:szCs w:val="28"/>
          <w:shd w:val="clear" w:color="auto" w:fill="FFFFFF"/>
          <w:lang w:val="uk-UA" w:eastAsia="uk-UA"/>
        </w:rPr>
        <w:t xml:space="preserve"> </w:t>
      </w:r>
      <w:r w:rsidRPr="00C140F2">
        <w:rPr>
          <w:rFonts w:ascii="Times New Roman" w:eastAsia="Times New Roman" w:hAnsi="Times New Roman" w:cs="Times New Roman"/>
          <w:color w:val="000000" w:themeColor="text1"/>
          <w:sz w:val="28"/>
          <w:szCs w:val="28"/>
          <w:shd w:val="clear" w:color="auto" w:fill="FFFFFF"/>
          <w:lang w:val="uk-UA" w:eastAsia="uk-UA"/>
        </w:rPr>
        <w:t>1 житлового будинку, капітально відремонтовано 5 будинків</w:t>
      </w:r>
      <w:r w:rsidRPr="00054B26">
        <w:rPr>
          <w:rFonts w:ascii="Times New Roman" w:eastAsia="Times New Roman" w:hAnsi="Times New Roman" w:cs="Times New Roman"/>
          <w:color w:val="000000" w:themeColor="text1"/>
          <w:sz w:val="28"/>
          <w:szCs w:val="28"/>
          <w:shd w:val="clear" w:color="auto" w:fill="FFFFFF"/>
          <w:lang w:val="uk-UA" w:eastAsia="uk-UA"/>
        </w:rPr>
        <w:t xml:space="preserve"> ОСББ</w:t>
      </w:r>
      <w:r w:rsidRPr="00C140F2">
        <w:rPr>
          <w:rFonts w:ascii="Times New Roman" w:eastAsia="Times New Roman" w:hAnsi="Times New Roman" w:cs="Times New Roman"/>
          <w:color w:val="000000" w:themeColor="text1"/>
          <w:sz w:val="28"/>
          <w:szCs w:val="28"/>
          <w:shd w:val="clear" w:color="auto" w:fill="FFFFFF"/>
          <w:lang w:val="uk-UA" w:eastAsia="uk-UA"/>
        </w:rPr>
        <w:t>, завершуються</w:t>
      </w:r>
      <w:r w:rsidRPr="00054B26">
        <w:rPr>
          <w:rFonts w:ascii="Times New Roman" w:eastAsia="Times New Roman" w:hAnsi="Times New Roman" w:cs="Times New Roman"/>
          <w:color w:val="000000" w:themeColor="text1"/>
          <w:sz w:val="28"/>
          <w:szCs w:val="28"/>
          <w:shd w:val="clear" w:color="auto" w:fill="FFFFFF"/>
          <w:lang w:val="uk-UA" w:eastAsia="uk-UA"/>
        </w:rPr>
        <w:t xml:space="preserve"> </w:t>
      </w:r>
      <w:r w:rsidRPr="00C140F2">
        <w:rPr>
          <w:rFonts w:ascii="Times New Roman" w:eastAsia="Times New Roman" w:hAnsi="Times New Roman" w:cs="Times New Roman"/>
          <w:color w:val="000000" w:themeColor="text1"/>
          <w:sz w:val="28"/>
          <w:szCs w:val="28"/>
          <w:shd w:val="clear" w:color="auto" w:fill="FFFFFF"/>
          <w:lang w:val="uk-UA" w:eastAsia="uk-UA"/>
        </w:rPr>
        <w:t>роботи на 11</w:t>
      </w:r>
      <w:r>
        <w:rPr>
          <w:rFonts w:ascii="Times New Roman" w:eastAsia="Times New Roman" w:hAnsi="Times New Roman" w:cs="Times New Roman"/>
          <w:color w:val="000000" w:themeColor="text1"/>
          <w:sz w:val="28"/>
          <w:szCs w:val="28"/>
          <w:shd w:val="clear" w:color="auto" w:fill="FFFFFF"/>
          <w:lang w:val="uk-UA" w:eastAsia="uk-UA"/>
        </w:rPr>
        <w:t xml:space="preserve"> об'єктах, з них 7 – ОСББ. Відремонтовано покрівлі 2 будинків, замінено інженерні мережі в одному будинку. </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uk-UA" w:eastAsia="uk-UA"/>
        </w:rPr>
      </w:pPr>
      <w:r>
        <w:rPr>
          <w:rFonts w:ascii="Times New Roman" w:eastAsia="Times New Roman" w:hAnsi="Times New Roman" w:cs="Times New Roman"/>
          <w:color w:val="000000" w:themeColor="text1"/>
          <w:sz w:val="28"/>
          <w:szCs w:val="28"/>
          <w:shd w:val="clear" w:color="auto" w:fill="FFFFFF"/>
          <w:lang w:val="uk-UA" w:eastAsia="uk-UA"/>
        </w:rPr>
        <w:t>Капітально відремонтовано 2 нежитлові приміщення під житло для учасників бойових дій в зоні АТО.</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uk-UA" w:eastAsia="uk-UA"/>
        </w:rPr>
      </w:pPr>
      <w:r>
        <w:rPr>
          <w:rFonts w:ascii="Times New Roman" w:eastAsia="Times New Roman" w:hAnsi="Times New Roman" w:cs="Times New Roman"/>
          <w:color w:val="000000" w:themeColor="text1"/>
          <w:sz w:val="28"/>
          <w:szCs w:val="28"/>
          <w:shd w:val="clear" w:color="auto" w:fill="FFFFFF"/>
          <w:lang w:val="uk-UA" w:eastAsia="uk-UA"/>
        </w:rPr>
        <w:lastRenderedPageBreak/>
        <w:t>Проведено обстеження технічного стану існуючих конструкцій 2 житлових будинків.</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uk-UA" w:eastAsia="uk-UA"/>
        </w:rPr>
      </w:pPr>
      <w:r w:rsidRPr="001031D5">
        <w:rPr>
          <w:rFonts w:ascii="Times New Roman" w:eastAsia="Times New Roman" w:hAnsi="Times New Roman" w:cs="Times New Roman"/>
          <w:color w:val="000000" w:themeColor="text1"/>
          <w:sz w:val="28"/>
          <w:szCs w:val="28"/>
          <w:shd w:val="clear" w:color="auto" w:fill="FFFFFF"/>
          <w:lang w:val="uk-UA" w:eastAsia="uk-UA"/>
        </w:rPr>
        <w:t>Капітально відремонтовано 80</w:t>
      </w:r>
      <w:r w:rsidRPr="00054B26">
        <w:rPr>
          <w:rFonts w:ascii="Times New Roman" w:eastAsia="Times New Roman" w:hAnsi="Times New Roman" w:cs="Times New Roman"/>
          <w:color w:val="000000" w:themeColor="text1"/>
          <w:sz w:val="28"/>
          <w:szCs w:val="28"/>
          <w:shd w:val="clear" w:color="auto" w:fill="FFFFFF"/>
          <w:lang w:val="uk-UA" w:eastAsia="uk-UA"/>
        </w:rPr>
        <w:t xml:space="preserve"> ліфтів та проведено експертне обстеження технічн</w:t>
      </w:r>
      <w:r w:rsidRPr="001031D5">
        <w:rPr>
          <w:rFonts w:ascii="Times New Roman" w:eastAsia="Times New Roman" w:hAnsi="Times New Roman" w:cs="Times New Roman"/>
          <w:color w:val="000000" w:themeColor="text1"/>
          <w:sz w:val="28"/>
          <w:szCs w:val="28"/>
          <w:shd w:val="clear" w:color="auto" w:fill="FFFFFF"/>
          <w:lang w:val="uk-UA" w:eastAsia="uk-UA"/>
        </w:rPr>
        <w:t>ого стану 361 ліфта.</w:t>
      </w:r>
    </w:p>
    <w:p w:rsidR="00D33DED" w:rsidRPr="001B5E7B" w:rsidRDefault="00D33DED" w:rsidP="00D33DED">
      <w:pPr>
        <w:spacing w:after="0" w:line="240" w:lineRule="auto"/>
        <w:ind w:firstLine="709"/>
        <w:jc w:val="both"/>
        <w:rPr>
          <w:rFonts w:ascii="Times New Roman" w:eastAsia="Times New Roman" w:hAnsi="Times New Roman" w:cs="Times New Roman"/>
          <w:color w:val="000000"/>
          <w:sz w:val="28"/>
          <w:szCs w:val="28"/>
          <w:shd w:val="clear" w:color="auto" w:fill="FFFFFF"/>
          <w:lang w:val="uk-UA" w:eastAsia="uk-UA"/>
        </w:rPr>
      </w:pPr>
      <w:r w:rsidRPr="001B5E7B">
        <w:rPr>
          <w:rFonts w:ascii="Times New Roman" w:eastAsia="Times New Roman" w:hAnsi="Times New Roman" w:cs="Times New Roman"/>
          <w:color w:val="000000"/>
          <w:sz w:val="28"/>
          <w:szCs w:val="28"/>
          <w:shd w:val="clear" w:color="auto" w:fill="FFFFFF"/>
          <w:lang w:val="uk-UA" w:eastAsia="uk-UA"/>
        </w:rPr>
        <w:t>Проведено капітальний ремонт асфальтобетонного по</w:t>
      </w:r>
      <w:r>
        <w:rPr>
          <w:rFonts w:ascii="Times New Roman" w:eastAsia="Times New Roman" w:hAnsi="Times New Roman" w:cs="Times New Roman"/>
          <w:color w:val="000000"/>
          <w:sz w:val="28"/>
          <w:szCs w:val="28"/>
          <w:shd w:val="clear" w:color="auto" w:fill="FFFFFF"/>
          <w:lang w:val="uk-UA" w:eastAsia="uk-UA"/>
        </w:rPr>
        <w:t>криття прибудинкових територій 3</w:t>
      </w:r>
      <w:r w:rsidRPr="001B5E7B">
        <w:rPr>
          <w:rFonts w:ascii="Times New Roman" w:eastAsia="Times New Roman" w:hAnsi="Times New Roman" w:cs="Times New Roman"/>
          <w:color w:val="000000"/>
          <w:sz w:val="28"/>
          <w:szCs w:val="28"/>
          <w:shd w:val="clear" w:color="auto" w:fill="FFFFFF"/>
          <w:lang w:val="uk-UA" w:eastAsia="uk-UA"/>
        </w:rPr>
        <w:t xml:space="preserve"> житлових </w:t>
      </w:r>
      <w:r>
        <w:rPr>
          <w:rFonts w:ascii="Times New Roman" w:eastAsia="Times New Roman" w:hAnsi="Times New Roman" w:cs="Times New Roman"/>
          <w:color w:val="000000"/>
          <w:sz w:val="28"/>
          <w:szCs w:val="28"/>
          <w:shd w:val="clear" w:color="auto" w:fill="FFFFFF"/>
          <w:lang w:val="uk-UA" w:eastAsia="uk-UA"/>
        </w:rPr>
        <w:t>будинків комунальної власності та 3 житлових будинків ОСББ. На 5 об</w:t>
      </w:r>
      <w:r w:rsidRPr="001B5E7B">
        <w:rPr>
          <w:rFonts w:ascii="Times New Roman" w:eastAsia="Times New Roman" w:hAnsi="Times New Roman" w:cs="Times New Roman"/>
          <w:color w:val="000000"/>
          <w:sz w:val="28"/>
          <w:szCs w:val="28"/>
          <w:shd w:val="clear" w:color="auto" w:fill="FFFFFF"/>
          <w:lang w:eastAsia="uk-UA"/>
        </w:rPr>
        <w:t>’</w:t>
      </w:r>
      <w:proofErr w:type="spellStart"/>
      <w:r>
        <w:rPr>
          <w:rFonts w:ascii="Times New Roman" w:eastAsia="Times New Roman" w:hAnsi="Times New Roman" w:cs="Times New Roman"/>
          <w:color w:val="000000"/>
          <w:sz w:val="28"/>
          <w:szCs w:val="28"/>
          <w:shd w:val="clear" w:color="auto" w:fill="FFFFFF"/>
          <w:lang w:val="uk-UA" w:eastAsia="uk-UA"/>
        </w:rPr>
        <w:t>єктах</w:t>
      </w:r>
      <w:proofErr w:type="spellEnd"/>
      <w:r>
        <w:rPr>
          <w:rFonts w:ascii="Times New Roman" w:eastAsia="Times New Roman" w:hAnsi="Times New Roman" w:cs="Times New Roman"/>
          <w:color w:val="000000"/>
          <w:sz w:val="28"/>
          <w:szCs w:val="28"/>
          <w:shd w:val="clear" w:color="auto" w:fill="FFFFFF"/>
          <w:lang w:val="uk-UA" w:eastAsia="uk-UA"/>
        </w:rPr>
        <w:t xml:space="preserve"> ведуться роботи, що будуть завершені у цьому році.</w:t>
      </w:r>
    </w:p>
    <w:p w:rsidR="00D33DED" w:rsidRDefault="00D33DED" w:rsidP="00D33DED">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FF0000"/>
          <w:sz w:val="28"/>
          <w:szCs w:val="28"/>
          <w:lang w:val="uk-UA"/>
        </w:rPr>
        <w:tab/>
      </w:r>
      <w:r w:rsidRPr="0050485A">
        <w:rPr>
          <w:rFonts w:ascii="Times New Roman" w:hAnsi="Times New Roman" w:cs="Times New Roman"/>
          <w:color w:val="000000" w:themeColor="text1"/>
          <w:sz w:val="28"/>
          <w:szCs w:val="28"/>
          <w:lang w:val="uk-UA"/>
        </w:rPr>
        <w:t>В дворах ба</w:t>
      </w:r>
      <w:r>
        <w:rPr>
          <w:rFonts w:ascii="Times New Roman" w:hAnsi="Times New Roman" w:cs="Times New Roman"/>
          <w:color w:val="000000" w:themeColor="text1"/>
          <w:sz w:val="28"/>
          <w:szCs w:val="28"/>
          <w:lang w:val="uk-UA"/>
        </w:rPr>
        <w:t>гатоповерхових житлових будинків</w:t>
      </w:r>
      <w:r w:rsidRPr="0050485A">
        <w:rPr>
          <w:rFonts w:ascii="Times New Roman" w:hAnsi="Times New Roman" w:cs="Times New Roman"/>
          <w:color w:val="000000" w:themeColor="text1"/>
          <w:sz w:val="28"/>
          <w:szCs w:val="28"/>
          <w:lang w:val="uk-UA"/>
        </w:rPr>
        <w:t xml:space="preserve"> встановлено 15 дитячих ігрових майданчиків.</w:t>
      </w:r>
    </w:p>
    <w:p w:rsidR="00D33DED" w:rsidRDefault="00D33DED" w:rsidP="00D33DED">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 xml:space="preserve">В рамках бюджету участі «Дитячий парк «Моя дитяча мрія» ведуться роботи з облаштування ігрового та спортивного </w:t>
      </w:r>
      <w:r w:rsidR="00CB3BC5">
        <w:rPr>
          <w:rFonts w:ascii="Times New Roman" w:hAnsi="Times New Roman" w:cs="Times New Roman"/>
          <w:color w:val="000000" w:themeColor="text1"/>
          <w:sz w:val="28"/>
          <w:szCs w:val="28"/>
          <w:lang w:val="uk-UA"/>
        </w:rPr>
        <w:t xml:space="preserve">простору за </w:t>
      </w:r>
      <w:proofErr w:type="spellStart"/>
      <w:r w:rsidR="00CB3BC5">
        <w:rPr>
          <w:rFonts w:ascii="Times New Roman" w:hAnsi="Times New Roman" w:cs="Times New Roman"/>
          <w:color w:val="000000" w:themeColor="text1"/>
          <w:sz w:val="28"/>
          <w:szCs w:val="28"/>
          <w:lang w:val="uk-UA"/>
        </w:rPr>
        <w:t>адресою</w:t>
      </w:r>
      <w:proofErr w:type="spellEnd"/>
      <w:r w:rsidR="00CB3BC5">
        <w:rPr>
          <w:rFonts w:ascii="Times New Roman" w:hAnsi="Times New Roman" w:cs="Times New Roman"/>
          <w:color w:val="000000" w:themeColor="text1"/>
          <w:sz w:val="28"/>
          <w:szCs w:val="28"/>
          <w:lang w:val="uk-UA"/>
        </w:rPr>
        <w:t>: б</w:t>
      </w:r>
      <w:r>
        <w:rPr>
          <w:rFonts w:ascii="Times New Roman" w:hAnsi="Times New Roman" w:cs="Times New Roman"/>
          <w:color w:val="000000" w:themeColor="text1"/>
          <w:sz w:val="28"/>
          <w:szCs w:val="28"/>
          <w:lang w:val="uk-UA"/>
        </w:rPr>
        <w:t>ульвар Польський, 7.</w:t>
      </w:r>
    </w:p>
    <w:p w:rsidR="00D33DED" w:rsidRPr="00282ADE" w:rsidRDefault="00D33DED" w:rsidP="00D33DED">
      <w:pPr>
        <w:spacing w:after="0" w:line="240" w:lineRule="auto"/>
        <w:ind w:firstLine="709"/>
        <w:jc w:val="both"/>
        <w:rPr>
          <w:rFonts w:ascii="Times New Roman" w:eastAsia="Times New Roman" w:hAnsi="Times New Roman" w:cs="Times New Roman"/>
          <w:color w:val="000000"/>
          <w:sz w:val="28"/>
          <w:szCs w:val="28"/>
          <w:shd w:val="clear" w:color="auto" w:fill="FFFFFF"/>
          <w:lang w:val="uk-UA" w:eastAsia="uk-UA"/>
        </w:rPr>
      </w:pPr>
      <w:r w:rsidRPr="00282ADE">
        <w:rPr>
          <w:rFonts w:ascii="Times New Roman" w:eastAsia="Times New Roman" w:hAnsi="Times New Roman" w:cs="Times New Roman"/>
          <w:color w:val="000000"/>
          <w:sz w:val="28"/>
          <w:szCs w:val="28"/>
          <w:shd w:val="clear" w:color="auto" w:fill="FFFFFF"/>
          <w:lang w:val="uk-UA" w:eastAsia="uk-UA"/>
        </w:rPr>
        <w:t>З кожним роком у місті зростає</w:t>
      </w:r>
      <w:r>
        <w:rPr>
          <w:rFonts w:ascii="Times New Roman" w:eastAsia="Times New Roman" w:hAnsi="Times New Roman" w:cs="Times New Roman"/>
          <w:color w:val="000000"/>
          <w:sz w:val="28"/>
          <w:szCs w:val="28"/>
          <w:shd w:val="clear" w:color="auto" w:fill="FFFFFF"/>
          <w:lang w:val="uk-UA" w:eastAsia="uk-UA"/>
        </w:rPr>
        <w:t xml:space="preserve"> кількість ОСББ. Станом на 01.01.2019 року зареєстровано 276 ОСББ. </w:t>
      </w:r>
      <w:r w:rsidRPr="00282ADE">
        <w:rPr>
          <w:rFonts w:ascii="Times New Roman" w:eastAsia="Times New Roman" w:hAnsi="Times New Roman" w:cs="Times New Roman"/>
          <w:color w:val="000000"/>
          <w:sz w:val="28"/>
          <w:szCs w:val="28"/>
          <w:shd w:val="clear" w:color="auto" w:fill="FFFFFF"/>
          <w:lang w:val="uk-UA" w:eastAsia="uk-UA"/>
        </w:rPr>
        <w:t>Позитивна тенденція створення ОСББ пояснюється переважно підвищенням рівня правової обізнаності співвласників бага</w:t>
      </w:r>
      <w:r>
        <w:rPr>
          <w:rFonts w:ascii="Times New Roman" w:eastAsia="Times New Roman" w:hAnsi="Times New Roman" w:cs="Times New Roman"/>
          <w:color w:val="000000"/>
          <w:sz w:val="28"/>
          <w:szCs w:val="28"/>
          <w:shd w:val="clear" w:color="auto" w:fill="FFFFFF"/>
          <w:lang w:val="uk-UA" w:eastAsia="uk-UA"/>
        </w:rPr>
        <w:t>токвартирних будинків, підтримкою</w:t>
      </w:r>
      <w:r w:rsidRPr="00282ADE">
        <w:rPr>
          <w:rFonts w:ascii="Times New Roman" w:eastAsia="Times New Roman" w:hAnsi="Times New Roman" w:cs="Times New Roman"/>
          <w:color w:val="000000"/>
          <w:sz w:val="28"/>
          <w:szCs w:val="28"/>
          <w:shd w:val="clear" w:color="auto" w:fill="FFFFFF"/>
          <w:lang w:val="uk-UA" w:eastAsia="uk-UA"/>
        </w:rPr>
        <w:t xml:space="preserve"> з боку міської влади проведення ремонтів житлових будівель т</w:t>
      </w:r>
      <w:r>
        <w:rPr>
          <w:rFonts w:ascii="Times New Roman" w:eastAsia="Times New Roman" w:hAnsi="Times New Roman" w:cs="Times New Roman"/>
          <w:color w:val="000000"/>
          <w:sz w:val="28"/>
          <w:szCs w:val="28"/>
          <w:shd w:val="clear" w:color="auto" w:fill="FFFFFF"/>
          <w:lang w:val="uk-UA" w:eastAsia="uk-UA"/>
        </w:rPr>
        <w:t xml:space="preserve">а їх інженерних мереж, </w:t>
      </w:r>
      <w:r w:rsidRPr="00282ADE">
        <w:rPr>
          <w:rFonts w:ascii="Times New Roman" w:eastAsia="Times New Roman" w:hAnsi="Times New Roman" w:cs="Times New Roman"/>
          <w:color w:val="000000"/>
          <w:sz w:val="28"/>
          <w:szCs w:val="28"/>
          <w:shd w:val="clear" w:color="auto" w:fill="FFFFFF"/>
          <w:lang w:val="uk-UA" w:eastAsia="uk-UA"/>
        </w:rPr>
        <w:t xml:space="preserve">реалізації енергоефективних заходів в житлових будинках ОСББ. </w:t>
      </w:r>
    </w:p>
    <w:p w:rsidR="00D33DED" w:rsidRDefault="00D33DED" w:rsidP="00D33DED">
      <w:pPr>
        <w:spacing w:after="0" w:line="240" w:lineRule="auto"/>
        <w:jc w:val="center"/>
        <w:rPr>
          <w:rFonts w:ascii="Times New Roman" w:hAnsi="Times New Roman" w:cs="Times New Roman"/>
          <w:color w:val="000000" w:themeColor="text1"/>
          <w:sz w:val="28"/>
          <w:szCs w:val="28"/>
          <w:lang w:val="uk-UA"/>
        </w:rPr>
      </w:pPr>
      <w:r>
        <w:rPr>
          <w:noProof/>
        </w:rPr>
        <w:drawing>
          <wp:inline distT="0" distB="0" distL="0" distR="0" wp14:anchorId="1989B24C" wp14:editId="5289D65D">
            <wp:extent cx="4197350" cy="20574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33DED" w:rsidRPr="00135ED2" w:rsidRDefault="00D33DED" w:rsidP="00D33DED">
      <w:pPr>
        <w:spacing w:after="0" w:line="240" w:lineRule="auto"/>
        <w:ind w:firstLine="708"/>
        <w:jc w:val="both"/>
        <w:rPr>
          <w:rFonts w:ascii="Times New Roman" w:eastAsia="Times New Roman" w:hAnsi="Times New Roman" w:cs="Times New Roman"/>
          <w:color w:val="000000"/>
          <w:sz w:val="28"/>
          <w:szCs w:val="28"/>
          <w:shd w:val="clear" w:color="auto" w:fill="FFFFFF"/>
          <w:lang w:val="uk-UA" w:eastAsia="uk-UA"/>
        </w:rPr>
      </w:pPr>
      <w:r w:rsidRPr="00135ED2">
        <w:rPr>
          <w:rFonts w:ascii="Times New Roman" w:eastAsia="Times New Roman" w:hAnsi="Times New Roman" w:cs="Times New Roman"/>
          <w:color w:val="000000"/>
          <w:sz w:val="28"/>
          <w:szCs w:val="28"/>
          <w:shd w:val="clear" w:color="auto" w:fill="FFFFFF"/>
          <w:lang w:val="uk-UA" w:eastAsia="uk-UA"/>
        </w:rPr>
        <w:t>Для стимулювання об’єднань співвласників багатоквартирних будинків до впровадження енергоефективних заходів на рівні міста здійснюється відшкодування відсотків або відшкодування частини тіла кредиту на впровадження енергоефективних заходів у багатоква</w:t>
      </w:r>
      <w:r>
        <w:rPr>
          <w:rFonts w:ascii="Times New Roman" w:eastAsia="Times New Roman" w:hAnsi="Times New Roman" w:cs="Times New Roman"/>
          <w:color w:val="000000"/>
          <w:sz w:val="28"/>
          <w:szCs w:val="28"/>
          <w:shd w:val="clear" w:color="auto" w:fill="FFFFFF"/>
          <w:lang w:val="uk-UA" w:eastAsia="uk-UA"/>
        </w:rPr>
        <w:t>ртирних житлових будівлях</w:t>
      </w:r>
      <w:r w:rsidRPr="00135ED2">
        <w:rPr>
          <w:rFonts w:ascii="Times New Roman" w:eastAsia="Times New Roman" w:hAnsi="Times New Roman" w:cs="Times New Roman"/>
          <w:color w:val="000000"/>
          <w:sz w:val="28"/>
          <w:szCs w:val="28"/>
          <w:shd w:val="clear" w:color="auto" w:fill="FFFFFF"/>
          <w:lang w:val="uk-UA" w:eastAsia="uk-UA"/>
        </w:rPr>
        <w:t xml:space="preserve"> ОСББ.</w:t>
      </w:r>
    </w:p>
    <w:p w:rsidR="00D33DED" w:rsidRDefault="00D33DED" w:rsidP="00D33DED">
      <w:pPr>
        <w:spacing w:after="0" w:line="240" w:lineRule="auto"/>
        <w:ind w:firstLine="709"/>
        <w:jc w:val="both"/>
        <w:rPr>
          <w:rFonts w:ascii="Times New Roman" w:eastAsia="Times New Roman" w:hAnsi="Times New Roman" w:cs="Times New Roman"/>
          <w:color w:val="000000"/>
          <w:sz w:val="28"/>
          <w:szCs w:val="28"/>
          <w:shd w:val="clear" w:color="auto" w:fill="FFFFFF"/>
          <w:lang w:val="uk-UA" w:eastAsia="uk-UA"/>
        </w:rPr>
      </w:pPr>
      <w:r>
        <w:rPr>
          <w:rFonts w:ascii="Times New Roman" w:eastAsia="Times New Roman" w:hAnsi="Times New Roman" w:cs="Times New Roman"/>
          <w:color w:val="000000"/>
          <w:sz w:val="28"/>
          <w:szCs w:val="28"/>
          <w:shd w:val="clear" w:color="auto" w:fill="FFFFFF"/>
          <w:lang w:val="uk-UA" w:eastAsia="uk-UA"/>
        </w:rPr>
        <w:t>Станом на 01.0</w:t>
      </w:r>
      <w:r w:rsidRPr="00135ED2">
        <w:rPr>
          <w:rFonts w:ascii="Times New Roman" w:eastAsia="Times New Roman" w:hAnsi="Times New Roman" w:cs="Times New Roman"/>
          <w:color w:val="000000"/>
          <w:sz w:val="28"/>
          <w:szCs w:val="28"/>
          <w:shd w:val="clear" w:color="auto" w:fill="FFFFFF"/>
          <w:lang w:eastAsia="uk-UA"/>
        </w:rPr>
        <w:t>1</w:t>
      </w:r>
      <w:r>
        <w:rPr>
          <w:rFonts w:ascii="Times New Roman" w:eastAsia="Times New Roman" w:hAnsi="Times New Roman" w:cs="Times New Roman"/>
          <w:color w:val="000000"/>
          <w:sz w:val="28"/>
          <w:szCs w:val="28"/>
          <w:shd w:val="clear" w:color="auto" w:fill="FFFFFF"/>
          <w:lang w:val="uk-UA" w:eastAsia="uk-UA"/>
        </w:rPr>
        <w:t>.201</w:t>
      </w:r>
      <w:r w:rsidRPr="00135ED2">
        <w:rPr>
          <w:rFonts w:ascii="Times New Roman" w:eastAsia="Times New Roman" w:hAnsi="Times New Roman" w:cs="Times New Roman"/>
          <w:color w:val="000000"/>
          <w:sz w:val="28"/>
          <w:szCs w:val="28"/>
          <w:shd w:val="clear" w:color="auto" w:fill="FFFFFF"/>
          <w:lang w:eastAsia="uk-UA"/>
        </w:rPr>
        <w:t>9</w:t>
      </w:r>
      <w:r>
        <w:rPr>
          <w:rFonts w:ascii="Times New Roman" w:eastAsia="Times New Roman" w:hAnsi="Times New Roman" w:cs="Times New Roman"/>
          <w:color w:val="000000"/>
          <w:sz w:val="28"/>
          <w:szCs w:val="28"/>
          <w:shd w:val="clear" w:color="auto" w:fill="FFFFFF"/>
          <w:lang w:val="uk-UA" w:eastAsia="uk-UA"/>
        </w:rPr>
        <w:t xml:space="preserve"> року ОСББ підписано </w:t>
      </w:r>
      <w:r w:rsidRPr="00135ED2">
        <w:rPr>
          <w:rFonts w:ascii="Times New Roman" w:eastAsia="Times New Roman" w:hAnsi="Times New Roman" w:cs="Times New Roman"/>
          <w:color w:val="000000"/>
          <w:sz w:val="28"/>
          <w:szCs w:val="28"/>
          <w:shd w:val="clear" w:color="auto" w:fill="FFFFFF"/>
          <w:lang w:eastAsia="uk-UA"/>
        </w:rPr>
        <w:t>56</w:t>
      </w:r>
      <w:r w:rsidRPr="00135ED2">
        <w:rPr>
          <w:rFonts w:ascii="Times New Roman" w:eastAsia="Times New Roman" w:hAnsi="Times New Roman" w:cs="Times New Roman"/>
          <w:color w:val="000000"/>
          <w:sz w:val="28"/>
          <w:szCs w:val="28"/>
          <w:shd w:val="clear" w:color="auto" w:fill="FFFFFF"/>
          <w:lang w:val="uk-UA" w:eastAsia="uk-UA"/>
        </w:rPr>
        <w:t xml:space="preserve"> кред</w:t>
      </w:r>
      <w:r>
        <w:rPr>
          <w:rFonts w:ascii="Times New Roman" w:eastAsia="Times New Roman" w:hAnsi="Times New Roman" w:cs="Times New Roman"/>
          <w:color w:val="000000"/>
          <w:sz w:val="28"/>
          <w:szCs w:val="28"/>
          <w:shd w:val="clear" w:color="auto" w:fill="FFFFFF"/>
          <w:lang w:val="uk-UA" w:eastAsia="uk-UA"/>
        </w:rPr>
        <w:t xml:space="preserve">итних угод на загальну суму </w:t>
      </w:r>
      <w:r>
        <w:rPr>
          <w:rFonts w:ascii="Times New Roman" w:eastAsia="Times New Roman" w:hAnsi="Times New Roman" w:cs="Times New Roman"/>
          <w:color w:val="000000"/>
          <w:sz w:val="28"/>
          <w:szCs w:val="28"/>
          <w:shd w:val="clear" w:color="auto" w:fill="FFFFFF"/>
          <w:lang w:eastAsia="uk-UA"/>
        </w:rPr>
        <w:t>19</w:t>
      </w:r>
      <w:r>
        <w:rPr>
          <w:rFonts w:ascii="Times New Roman" w:eastAsia="Times New Roman" w:hAnsi="Times New Roman" w:cs="Times New Roman"/>
          <w:color w:val="000000"/>
          <w:sz w:val="28"/>
          <w:szCs w:val="28"/>
          <w:shd w:val="clear" w:color="auto" w:fill="FFFFFF"/>
          <w:lang w:val="uk-UA" w:eastAsia="uk-UA"/>
        </w:rPr>
        <w:t>,7</w:t>
      </w:r>
      <w:r w:rsidRPr="00135ED2">
        <w:rPr>
          <w:rFonts w:ascii="Times New Roman" w:eastAsia="Times New Roman" w:hAnsi="Times New Roman" w:cs="Times New Roman"/>
          <w:color w:val="000000"/>
          <w:sz w:val="28"/>
          <w:szCs w:val="28"/>
          <w:shd w:val="clear" w:color="auto" w:fill="FFFFFF"/>
          <w:lang w:val="uk-UA" w:eastAsia="uk-UA"/>
        </w:rPr>
        <w:t xml:space="preserve"> млн.</w:t>
      </w:r>
      <w:r>
        <w:rPr>
          <w:rFonts w:ascii="Times New Roman" w:eastAsia="Times New Roman" w:hAnsi="Times New Roman" w:cs="Times New Roman"/>
          <w:color w:val="000000"/>
          <w:sz w:val="28"/>
          <w:szCs w:val="28"/>
          <w:shd w:val="clear" w:color="auto" w:fill="FFFFFF"/>
          <w:lang w:val="uk-UA" w:eastAsia="uk-UA"/>
        </w:rPr>
        <w:t xml:space="preserve"> </w:t>
      </w:r>
      <w:r w:rsidRPr="00135ED2">
        <w:rPr>
          <w:rFonts w:ascii="Times New Roman" w:eastAsia="Times New Roman" w:hAnsi="Times New Roman" w:cs="Times New Roman"/>
          <w:color w:val="000000"/>
          <w:sz w:val="28"/>
          <w:szCs w:val="28"/>
          <w:shd w:val="clear" w:color="auto" w:fill="FFFFFF"/>
          <w:lang w:val="uk-UA" w:eastAsia="uk-UA"/>
        </w:rPr>
        <w:t xml:space="preserve">грн. </w:t>
      </w:r>
    </w:p>
    <w:p w:rsidR="00D33DED" w:rsidRPr="00135ED2" w:rsidRDefault="00D33DED" w:rsidP="00D33DED">
      <w:pPr>
        <w:spacing w:after="0" w:line="240" w:lineRule="auto"/>
        <w:jc w:val="center"/>
        <w:rPr>
          <w:rFonts w:ascii="Times New Roman" w:hAnsi="Times New Roman" w:cs="Times New Roman"/>
          <w:color w:val="000000" w:themeColor="text1"/>
          <w:sz w:val="28"/>
          <w:szCs w:val="28"/>
        </w:rPr>
      </w:pPr>
      <w:r>
        <w:rPr>
          <w:noProof/>
        </w:rPr>
        <w:lastRenderedPageBreak/>
        <w:drawing>
          <wp:inline distT="0" distB="0" distL="0" distR="0" wp14:anchorId="0CF195F0" wp14:editId="2B11DE19">
            <wp:extent cx="4343400" cy="2279650"/>
            <wp:effectExtent l="0" t="0" r="0" b="635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33DED" w:rsidRPr="0050485A" w:rsidRDefault="00D33DED" w:rsidP="00D33DED">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 xml:space="preserve">За рахунок «теплих» кредитів 1,8% ОСББ здійснили зовнішнє утеплення будинків, 5,4% </w:t>
      </w:r>
      <w:r w:rsidRPr="00054B26">
        <w:rPr>
          <w:rFonts w:ascii="Times New Roman" w:eastAsia="Times New Roman" w:hAnsi="Times New Roman" w:cs="Times New Roman"/>
          <w:color w:val="000000" w:themeColor="text1"/>
          <w:sz w:val="28"/>
          <w:szCs w:val="28"/>
          <w:lang w:val="uk-UA" w:eastAsia="uk-UA"/>
        </w:rPr>
        <w:t>–</w:t>
      </w:r>
      <w:r>
        <w:rPr>
          <w:rFonts w:ascii="Times New Roman" w:eastAsia="Times New Roman" w:hAnsi="Times New Roman" w:cs="Times New Roman"/>
          <w:color w:val="000000" w:themeColor="text1"/>
          <w:sz w:val="28"/>
          <w:szCs w:val="28"/>
          <w:lang w:val="uk-UA" w:eastAsia="uk-UA"/>
        </w:rPr>
        <w:t xml:space="preserve"> </w:t>
      </w:r>
      <w:r>
        <w:rPr>
          <w:rFonts w:ascii="Times New Roman" w:hAnsi="Times New Roman" w:cs="Times New Roman"/>
          <w:color w:val="000000" w:themeColor="text1"/>
          <w:sz w:val="28"/>
          <w:szCs w:val="28"/>
          <w:lang w:val="uk-UA"/>
        </w:rPr>
        <w:t xml:space="preserve">встановили ІТП, 23,8% </w:t>
      </w:r>
      <w:r w:rsidRPr="00054B26">
        <w:rPr>
          <w:rFonts w:ascii="Times New Roman" w:eastAsia="Times New Roman" w:hAnsi="Times New Roman" w:cs="Times New Roman"/>
          <w:color w:val="000000" w:themeColor="text1"/>
          <w:sz w:val="28"/>
          <w:szCs w:val="28"/>
          <w:lang w:val="uk-UA" w:eastAsia="uk-UA"/>
        </w:rPr>
        <w:t xml:space="preserve">– </w:t>
      </w:r>
      <w:r>
        <w:rPr>
          <w:rFonts w:ascii="Times New Roman" w:hAnsi="Times New Roman" w:cs="Times New Roman"/>
          <w:color w:val="000000" w:themeColor="text1"/>
          <w:sz w:val="28"/>
          <w:szCs w:val="28"/>
          <w:lang w:val="uk-UA"/>
        </w:rPr>
        <w:t xml:space="preserve">утеплили систему теплопостачання, 51,0% </w:t>
      </w:r>
      <w:r w:rsidRPr="00054B26">
        <w:rPr>
          <w:rFonts w:ascii="Times New Roman" w:eastAsia="Times New Roman" w:hAnsi="Times New Roman" w:cs="Times New Roman"/>
          <w:color w:val="000000" w:themeColor="text1"/>
          <w:sz w:val="28"/>
          <w:szCs w:val="28"/>
          <w:lang w:val="uk-UA" w:eastAsia="uk-UA"/>
        </w:rPr>
        <w:t xml:space="preserve">– </w:t>
      </w:r>
      <w:r>
        <w:rPr>
          <w:rFonts w:ascii="Times New Roman" w:hAnsi="Times New Roman" w:cs="Times New Roman"/>
          <w:color w:val="000000" w:themeColor="text1"/>
          <w:sz w:val="28"/>
          <w:szCs w:val="28"/>
          <w:lang w:val="uk-UA"/>
        </w:rPr>
        <w:t xml:space="preserve">замінили двері та вікна в місцях загального користування, 18,0% </w:t>
      </w:r>
      <w:r w:rsidRPr="00054B26">
        <w:rPr>
          <w:rFonts w:ascii="Times New Roman" w:eastAsia="Times New Roman" w:hAnsi="Times New Roman" w:cs="Times New Roman"/>
          <w:color w:val="000000" w:themeColor="text1"/>
          <w:sz w:val="28"/>
          <w:szCs w:val="28"/>
          <w:lang w:val="uk-UA" w:eastAsia="uk-UA"/>
        </w:rPr>
        <w:t xml:space="preserve">– </w:t>
      </w:r>
      <w:r>
        <w:rPr>
          <w:rFonts w:ascii="Times New Roman" w:hAnsi="Times New Roman" w:cs="Times New Roman"/>
          <w:color w:val="000000" w:themeColor="text1"/>
          <w:sz w:val="28"/>
          <w:szCs w:val="28"/>
          <w:lang w:val="uk-UA"/>
        </w:rPr>
        <w:t>встановили енергоощадне освітлення.</w:t>
      </w:r>
    </w:p>
    <w:p w:rsidR="00D33DED" w:rsidRDefault="00D33DED" w:rsidP="00D33DED">
      <w:pPr>
        <w:spacing w:after="0" w:line="240" w:lineRule="auto"/>
        <w:rPr>
          <w:rFonts w:ascii="Times New Roman" w:hAnsi="Times New Roman" w:cs="Times New Roman"/>
          <w:sz w:val="28"/>
          <w:szCs w:val="28"/>
          <w:lang w:val="uk-UA"/>
        </w:rPr>
      </w:pPr>
    </w:p>
    <w:p w:rsidR="00D33DED" w:rsidRDefault="00D33DED" w:rsidP="00D33DED">
      <w:pPr>
        <w:spacing w:after="0" w:line="240" w:lineRule="auto"/>
        <w:rPr>
          <w:rFonts w:ascii="Times New Roman" w:hAnsi="Times New Roman" w:cs="Times New Roman"/>
          <w:sz w:val="28"/>
          <w:szCs w:val="28"/>
          <w:lang w:val="uk-UA"/>
        </w:rPr>
      </w:pPr>
    </w:p>
    <w:p w:rsidR="00D33DED" w:rsidRPr="006842D9" w:rsidRDefault="00D33DED" w:rsidP="00D33DED">
      <w:pPr>
        <w:spacing w:after="0" w:line="240" w:lineRule="auto"/>
        <w:rPr>
          <w:rFonts w:ascii="Times New Roman" w:eastAsia="Times New Roman" w:hAnsi="Times New Roman" w:cs="Times New Roman"/>
          <w:b/>
          <w:sz w:val="28"/>
          <w:szCs w:val="28"/>
          <w:lang w:val="uk-UA" w:eastAsia="en-US"/>
        </w:rPr>
      </w:pPr>
      <w:r w:rsidRPr="006842D9">
        <w:rPr>
          <w:rFonts w:ascii="Times New Roman" w:eastAsia="Times New Roman" w:hAnsi="Times New Roman" w:cs="Times New Roman"/>
          <w:b/>
          <w:sz w:val="28"/>
          <w:szCs w:val="28"/>
          <w:lang w:val="uk-UA" w:eastAsia="en-US"/>
        </w:rPr>
        <w:t>Централізоване водопостачання та водовідведення</w:t>
      </w:r>
    </w:p>
    <w:p w:rsidR="00D33DED" w:rsidRPr="00546A07"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546A07">
        <w:rPr>
          <w:rFonts w:ascii="Times New Roman" w:eastAsia="Times New Roman" w:hAnsi="Times New Roman" w:cs="Times New Roman"/>
          <w:color w:val="000000"/>
          <w:sz w:val="28"/>
          <w:szCs w:val="28"/>
          <w:lang w:val="uk-UA" w:eastAsia="uk-UA"/>
        </w:rPr>
        <w:t>Централізована система водопостачання міста складається із                           6 водонапірних насосних станцій та 526 км водопровідних мереж, з яких 33</w:t>
      </w:r>
      <w:r>
        <w:rPr>
          <w:rFonts w:ascii="Times New Roman" w:eastAsia="Times New Roman" w:hAnsi="Times New Roman" w:cs="Times New Roman"/>
          <w:color w:val="000000"/>
          <w:sz w:val="28"/>
          <w:szCs w:val="28"/>
          <w:lang w:val="uk-UA" w:eastAsia="uk-UA"/>
        </w:rPr>
        <w:t>5 км мереж (63,7%) перебувають в</w:t>
      </w:r>
      <w:r w:rsidRPr="00546A07">
        <w:rPr>
          <w:rFonts w:ascii="Times New Roman" w:eastAsia="Times New Roman" w:hAnsi="Times New Roman" w:cs="Times New Roman"/>
          <w:color w:val="000000"/>
          <w:sz w:val="28"/>
          <w:szCs w:val="28"/>
          <w:lang w:val="uk-UA" w:eastAsia="uk-UA"/>
        </w:rPr>
        <w:t xml:space="preserve"> аварійному стані.</w:t>
      </w:r>
    </w:p>
    <w:p w:rsidR="00D33DED" w:rsidRPr="00546A07" w:rsidRDefault="00D33DED" w:rsidP="00D33DED">
      <w:pPr>
        <w:spacing w:after="0" w:line="240" w:lineRule="auto"/>
        <w:ind w:firstLine="709"/>
        <w:jc w:val="both"/>
        <w:rPr>
          <w:rFonts w:ascii="Times New Roman" w:eastAsia="Times New Roman" w:hAnsi="Times New Roman" w:cs="Times New Roman"/>
          <w:i/>
          <w:color w:val="000000"/>
          <w:sz w:val="28"/>
          <w:szCs w:val="28"/>
          <w:lang w:val="uk-UA" w:eastAsia="uk-UA"/>
        </w:rPr>
      </w:pPr>
      <w:r w:rsidRPr="00546A07">
        <w:rPr>
          <w:rFonts w:ascii="Times New Roman" w:eastAsia="Times New Roman" w:hAnsi="Times New Roman" w:cs="Times New Roman"/>
          <w:color w:val="000000"/>
          <w:sz w:val="28"/>
          <w:szCs w:val="28"/>
          <w:lang w:val="uk-UA" w:eastAsia="uk-UA"/>
        </w:rPr>
        <w:t xml:space="preserve">Система водовідведення включає 25 каналізаційних насосних станцій та 259 км каналізаційних мереж, з яких 181 км (71,0%) перебувають в аварійному стані. </w:t>
      </w:r>
    </w:p>
    <w:p w:rsidR="00D33DED" w:rsidRDefault="00D33DED" w:rsidP="00D33DED">
      <w:pPr>
        <w:spacing w:after="0" w:line="240" w:lineRule="auto"/>
        <w:jc w:val="both"/>
        <w:rPr>
          <w:rFonts w:ascii="Times New Roman" w:hAnsi="Times New Roman"/>
          <w:sz w:val="28"/>
          <w:lang w:val="uk-UA"/>
        </w:rPr>
      </w:pPr>
      <w:r>
        <w:rPr>
          <w:rFonts w:ascii="Times New Roman" w:hAnsi="Times New Roman" w:cs="Times New Roman"/>
          <w:sz w:val="28"/>
          <w:szCs w:val="28"/>
          <w:lang w:val="uk-UA"/>
        </w:rPr>
        <w:tab/>
      </w:r>
      <w:r>
        <w:rPr>
          <w:rFonts w:ascii="Times New Roman" w:hAnsi="Times New Roman"/>
          <w:sz w:val="28"/>
          <w:lang w:val="uk-UA"/>
        </w:rPr>
        <w:t>Комунальним підприємством</w:t>
      </w:r>
      <w:r w:rsidRPr="00FD48ED">
        <w:rPr>
          <w:rFonts w:ascii="Times New Roman" w:hAnsi="Times New Roman"/>
          <w:sz w:val="28"/>
          <w:lang w:val="uk-UA"/>
        </w:rPr>
        <w:t xml:space="preserve"> «</w:t>
      </w:r>
      <w:proofErr w:type="spellStart"/>
      <w:r w:rsidRPr="00FD48ED">
        <w:rPr>
          <w:rFonts w:ascii="Times New Roman" w:hAnsi="Times New Roman"/>
          <w:sz w:val="28"/>
          <w:lang w:val="uk-UA"/>
        </w:rPr>
        <w:t>Житомирводокана</w:t>
      </w:r>
      <w:r>
        <w:rPr>
          <w:rFonts w:ascii="Times New Roman" w:hAnsi="Times New Roman"/>
          <w:sz w:val="28"/>
          <w:lang w:val="uk-UA"/>
        </w:rPr>
        <w:t>л</w:t>
      </w:r>
      <w:proofErr w:type="spellEnd"/>
      <w:r>
        <w:rPr>
          <w:rFonts w:ascii="Times New Roman" w:hAnsi="Times New Roman"/>
          <w:sz w:val="28"/>
          <w:lang w:val="uk-UA"/>
        </w:rPr>
        <w:t xml:space="preserve">» міської ради </w:t>
      </w:r>
      <w:r w:rsidRPr="00FD48ED">
        <w:rPr>
          <w:rFonts w:ascii="Times New Roman" w:hAnsi="Times New Roman"/>
          <w:sz w:val="28"/>
          <w:lang w:val="uk-UA"/>
        </w:rPr>
        <w:t xml:space="preserve">виконані роботи з реконструкції аварійних водопровідних мереж в мікрорайоні </w:t>
      </w:r>
      <w:proofErr w:type="spellStart"/>
      <w:r w:rsidRPr="00FD48ED">
        <w:rPr>
          <w:rFonts w:ascii="Times New Roman" w:hAnsi="Times New Roman"/>
          <w:sz w:val="28"/>
          <w:lang w:val="uk-UA"/>
        </w:rPr>
        <w:t>Малікова</w:t>
      </w:r>
      <w:proofErr w:type="spellEnd"/>
      <w:r w:rsidRPr="00FD48ED">
        <w:rPr>
          <w:rFonts w:ascii="Times New Roman" w:hAnsi="Times New Roman"/>
          <w:sz w:val="28"/>
          <w:lang w:val="uk-UA"/>
        </w:rPr>
        <w:t xml:space="preserve"> загальною протяжністю 1,4 км, від вул. </w:t>
      </w:r>
      <w:r w:rsidR="009510F3">
        <w:rPr>
          <w:rFonts w:ascii="Times New Roman" w:hAnsi="Times New Roman"/>
          <w:sz w:val="28"/>
          <w:lang w:val="uk-UA"/>
        </w:rPr>
        <w:t xml:space="preserve">Сергія </w:t>
      </w:r>
      <w:r w:rsidRPr="00FD48ED">
        <w:rPr>
          <w:rFonts w:ascii="Times New Roman" w:hAnsi="Times New Roman"/>
          <w:sz w:val="28"/>
          <w:lang w:val="uk-UA"/>
        </w:rPr>
        <w:t xml:space="preserve">Параджанова до </w:t>
      </w:r>
      <w:proofErr w:type="spellStart"/>
      <w:r w:rsidRPr="00FD48ED">
        <w:rPr>
          <w:rFonts w:ascii="Times New Roman" w:hAnsi="Times New Roman"/>
          <w:sz w:val="28"/>
          <w:lang w:val="uk-UA"/>
        </w:rPr>
        <w:t>пров</w:t>
      </w:r>
      <w:proofErr w:type="spellEnd"/>
      <w:r w:rsidRPr="00FD48ED">
        <w:rPr>
          <w:rFonts w:ascii="Times New Roman" w:hAnsi="Times New Roman"/>
          <w:sz w:val="28"/>
          <w:lang w:val="uk-UA"/>
        </w:rPr>
        <w:t>. Комунального протяжністю</w:t>
      </w:r>
      <w:r>
        <w:rPr>
          <w:rFonts w:ascii="Times New Roman" w:hAnsi="Times New Roman"/>
          <w:sz w:val="28"/>
          <w:lang w:val="uk-UA"/>
        </w:rPr>
        <w:t xml:space="preserve"> 1,1 км, вул. Залізнична – 0,4 км</w:t>
      </w:r>
      <w:r w:rsidRPr="00FD48ED">
        <w:rPr>
          <w:rFonts w:ascii="Times New Roman" w:hAnsi="Times New Roman"/>
          <w:sz w:val="28"/>
          <w:lang w:val="uk-UA"/>
        </w:rPr>
        <w:t xml:space="preserve"> та на ву</w:t>
      </w:r>
      <w:r>
        <w:rPr>
          <w:rFonts w:ascii="Times New Roman" w:hAnsi="Times New Roman"/>
          <w:sz w:val="28"/>
          <w:lang w:val="uk-UA"/>
        </w:rPr>
        <w:t>л. Кооперативній – 1,4 км. Всього перекладено 5,38 км</w:t>
      </w:r>
      <w:r w:rsidRPr="00FD48ED">
        <w:rPr>
          <w:rFonts w:ascii="Times New Roman" w:hAnsi="Times New Roman"/>
          <w:sz w:val="28"/>
          <w:lang w:val="uk-UA"/>
        </w:rPr>
        <w:t xml:space="preserve"> водопровідних </w:t>
      </w:r>
      <w:r>
        <w:rPr>
          <w:rFonts w:ascii="Times New Roman" w:hAnsi="Times New Roman"/>
          <w:sz w:val="28"/>
          <w:lang w:val="uk-UA"/>
        </w:rPr>
        <w:t xml:space="preserve">аварійних </w:t>
      </w:r>
      <w:r w:rsidRPr="00FD48ED">
        <w:rPr>
          <w:rFonts w:ascii="Times New Roman" w:hAnsi="Times New Roman"/>
          <w:sz w:val="28"/>
          <w:lang w:val="uk-UA"/>
        </w:rPr>
        <w:t>мереж на</w:t>
      </w:r>
      <w:r>
        <w:rPr>
          <w:rFonts w:ascii="Times New Roman" w:hAnsi="Times New Roman"/>
          <w:sz w:val="28"/>
          <w:lang w:val="uk-UA"/>
        </w:rPr>
        <w:t xml:space="preserve"> загальну суму 7,42 млн. грн.</w:t>
      </w:r>
    </w:p>
    <w:p w:rsidR="00D33DED" w:rsidRDefault="00D33DED" w:rsidP="00D33DED">
      <w:pPr>
        <w:tabs>
          <w:tab w:val="left" w:pos="0"/>
          <w:tab w:val="left" w:pos="709"/>
        </w:tabs>
        <w:spacing w:after="0" w:line="240" w:lineRule="auto"/>
        <w:ind w:firstLine="709"/>
        <w:jc w:val="both"/>
        <w:rPr>
          <w:rFonts w:ascii="Times New Roman" w:eastAsia="Times New Roman" w:hAnsi="Times New Roman" w:cs="Times New Roman"/>
          <w:sz w:val="28"/>
          <w:lang w:val="uk-UA"/>
        </w:rPr>
      </w:pPr>
      <w:r>
        <w:rPr>
          <w:rFonts w:ascii="Times New Roman" w:eastAsia="Times New Roman" w:hAnsi="Times New Roman" w:cs="Times New Roman"/>
          <w:sz w:val="28"/>
          <w:lang w:val="uk-UA"/>
        </w:rPr>
        <w:t>В</w:t>
      </w:r>
      <w:r w:rsidRPr="00686B3D">
        <w:rPr>
          <w:rFonts w:ascii="Times New Roman" w:eastAsia="Times New Roman" w:hAnsi="Times New Roman" w:cs="Times New Roman"/>
          <w:sz w:val="28"/>
          <w:lang w:val="uk-UA"/>
        </w:rPr>
        <w:t xml:space="preserve"> 145-ти </w:t>
      </w:r>
      <w:r>
        <w:rPr>
          <w:rFonts w:ascii="Times New Roman" w:eastAsia="Times New Roman" w:hAnsi="Times New Roman" w:cs="Times New Roman"/>
          <w:sz w:val="28"/>
          <w:lang w:val="uk-UA"/>
        </w:rPr>
        <w:t>багатоквартирних житлових будинках</w:t>
      </w:r>
      <w:r w:rsidRPr="00686B3D">
        <w:rPr>
          <w:rFonts w:ascii="Times New Roman" w:eastAsia="Times New Roman" w:hAnsi="Times New Roman" w:cs="Times New Roman"/>
          <w:sz w:val="28"/>
          <w:lang w:val="uk-UA"/>
        </w:rPr>
        <w:t xml:space="preserve"> встановлено 148 лічильників обліку води, на що спрямовано 5,0 млн. </w:t>
      </w:r>
      <w:r>
        <w:rPr>
          <w:rFonts w:ascii="Times New Roman" w:eastAsia="Times New Roman" w:hAnsi="Times New Roman" w:cs="Times New Roman"/>
          <w:sz w:val="28"/>
          <w:lang w:val="uk-UA"/>
        </w:rPr>
        <w:t>грн. Всього встановлено 431 лічильник.</w:t>
      </w:r>
    </w:p>
    <w:p w:rsidR="00D33DED" w:rsidRPr="0041174E"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41174E">
        <w:rPr>
          <w:rFonts w:ascii="Times New Roman" w:eastAsia="Times New Roman" w:hAnsi="Times New Roman" w:cs="Times New Roman"/>
          <w:color w:val="000000"/>
          <w:sz w:val="28"/>
          <w:szCs w:val="28"/>
          <w:lang w:val="uk-UA" w:eastAsia="uk-UA"/>
        </w:rPr>
        <w:t>В рамках проекту «Розвиток та реконструкція системи водопостачання/водовідведення міста Житомира», що реалізується за кредитні кошти Світового банку, комунальним підприємством «</w:t>
      </w:r>
      <w:proofErr w:type="spellStart"/>
      <w:r w:rsidRPr="0041174E">
        <w:rPr>
          <w:rFonts w:ascii="Times New Roman" w:eastAsia="Times New Roman" w:hAnsi="Times New Roman" w:cs="Times New Roman"/>
          <w:color w:val="000000"/>
          <w:sz w:val="28"/>
          <w:szCs w:val="28"/>
          <w:lang w:val="uk-UA" w:eastAsia="uk-UA"/>
        </w:rPr>
        <w:t>Житомирводоканал</w:t>
      </w:r>
      <w:proofErr w:type="spellEnd"/>
      <w:r w:rsidRPr="0041174E">
        <w:rPr>
          <w:rFonts w:ascii="Times New Roman" w:eastAsia="Times New Roman" w:hAnsi="Times New Roman" w:cs="Times New Roman"/>
          <w:color w:val="000000"/>
          <w:sz w:val="28"/>
          <w:szCs w:val="28"/>
          <w:lang w:val="uk-UA" w:eastAsia="uk-UA"/>
        </w:rPr>
        <w:t xml:space="preserve">» міської ради проводяться заходи з гідравлічного аналізу та побудови моделі міської системи водопостачання, підготовки проектів та робочої документації з реконструкції мереж водопостачання, насосних станцій водопроводу та водоочисної станції. </w:t>
      </w:r>
    </w:p>
    <w:p w:rsidR="00D33DED" w:rsidRPr="0041174E" w:rsidRDefault="00D33DED" w:rsidP="00D33DED">
      <w:pPr>
        <w:spacing w:after="0" w:line="240" w:lineRule="auto"/>
        <w:ind w:firstLine="709"/>
        <w:jc w:val="both"/>
        <w:rPr>
          <w:rFonts w:ascii="Times New Roman" w:eastAsia="Times New Roman" w:hAnsi="Times New Roman" w:cs="Times New Roman"/>
          <w:iCs/>
          <w:color w:val="000000"/>
          <w:sz w:val="28"/>
          <w:szCs w:val="28"/>
          <w:lang w:val="uk-UA" w:eastAsia="uk-UA"/>
        </w:rPr>
      </w:pPr>
      <w:r w:rsidRPr="0041174E">
        <w:rPr>
          <w:rFonts w:ascii="Times New Roman" w:eastAsia="Times New Roman" w:hAnsi="Times New Roman" w:cs="Times New Roman"/>
          <w:iCs/>
          <w:color w:val="000000"/>
          <w:sz w:val="28"/>
          <w:szCs w:val="28"/>
          <w:lang w:val="uk-UA" w:eastAsia="uk-UA"/>
        </w:rPr>
        <w:t>Розпочато роботи із проектування реконструкції каналізаційних очисних споруд по вул. Промисловій (комплекс ОСК-2).</w:t>
      </w:r>
      <w:hyperlink r:id="rId31" w:history="1">
        <w:r w:rsidRPr="0041174E">
          <w:rPr>
            <w:rFonts w:ascii="Times New Roman" w:eastAsia="Times New Roman" w:hAnsi="Times New Roman" w:cs="Times New Roman"/>
            <w:iCs/>
            <w:color w:val="000000"/>
            <w:sz w:val="28"/>
            <w:szCs w:val="28"/>
            <w:lang w:val="uk-UA" w:eastAsia="uk-UA"/>
          </w:rPr>
          <w:t xml:space="preserve"> Реалізація проекту, загальна вартість якого становить 10,6 млн. євро, забезпечить екологічно якісну очистку </w:t>
        </w:r>
        <w:r w:rsidRPr="0041174E">
          <w:rPr>
            <w:rFonts w:ascii="Times New Roman" w:eastAsia="Times New Roman" w:hAnsi="Times New Roman" w:cs="Times New Roman"/>
            <w:iCs/>
            <w:color w:val="000000"/>
            <w:sz w:val="28"/>
            <w:szCs w:val="28"/>
            <w:lang w:val="uk-UA" w:eastAsia="uk-UA"/>
          </w:rPr>
          <w:lastRenderedPageBreak/>
          <w:t xml:space="preserve">та утилізацію стічних вод, економію електроенергії та повну автоматизацію процесу очистки стічних вод. Проведено тендер та визначено переможця </w:t>
        </w:r>
        <w:r w:rsidRPr="0041174E">
          <w:rPr>
            <w:rFonts w:ascii="Times New Roman" w:eastAsia="Times New Roman" w:hAnsi="Times New Roman" w:cs="Times New Roman"/>
            <w:color w:val="000000"/>
            <w:sz w:val="28"/>
            <w:szCs w:val="28"/>
            <w:lang w:val="uk-UA" w:eastAsia="uk-UA"/>
          </w:rPr>
          <w:t xml:space="preserve">– </w:t>
        </w:r>
        <w:r w:rsidRPr="0041174E">
          <w:rPr>
            <w:rFonts w:ascii="Times New Roman" w:eastAsia="Times New Roman" w:hAnsi="Times New Roman" w:cs="Times New Roman"/>
            <w:iCs/>
            <w:color w:val="000000"/>
            <w:sz w:val="28"/>
            <w:szCs w:val="28"/>
            <w:lang w:val="uk-UA" w:eastAsia="uk-UA"/>
          </w:rPr>
          <w:t xml:space="preserve">словенську компанію ESOTECH D.D. </w:t>
        </w:r>
      </w:hyperlink>
    </w:p>
    <w:p w:rsidR="00D33DED" w:rsidRPr="0041174E" w:rsidRDefault="00D33DED" w:rsidP="00D33DED">
      <w:pPr>
        <w:spacing w:after="0" w:line="240" w:lineRule="auto"/>
        <w:ind w:firstLine="709"/>
        <w:jc w:val="both"/>
        <w:rPr>
          <w:rFonts w:ascii="Times New Roman" w:eastAsia="Times New Roman" w:hAnsi="Times New Roman" w:cs="Times New Roman"/>
          <w:color w:val="000000"/>
          <w:sz w:val="28"/>
          <w:szCs w:val="28"/>
          <w:shd w:val="clear" w:color="auto" w:fill="FFFFFF"/>
          <w:lang w:val="uk-UA" w:eastAsia="uk-UA"/>
        </w:rPr>
      </w:pPr>
      <w:r w:rsidRPr="0041174E">
        <w:rPr>
          <w:rFonts w:ascii="Times New Roman" w:eastAsia="Times New Roman" w:hAnsi="Times New Roman" w:cs="Times New Roman"/>
          <w:color w:val="000000"/>
          <w:sz w:val="28"/>
          <w:szCs w:val="28"/>
          <w:lang w:val="uk-UA" w:eastAsia="uk-UA"/>
        </w:rPr>
        <w:t xml:space="preserve">Розпочато реалізацію проекту з реконструкції очисних споруд води по вул. </w:t>
      </w:r>
      <w:proofErr w:type="spellStart"/>
      <w:r w:rsidRPr="0041174E">
        <w:rPr>
          <w:rFonts w:ascii="Times New Roman" w:eastAsia="Times New Roman" w:hAnsi="Times New Roman" w:cs="Times New Roman"/>
          <w:color w:val="000000"/>
          <w:sz w:val="28"/>
          <w:szCs w:val="28"/>
          <w:lang w:val="uk-UA" w:eastAsia="uk-UA"/>
        </w:rPr>
        <w:t>Чуднівській</w:t>
      </w:r>
      <w:proofErr w:type="spellEnd"/>
      <w:r w:rsidRPr="0041174E">
        <w:rPr>
          <w:rFonts w:ascii="Times New Roman" w:eastAsia="Times New Roman" w:hAnsi="Times New Roman" w:cs="Times New Roman"/>
          <w:color w:val="000000"/>
          <w:sz w:val="28"/>
          <w:szCs w:val="28"/>
          <w:lang w:val="uk-UA" w:eastAsia="uk-UA"/>
        </w:rPr>
        <w:t>, 120.</w:t>
      </w:r>
      <w:r w:rsidRPr="0041174E">
        <w:rPr>
          <w:rFonts w:ascii="Times New Roman" w:eastAsia="Times New Roman" w:hAnsi="Times New Roman" w:cs="Times New Roman"/>
          <w:color w:val="000000"/>
          <w:sz w:val="28"/>
          <w:szCs w:val="28"/>
          <w:shd w:val="clear" w:color="auto" w:fill="FFFFFF"/>
          <w:lang w:val="uk-UA" w:eastAsia="uk-UA"/>
        </w:rPr>
        <w:t xml:space="preserve"> За результатами проведеного тендеру підписано контракт на суму 11,8 млн. євро з виконавцем робіт – </w:t>
      </w:r>
      <w:r w:rsidRPr="0041174E">
        <w:rPr>
          <w:rFonts w:ascii="Times New Roman" w:eastAsia="Times New Roman" w:hAnsi="Times New Roman" w:cs="Times New Roman"/>
          <w:color w:val="000000"/>
          <w:sz w:val="28"/>
          <w:szCs w:val="28"/>
          <w:lang w:val="uk-UA" w:eastAsia="uk-UA"/>
        </w:rPr>
        <w:t>словенським консорціумом RIKO–HIDROINZENIRING</w:t>
      </w:r>
      <w:r w:rsidRPr="0041174E">
        <w:rPr>
          <w:rFonts w:ascii="Times New Roman" w:eastAsia="Times New Roman" w:hAnsi="Times New Roman" w:cs="Times New Roman"/>
          <w:color w:val="000000"/>
          <w:sz w:val="28"/>
          <w:szCs w:val="28"/>
          <w:shd w:val="clear" w:color="auto" w:fill="FFFFFF"/>
          <w:lang w:val="uk-UA" w:eastAsia="uk-UA"/>
        </w:rPr>
        <w:t xml:space="preserve">. Заплановано </w:t>
      </w:r>
      <w:r w:rsidRPr="0041174E">
        <w:rPr>
          <w:rFonts w:ascii="Times New Roman" w:eastAsia="Times New Roman" w:hAnsi="Times New Roman" w:cs="Times New Roman"/>
          <w:iCs/>
          <w:color w:val="000000"/>
          <w:sz w:val="28"/>
          <w:szCs w:val="28"/>
          <w:lang w:val="uk-UA" w:eastAsia="uk-UA"/>
        </w:rPr>
        <w:t xml:space="preserve">будівництво нового очисного комплексу за новітніми технологіями, що використовуються у найбільш розвинених країнах. Для очистки води буде використано французьку технологію </w:t>
      </w:r>
      <w:proofErr w:type="spellStart"/>
      <w:r w:rsidRPr="0041174E">
        <w:rPr>
          <w:rFonts w:ascii="Times New Roman" w:eastAsia="Times New Roman" w:hAnsi="Times New Roman" w:cs="Times New Roman"/>
          <w:iCs/>
          <w:color w:val="000000"/>
          <w:sz w:val="28"/>
          <w:szCs w:val="28"/>
          <w:lang w:val="uk-UA" w:eastAsia="uk-UA"/>
        </w:rPr>
        <w:t>ламельного</w:t>
      </w:r>
      <w:proofErr w:type="spellEnd"/>
      <w:r w:rsidRPr="0041174E">
        <w:rPr>
          <w:rFonts w:ascii="Times New Roman" w:eastAsia="Times New Roman" w:hAnsi="Times New Roman" w:cs="Times New Roman"/>
          <w:iCs/>
          <w:color w:val="000000"/>
          <w:sz w:val="28"/>
          <w:szCs w:val="28"/>
          <w:lang w:val="uk-UA" w:eastAsia="uk-UA"/>
        </w:rPr>
        <w:t xml:space="preserve"> освітлювача, що використовується для очищення води замулених і схильних до активного цвітіння річок. Будівництво буде здійснюватись на двох майданчиках – у селі </w:t>
      </w:r>
      <w:proofErr w:type="spellStart"/>
      <w:r w:rsidR="00B502FB">
        <w:rPr>
          <w:rFonts w:ascii="Times New Roman" w:eastAsia="Times New Roman" w:hAnsi="Times New Roman" w:cs="Times New Roman"/>
          <w:iCs/>
          <w:color w:val="000000"/>
          <w:sz w:val="28"/>
          <w:szCs w:val="28"/>
          <w:lang w:val="uk-UA" w:eastAsia="uk-UA"/>
        </w:rPr>
        <w:t>Тетерівка</w:t>
      </w:r>
      <w:proofErr w:type="spellEnd"/>
      <w:r w:rsidR="00B502FB">
        <w:rPr>
          <w:rFonts w:ascii="Times New Roman" w:eastAsia="Times New Roman" w:hAnsi="Times New Roman" w:cs="Times New Roman"/>
          <w:iCs/>
          <w:color w:val="000000"/>
          <w:sz w:val="28"/>
          <w:szCs w:val="28"/>
          <w:lang w:val="uk-UA" w:eastAsia="uk-UA"/>
        </w:rPr>
        <w:t xml:space="preserve"> та по вул. </w:t>
      </w:r>
      <w:proofErr w:type="spellStart"/>
      <w:r w:rsidR="00B502FB">
        <w:rPr>
          <w:rFonts w:ascii="Times New Roman" w:eastAsia="Times New Roman" w:hAnsi="Times New Roman" w:cs="Times New Roman"/>
          <w:iCs/>
          <w:color w:val="000000"/>
          <w:sz w:val="28"/>
          <w:szCs w:val="28"/>
          <w:lang w:val="uk-UA" w:eastAsia="uk-UA"/>
        </w:rPr>
        <w:t>Чуднівська</w:t>
      </w:r>
      <w:proofErr w:type="spellEnd"/>
      <w:r w:rsidRPr="0041174E">
        <w:rPr>
          <w:rFonts w:ascii="Times New Roman" w:eastAsia="Times New Roman" w:hAnsi="Times New Roman" w:cs="Times New Roman"/>
          <w:iCs/>
          <w:color w:val="000000"/>
          <w:sz w:val="28"/>
          <w:szCs w:val="28"/>
          <w:lang w:val="uk-UA" w:eastAsia="uk-UA"/>
        </w:rPr>
        <w:t>, 120. Потужність нових очисних споруд становитиме 75 тис. м</w:t>
      </w:r>
      <w:r w:rsidRPr="0041174E">
        <w:rPr>
          <w:rFonts w:ascii="Times New Roman" w:eastAsia="Times New Roman" w:hAnsi="Times New Roman" w:cs="Times New Roman"/>
          <w:iCs/>
          <w:color w:val="000000"/>
          <w:sz w:val="28"/>
          <w:szCs w:val="28"/>
          <w:vertAlign w:val="superscript"/>
          <w:lang w:val="uk-UA" w:eastAsia="uk-UA"/>
        </w:rPr>
        <w:t>3</w:t>
      </w:r>
      <w:r w:rsidRPr="0041174E">
        <w:rPr>
          <w:rFonts w:ascii="Times New Roman" w:eastAsia="Times New Roman" w:hAnsi="Times New Roman" w:cs="Times New Roman"/>
          <w:iCs/>
          <w:color w:val="000000"/>
          <w:sz w:val="28"/>
          <w:szCs w:val="28"/>
          <w:lang w:val="uk-UA" w:eastAsia="uk-UA"/>
        </w:rPr>
        <w:t xml:space="preserve"> на добу.</w:t>
      </w:r>
    </w:p>
    <w:p w:rsidR="00D33DED" w:rsidRPr="0018547B"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41174E">
        <w:rPr>
          <w:rFonts w:ascii="Times New Roman" w:eastAsia="Times New Roman" w:hAnsi="Times New Roman" w:cs="Times New Roman"/>
          <w:color w:val="000000"/>
          <w:sz w:val="28"/>
          <w:szCs w:val="28"/>
          <w:lang w:val="uk-UA" w:eastAsia="uk-UA"/>
        </w:rPr>
        <w:t xml:space="preserve">На водонапірній станції </w:t>
      </w:r>
      <w:r w:rsidRPr="0041174E">
        <w:rPr>
          <w:rFonts w:ascii="Times New Roman" w:eastAsia="Times New Roman" w:hAnsi="Times New Roman" w:cs="Times New Roman"/>
          <w:color w:val="000000"/>
          <w:sz w:val="28"/>
          <w:szCs w:val="28"/>
          <w:lang w:val="en-US" w:eastAsia="uk-UA"/>
        </w:rPr>
        <w:t>II</w:t>
      </w:r>
      <w:r w:rsidRPr="0041174E">
        <w:rPr>
          <w:rFonts w:ascii="Times New Roman" w:eastAsia="Times New Roman" w:hAnsi="Times New Roman" w:cs="Times New Roman"/>
          <w:color w:val="000000"/>
          <w:sz w:val="28"/>
          <w:szCs w:val="28"/>
          <w:lang w:val="uk-UA" w:eastAsia="uk-UA"/>
        </w:rPr>
        <w:t xml:space="preserve"> підйому змонтовано два</w:t>
      </w:r>
      <w:r w:rsidRPr="0041174E">
        <w:rPr>
          <w:rFonts w:ascii="Times New Roman" w:eastAsia="Times New Roman" w:hAnsi="Times New Roman" w:cs="Times New Roman"/>
          <w:color w:val="000000"/>
          <w:sz w:val="28"/>
          <w:szCs w:val="28"/>
          <w:lang w:eastAsia="uk-UA"/>
        </w:rPr>
        <w:t xml:space="preserve"> </w:t>
      </w:r>
      <w:r w:rsidRPr="0041174E">
        <w:rPr>
          <w:rFonts w:ascii="Times New Roman" w:eastAsia="Times New Roman" w:hAnsi="Times New Roman" w:cs="Times New Roman"/>
          <w:color w:val="000000"/>
          <w:sz w:val="28"/>
          <w:szCs w:val="28"/>
          <w:lang w:val="uk-UA" w:eastAsia="uk-UA"/>
        </w:rPr>
        <w:t xml:space="preserve">нові насосні агрегати з встановленням двох частотних </w:t>
      </w:r>
      <w:r w:rsidRPr="0018547B">
        <w:rPr>
          <w:rFonts w:ascii="Times New Roman" w:eastAsia="Times New Roman" w:hAnsi="Times New Roman" w:cs="Times New Roman"/>
          <w:color w:val="000000" w:themeColor="text1"/>
          <w:sz w:val="28"/>
          <w:szCs w:val="28"/>
          <w:lang w:val="uk-UA" w:eastAsia="uk-UA"/>
        </w:rPr>
        <w:t xml:space="preserve">перетворювачів, замінено металеві труби на пластикові. Це забезпечило економію електроенергії на 31,0% </w:t>
      </w:r>
      <w:r>
        <w:rPr>
          <w:rFonts w:ascii="Times New Roman" w:eastAsia="Times New Roman" w:hAnsi="Times New Roman" w:cs="Times New Roman"/>
          <w:color w:val="000000" w:themeColor="text1"/>
          <w:sz w:val="28"/>
          <w:szCs w:val="28"/>
          <w:lang w:val="uk-UA" w:eastAsia="uk-UA"/>
        </w:rPr>
        <w:t>(в середньому</w:t>
      </w:r>
      <w:r w:rsidRPr="0018547B">
        <w:rPr>
          <w:rFonts w:ascii="Times New Roman" w:eastAsia="Times New Roman" w:hAnsi="Times New Roman" w:cs="Times New Roman"/>
          <w:color w:val="000000" w:themeColor="text1"/>
          <w:sz w:val="28"/>
          <w:szCs w:val="28"/>
          <w:lang w:val="uk-UA" w:eastAsia="uk-UA"/>
        </w:rPr>
        <w:t xml:space="preserve"> це 5000 кВт в день, що в грошовому екві</w:t>
      </w:r>
      <w:r>
        <w:rPr>
          <w:rFonts w:ascii="Times New Roman" w:eastAsia="Times New Roman" w:hAnsi="Times New Roman" w:cs="Times New Roman"/>
          <w:color w:val="000000" w:themeColor="text1"/>
          <w:sz w:val="28"/>
          <w:szCs w:val="28"/>
          <w:lang w:val="uk-UA" w:eastAsia="uk-UA"/>
        </w:rPr>
        <w:t>валенті складає 11,0</w:t>
      </w:r>
      <w:r w:rsidRPr="0018547B">
        <w:rPr>
          <w:rFonts w:ascii="Times New Roman" w:eastAsia="Times New Roman" w:hAnsi="Times New Roman" w:cs="Times New Roman"/>
          <w:color w:val="000000" w:themeColor="text1"/>
          <w:sz w:val="28"/>
          <w:szCs w:val="28"/>
          <w:lang w:val="uk-UA" w:eastAsia="uk-UA"/>
        </w:rPr>
        <w:t xml:space="preserve"> тис. </w:t>
      </w:r>
      <w:r>
        <w:rPr>
          <w:rFonts w:ascii="Times New Roman" w:eastAsia="Times New Roman" w:hAnsi="Times New Roman" w:cs="Times New Roman"/>
          <w:color w:val="000000" w:themeColor="text1"/>
          <w:sz w:val="28"/>
          <w:szCs w:val="28"/>
          <w:lang w:val="uk-UA" w:eastAsia="uk-UA"/>
        </w:rPr>
        <w:t>грн.).</w:t>
      </w:r>
    </w:p>
    <w:p w:rsidR="00D33DED" w:rsidRPr="0041174E" w:rsidRDefault="00D33DED" w:rsidP="00D33DED">
      <w:pPr>
        <w:spacing w:after="0" w:line="240" w:lineRule="auto"/>
        <w:ind w:firstLine="709"/>
        <w:contextualSpacing/>
        <w:jc w:val="both"/>
        <w:rPr>
          <w:rFonts w:ascii="Times New Roman" w:eastAsia="Calibri" w:hAnsi="Times New Roman" w:cs="Times New Roman"/>
          <w:sz w:val="28"/>
          <w:szCs w:val="28"/>
          <w:lang w:val="uk-UA" w:eastAsia="en-US"/>
        </w:rPr>
      </w:pPr>
      <w:r w:rsidRPr="0041174E">
        <w:rPr>
          <w:rFonts w:ascii="Times New Roman" w:eastAsia="Calibri" w:hAnsi="Times New Roman" w:cs="Times New Roman"/>
          <w:sz w:val="28"/>
          <w:szCs w:val="28"/>
          <w:lang w:val="uk-UA" w:eastAsia="en-US"/>
        </w:rPr>
        <w:t xml:space="preserve">Для покращення якості очищення води придбано три дозувальні насоси та установки дозування </w:t>
      </w:r>
      <w:proofErr w:type="spellStart"/>
      <w:r w:rsidRPr="0041174E">
        <w:rPr>
          <w:rFonts w:ascii="Times New Roman" w:eastAsia="Calibri" w:hAnsi="Times New Roman" w:cs="Times New Roman"/>
          <w:sz w:val="28"/>
          <w:szCs w:val="28"/>
          <w:lang w:val="uk-UA" w:eastAsia="en-US"/>
        </w:rPr>
        <w:t>гіпохлориту</w:t>
      </w:r>
      <w:proofErr w:type="spellEnd"/>
      <w:r w:rsidRPr="0041174E">
        <w:rPr>
          <w:rFonts w:ascii="Times New Roman" w:eastAsia="Calibri" w:hAnsi="Times New Roman" w:cs="Times New Roman"/>
          <w:sz w:val="28"/>
          <w:szCs w:val="28"/>
          <w:lang w:val="uk-UA" w:eastAsia="en-US"/>
        </w:rPr>
        <w:t xml:space="preserve"> натрію.</w:t>
      </w:r>
      <w:r>
        <w:rPr>
          <w:rFonts w:ascii="Times New Roman" w:eastAsia="Calibri" w:hAnsi="Times New Roman" w:cs="Times New Roman"/>
          <w:sz w:val="28"/>
          <w:szCs w:val="28"/>
          <w:lang w:val="uk-UA" w:eastAsia="en-US"/>
        </w:rPr>
        <w:t xml:space="preserve"> </w:t>
      </w:r>
      <w:r w:rsidRPr="00A9797D">
        <w:rPr>
          <w:rFonts w:ascii="Times New Roman" w:eastAsia="Times New Roman" w:hAnsi="Times New Roman" w:cs="Times New Roman"/>
          <w:sz w:val="28"/>
          <w:szCs w:val="28"/>
          <w:lang w:val="uk-UA" w:eastAsia="uk-UA"/>
        </w:rPr>
        <w:t xml:space="preserve">За рахунок встановлення дозаторів </w:t>
      </w:r>
      <w:proofErr w:type="spellStart"/>
      <w:r w:rsidRPr="00A9797D">
        <w:rPr>
          <w:rFonts w:ascii="Times New Roman" w:eastAsia="Times New Roman" w:hAnsi="Times New Roman" w:cs="Times New Roman"/>
          <w:sz w:val="28"/>
          <w:szCs w:val="28"/>
          <w:lang w:val="uk-UA" w:eastAsia="uk-UA"/>
        </w:rPr>
        <w:t>гіпохлоритна</w:t>
      </w:r>
      <w:proofErr w:type="spellEnd"/>
      <w:r w:rsidRPr="00A9797D">
        <w:rPr>
          <w:rFonts w:ascii="Times New Roman" w:eastAsia="Times New Roman" w:hAnsi="Times New Roman" w:cs="Times New Roman"/>
          <w:sz w:val="28"/>
          <w:szCs w:val="28"/>
          <w:lang w:val="uk-UA" w:eastAsia="uk-UA"/>
        </w:rPr>
        <w:t xml:space="preserve"> станція вийде на по</w:t>
      </w:r>
      <w:r>
        <w:rPr>
          <w:rFonts w:ascii="Times New Roman" w:eastAsia="Times New Roman" w:hAnsi="Times New Roman" w:cs="Times New Roman"/>
          <w:sz w:val="28"/>
          <w:szCs w:val="28"/>
          <w:lang w:val="uk-UA" w:eastAsia="uk-UA"/>
        </w:rPr>
        <w:t>вну проектну потужність</w:t>
      </w:r>
      <w:r w:rsidRPr="00A9797D">
        <w:rPr>
          <w:rFonts w:ascii="Times New Roman" w:eastAsia="Times New Roman" w:hAnsi="Times New Roman" w:cs="Times New Roman"/>
          <w:sz w:val="28"/>
          <w:szCs w:val="28"/>
          <w:lang w:val="uk-UA" w:eastAsia="uk-UA"/>
        </w:rPr>
        <w:t xml:space="preserve"> з 410 кг виробленого хлору в день на 580 кг/день.</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41174E">
        <w:rPr>
          <w:rFonts w:ascii="Times New Roman" w:eastAsia="Times New Roman" w:hAnsi="Times New Roman" w:cs="Times New Roman"/>
          <w:sz w:val="28"/>
          <w:szCs w:val="28"/>
          <w:lang w:val="uk-UA" w:eastAsia="uk-UA"/>
        </w:rPr>
        <w:t xml:space="preserve">Замінено </w:t>
      </w:r>
      <w:r>
        <w:rPr>
          <w:rFonts w:ascii="Times New Roman" w:eastAsia="Times New Roman" w:hAnsi="Times New Roman" w:cs="Times New Roman"/>
          <w:sz w:val="28"/>
          <w:szCs w:val="28"/>
          <w:lang w:val="uk-UA" w:eastAsia="uk-UA"/>
        </w:rPr>
        <w:t>50 одиниць запірної арматури на водопровідних мережах та водогонах різних діаметрів, що дасть можливість зменшити втрати води в мережі.</w:t>
      </w:r>
    </w:p>
    <w:p w:rsidR="00D33DED" w:rsidRDefault="00D33DED" w:rsidP="00D33DED">
      <w:pPr>
        <w:tabs>
          <w:tab w:val="left" w:pos="0"/>
        </w:tabs>
        <w:spacing w:after="0" w:line="240" w:lineRule="auto"/>
        <w:ind w:firstLine="709"/>
        <w:jc w:val="both"/>
        <w:rPr>
          <w:rFonts w:ascii="Times New Roman" w:hAnsi="Times New Roman" w:cs="Times New Roman"/>
          <w:color w:val="000000" w:themeColor="text1"/>
          <w:sz w:val="28"/>
          <w:szCs w:val="28"/>
          <w:shd w:val="clear" w:color="auto" w:fill="FFFFFF"/>
          <w:lang w:val="uk-UA"/>
        </w:rPr>
      </w:pPr>
      <w:r>
        <w:rPr>
          <w:rFonts w:ascii="Times New Roman" w:hAnsi="Times New Roman" w:cs="Times New Roman"/>
          <w:color w:val="000000" w:themeColor="text1"/>
          <w:sz w:val="28"/>
          <w:szCs w:val="28"/>
          <w:shd w:val="clear" w:color="auto" w:fill="FFFFFF"/>
          <w:lang w:val="uk-UA"/>
        </w:rPr>
        <w:t>Для</w:t>
      </w:r>
      <w:r w:rsidRPr="00C87971">
        <w:rPr>
          <w:rFonts w:ascii="Times New Roman" w:hAnsi="Times New Roman" w:cs="Times New Roman"/>
          <w:color w:val="000000" w:themeColor="text1"/>
          <w:sz w:val="28"/>
          <w:szCs w:val="28"/>
          <w:shd w:val="clear" w:color="auto" w:fill="FFFFFF"/>
          <w:lang w:val="uk-UA"/>
        </w:rPr>
        <w:t xml:space="preserve"> </w:t>
      </w:r>
      <w:r>
        <w:rPr>
          <w:rFonts w:ascii="Times New Roman" w:hAnsi="Times New Roman" w:cs="Times New Roman"/>
          <w:color w:val="000000" w:themeColor="text1"/>
          <w:sz w:val="28"/>
          <w:szCs w:val="28"/>
          <w:shd w:val="clear" w:color="auto" w:fill="FFFFFF"/>
          <w:lang w:val="uk-UA"/>
        </w:rPr>
        <w:t xml:space="preserve">зручності мешканців міста створено </w:t>
      </w:r>
      <w:r w:rsidRPr="00C87971">
        <w:rPr>
          <w:rFonts w:ascii="Times New Roman" w:hAnsi="Times New Roman" w:cs="Times New Roman"/>
          <w:color w:val="000000" w:themeColor="text1"/>
          <w:sz w:val="28"/>
          <w:szCs w:val="28"/>
          <w:shd w:val="clear" w:color="auto" w:fill="FFFFFF"/>
          <w:lang w:val="uk-UA"/>
        </w:rPr>
        <w:t>новий інформаційний сервіс “</w:t>
      </w:r>
      <w:r>
        <w:rPr>
          <w:rFonts w:ascii="Times New Roman" w:hAnsi="Times New Roman" w:cs="Times New Roman"/>
          <w:color w:val="000000" w:themeColor="text1"/>
          <w:sz w:val="28"/>
          <w:szCs w:val="28"/>
          <w:shd w:val="clear" w:color="auto" w:fill="FFFFFF"/>
          <w:lang w:val="uk-UA"/>
        </w:rPr>
        <w:t xml:space="preserve">ZTVODOKANAL” за допомогою якого здійснюється інформування абонентів через </w:t>
      </w:r>
      <w:proofErr w:type="spellStart"/>
      <w:r>
        <w:rPr>
          <w:rFonts w:ascii="Times New Roman" w:hAnsi="Times New Roman" w:cs="Times New Roman"/>
          <w:color w:val="000000" w:themeColor="text1"/>
          <w:sz w:val="28"/>
          <w:szCs w:val="28"/>
          <w:shd w:val="clear" w:color="auto" w:fill="FFFFFF"/>
          <w:lang w:val="uk-UA"/>
        </w:rPr>
        <w:t>смс</w:t>
      </w:r>
      <w:proofErr w:type="spellEnd"/>
      <w:r>
        <w:rPr>
          <w:rFonts w:ascii="Times New Roman" w:hAnsi="Times New Roman" w:cs="Times New Roman"/>
          <w:color w:val="000000" w:themeColor="text1"/>
          <w:sz w:val="28"/>
          <w:szCs w:val="28"/>
          <w:shd w:val="clear" w:color="auto" w:fill="FFFFFF"/>
          <w:lang w:val="uk-UA"/>
        </w:rPr>
        <w:t>-повідомлення</w:t>
      </w:r>
      <w:r w:rsidRPr="00C87971">
        <w:rPr>
          <w:rFonts w:ascii="Times New Roman" w:hAnsi="Times New Roman" w:cs="Times New Roman"/>
          <w:color w:val="000000" w:themeColor="text1"/>
          <w:sz w:val="28"/>
          <w:szCs w:val="28"/>
          <w:shd w:val="clear" w:color="auto" w:fill="FFFFFF"/>
          <w:lang w:val="uk-UA"/>
        </w:rPr>
        <w:t xml:space="preserve"> про відключення води</w:t>
      </w:r>
      <w:r>
        <w:rPr>
          <w:rFonts w:ascii="Times New Roman" w:hAnsi="Times New Roman" w:cs="Times New Roman"/>
          <w:color w:val="000000" w:themeColor="text1"/>
          <w:sz w:val="28"/>
          <w:szCs w:val="28"/>
          <w:shd w:val="clear" w:color="auto" w:fill="FFFFFF"/>
          <w:lang w:val="uk-UA"/>
        </w:rPr>
        <w:t>.</w:t>
      </w:r>
    </w:p>
    <w:p w:rsidR="00D33DED" w:rsidRPr="0041174E"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41174E">
        <w:rPr>
          <w:rFonts w:ascii="Times New Roman" w:eastAsia="Times New Roman" w:hAnsi="Times New Roman" w:cs="Times New Roman"/>
          <w:sz w:val="28"/>
          <w:szCs w:val="28"/>
          <w:lang w:val="uk-UA" w:eastAsia="uk-UA"/>
        </w:rPr>
        <w:t>Виявлено та ліквідовано 28 самовільних підключень до каналізаційних мереж приватних будівель.</w:t>
      </w:r>
    </w:p>
    <w:p w:rsidR="00D33DED" w:rsidRDefault="00D33DED" w:rsidP="00D33DED">
      <w:pPr>
        <w:spacing w:after="0" w:line="240" w:lineRule="auto"/>
        <w:jc w:val="both"/>
        <w:rPr>
          <w:rFonts w:ascii="Times New Roman" w:hAnsi="Times New Roman" w:cs="Times New Roman"/>
          <w:sz w:val="28"/>
          <w:szCs w:val="28"/>
          <w:lang w:val="uk-UA"/>
        </w:rPr>
      </w:pPr>
    </w:p>
    <w:p w:rsidR="00571DAA" w:rsidRDefault="00571DAA" w:rsidP="00D33DED">
      <w:pPr>
        <w:spacing w:after="0" w:line="240" w:lineRule="auto"/>
        <w:jc w:val="both"/>
        <w:rPr>
          <w:rFonts w:ascii="Times New Roman" w:hAnsi="Times New Roman" w:cs="Times New Roman"/>
          <w:sz w:val="28"/>
          <w:szCs w:val="28"/>
          <w:lang w:val="uk-UA"/>
        </w:rPr>
      </w:pPr>
    </w:p>
    <w:p w:rsidR="00D33DED" w:rsidRPr="0095635E" w:rsidRDefault="00D33DED" w:rsidP="00D33DED">
      <w:pPr>
        <w:spacing w:after="0" w:line="240" w:lineRule="auto"/>
        <w:jc w:val="both"/>
        <w:rPr>
          <w:rFonts w:ascii="Times New Roman" w:hAnsi="Times New Roman" w:cs="Times New Roman"/>
          <w:b/>
          <w:sz w:val="28"/>
          <w:szCs w:val="28"/>
          <w:lang w:val="uk-UA"/>
        </w:rPr>
      </w:pPr>
      <w:r w:rsidRPr="0095635E">
        <w:rPr>
          <w:rFonts w:ascii="Times New Roman" w:hAnsi="Times New Roman" w:cs="Times New Roman"/>
          <w:b/>
          <w:sz w:val="28"/>
          <w:szCs w:val="28"/>
          <w:lang w:val="uk-UA"/>
        </w:rPr>
        <w:t>Централізована система теплопостачання</w:t>
      </w:r>
    </w:p>
    <w:p w:rsidR="00D33DED" w:rsidRPr="00DC78CB" w:rsidRDefault="00D33DED" w:rsidP="00D33DED">
      <w:pPr>
        <w:spacing w:after="0" w:line="240" w:lineRule="auto"/>
        <w:ind w:firstLine="709"/>
        <w:contextualSpacing/>
        <w:jc w:val="both"/>
        <w:rPr>
          <w:rFonts w:ascii="Times New Roman" w:eastAsia="Calibri" w:hAnsi="Times New Roman" w:cs="Times New Roman"/>
          <w:color w:val="000000"/>
          <w:sz w:val="28"/>
          <w:szCs w:val="28"/>
          <w:lang w:eastAsia="uk-UA"/>
        </w:rPr>
      </w:pPr>
      <w:r w:rsidRPr="0095635E">
        <w:rPr>
          <w:rFonts w:ascii="Times New Roman" w:eastAsia="Calibri" w:hAnsi="Times New Roman" w:cs="Times New Roman"/>
          <w:color w:val="000000"/>
          <w:sz w:val="28"/>
          <w:szCs w:val="28"/>
          <w:lang w:val="uk-UA" w:eastAsia="uk-UA"/>
        </w:rPr>
        <w:t xml:space="preserve">Для виробництва та передачі теплової енергії у місті функціонує                     </w:t>
      </w:r>
      <w:r>
        <w:rPr>
          <w:rFonts w:ascii="Times New Roman" w:eastAsia="Calibri" w:hAnsi="Times New Roman" w:cs="Times New Roman"/>
          <w:color w:val="000000"/>
          <w:sz w:val="28"/>
          <w:szCs w:val="28"/>
          <w:lang w:val="uk-UA" w:eastAsia="uk-UA"/>
        </w:rPr>
        <w:t>5</w:t>
      </w:r>
      <w:r w:rsidRPr="00AA05CC">
        <w:rPr>
          <w:rFonts w:ascii="Times New Roman" w:eastAsia="Calibri" w:hAnsi="Times New Roman" w:cs="Times New Roman"/>
          <w:color w:val="000000"/>
          <w:sz w:val="28"/>
          <w:szCs w:val="28"/>
          <w:lang w:eastAsia="uk-UA"/>
        </w:rPr>
        <w:t>5</w:t>
      </w:r>
      <w:r>
        <w:rPr>
          <w:rFonts w:ascii="Times New Roman" w:eastAsia="Calibri" w:hAnsi="Times New Roman" w:cs="Times New Roman"/>
          <w:color w:val="000000"/>
          <w:sz w:val="28"/>
          <w:szCs w:val="28"/>
          <w:lang w:val="uk-UA" w:eastAsia="uk-UA"/>
        </w:rPr>
        <w:t xml:space="preserve"> котелень, 7</w:t>
      </w:r>
      <w:r w:rsidRPr="00AA05CC">
        <w:rPr>
          <w:rFonts w:ascii="Times New Roman" w:eastAsia="Calibri" w:hAnsi="Times New Roman" w:cs="Times New Roman"/>
          <w:color w:val="000000"/>
          <w:sz w:val="28"/>
          <w:szCs w:val="28"/>
          <w:lang w:eastAsia="uk-UA"/>
        </w:rPr>
        <w:t>5</w:t>
      </w:r>
      <w:r w:rsidRPr="0095635E">
        <w:rPr>
          <w:rFonts w:ascii="Times New Roman" w:eastAsia="Calibri" w:hAnsi="Times New Roman" w:cs="Times New Roman"/>
          <w:color w:val="000000"/>
          <w:sz w:val="28"/>
          <w:szCs w:val="28"/>
          <w:lang w:val="uk-UA" w:eastAsia="uk-UA"/>
        </w:rPr>
        <w:t xml:space="preserve"> центральних теплових </w:t>
      </w:r>
      <w:r>
        <w:rPr>
          <w:rFonts w:ascii="Times New Roman" w:eastAsia="Calibri" w:hAnsi="Times New Roman" w:cs="Times New Roman"/>
          <w:color w:val="000000"/>
          <w:sz w:val="28"/>
          <w:szCs w:val="28"/>
          <w:lang w:val="uk-UA" w:eastAsia="uk-UA"/>
        </w:rPr>
        <w:t>пунктів, 46</w:t>
      </w:r>
      <w:r w:rsidRPr="0095635E">
        <w:rPr>
          <w:rFonts w:ascii="Times New Roman" w:eastAsia="Calibri" w:hAnsi="Times New Roman" w:cs="Times New Roman"/>
          <w:color w:val="000000"/>
          <w:sz w:val="28"/>
          <w:szCs w:val="28"/>
          <w:lang w:val="uk-UA" w:eastAsia="uk-UA"/>
        </w:rPr>
        <w:t xml:space="preserve"> індивідуальних теплових пунктів. Загальна протяжність теплових мереж становить 207,1 км, з яких 80,0% мереж перебувають у зношен</w:t>
      </w:r>
      <w:r>
        <w:rPr>
          <w:rFonts w:ascii="Times New Roman" w:eastAsia="Calibri" w:hAnsi="Times New Roman" w:cs="Times New Roman"/>
          <w:color w:val="000000"/>
          <w:sz w:val="28"/>
          <w:szCs w:val="28"/>
          <w:lang w:val="uk-UA" w:eastAsia="uk-UA"/>
        </w:rPr>
        <w:t>ому стані, 37,8% або 78,3 км – в</w:t>
      </w:r>
      <w:r w:rsidRPr="0095635E">
        <w:rPr>
          <w:rFonts w:ascii="Times New Roman" w:eastAsia="Calibri" w:hAnsi="Times New Roman" w:cs="Times New Roman"/>
          <w:color w:val="000000"/>
          <w:sz w:val="28"/>
          <w:szCs w:val="28"/>
          <w:lang w:val="uk-UA" w:eastAsia="uk-UA"/>
        </w:rPr>
        <w:t xml:space="preserve"> аварійному стані.</w:t>
      </w:r>
    </w:p>
    <w:p w:rsidR="00D33DED" w:rsidRPr="0095635E" w:rsidRDefault="00D33DED" w:rsidP="00D33DED">
      <w:pPr>
        <w:spacing w:after="0" w:line="240" w:lineRule="auto"/>
        <w:ind w:firstLine="709"/>
        <w:contextualSpacing/>
        <w:jc w:val="both"/>
        <w:rPr>
          <w:rFonts w:ascii="Times New Roman" w:eastAsia="Calibri" w:hAnsi="Times New Roman" w:cs="Times New Roman"/>
          <w:color w:val="000000"/>
          <w:sz w:val="28"/>
          <w:szCs w:val="28"/>
          <w:lang w:val="uk-UA" w:eastAsia="uk-UA"/>
        </w:rPr>
      </w:pPr>
      <w:r>
        <w:rPr>
          <w:rFonts w:ascii="Times New Roman" w:hAnsi="Times New Roman"/>
          <w:sz w:val="28"/>
          <w:szCs w:val="28"/>
          <w:lang w:val="uk-UA"/>
        </w:rPr>
        <w:t xml:space="preserve">Замінено  8,6   км   </w:t>
      </w:r>
      <w:r w:rsidRPr="0029208C">
        <w:rPr>
          <w:rFonts w:ascii="Times New Roman" w:hAnsi="Times New Roman"/>
          <w:sz w:val="28"/>
          <w:szCs w:val="28"/>
          <w:lang w:val="uk-UA"/>
        </w:rPr>
        <w:t xml:space="preserve">аварійних </w:t>
      </w:r>
      <w:r>
        <w:rPr>
          <w:rFonts w:ascii="Times New Roman" w:hAnsi="Times New Roman"/>
          <w:sz w:val="28"/>
          <w:szCs w:val="28"/>
          <w:lang w:val="uk-UA"/>
        </w:rPr>
        <w:t xml:space="preserve">  </w:t>
      </w:r>
      <w:r w:rsidRPr="0029208C">
        <w:rPr>
          <w:rFonts w:ascii="Times New Roman" w:hAnsi="Times New Roman"/>
          <w:sz w:val="28"/>
          <w:szCs w:val="28"/>
          <w:lang w:val="uk-UA"/>
        </w:rPr>
        <w:t xml:space="preserve">теплових </w:t>
      </w:r>
      <w:r>
        <w:rPr>
          <w:rFonts w:ascii="Times New Roman" w:hAnsi="Times New Roman"/>
          <w:sz w:val="28"/>
          <w:szCs w:val="28"/>
          <w:lang w:val="uk-UA"/>
        </w:rPr>
        <w:t xml:space="preserve">  </w:t>
      </w:r>
      <w:r w:rsidRPr="0029208C">
        <w:rPr>
          <w:rFonts w:ascii="Times New Roman" w:hAnsi="Times New Roman"/>
          <w:sz w:val="28"/>
          <w:szCs w:val="28"/>
          <w:lang w:val="uk-UA"/>
        </w:rPr>
        <w:t xml:space="preserve">мереж </w:t>
      </w:r>
      <w:r>
        <w:rPr>
          <w:rFonts w:ascii="Times New Roman" w:hAnsi="Times New Roman"/>
          <w:sz w:val="28"/>
          <w:szCs w:val="28"/>
          <w:lang w:val="uk-UA"/>
        </w:rPr>
        <w:t xml:space="preserve">  </w:t>
      </w:r>
      <w:r w:rsidRPr="0029208C">
        <w:rPr>
          <w:rFonts w:ascii="Times New Roman" w:hAnsi="Times New Roman"/>
          <w:sz w:val="28"/>
          <w:szCs w:val="28"/>
          <w:lang w:val="uk-UA"/>
        </w:rPr>
        <w:t xml:space="preserve">котелень </w:t>
      </w:r>
      <w:r>
        <w:rPr>
          <w:rFonts w:ascii="Times New Roman" w:hAnsi="Times New Roman"/>
          <w:sz w:val="28"/>
          <w:szCs w:val="28"/>
          <w:lang w:val="uk-UA"/>
        </w:rPr>
        <w:t xml:space="preserve">  </w:t>
      </w:r>
      <w:r w:rsidRPr="0029208C">
        <w:rPr>
          <w:rFonts w:ascii="Times New Roman" w:hAnsi="Times New Roman"/>
          <w:sz w:val="28"/>
          <w:szCs w:val="28"/>
          <w:lang w:val="uk-UA"/>
        </w:rPr>
        <w:t xml:space="preserve">РК-10, </w:t>
      </w:r>
      <w:r>
        <w:rPr>
          <w:rFonts w:ascii="Times New Roman" w:hAnsi="Times New Roman"/>
          <w:sz w:val="28"/>
          <w:szCs w:val="28"/>
          <w:lang w:val="uk-UA"/>
        </w:rPr>
        <w:t xml:space="preserve"> </w:t>
      </w:r>
      <w:r w:rsidRPr="0029208C">
        <w:rPr>
          <w:rFonts w:ascii="Times New Roman" w:hAnsi="Times New Roman"/>
          <w:sz w:val="28"/>
          <w:szCs w:val="28"/>
          <w:lang w:val="uk-UA"/>
        </w:rPr>
        <w:t>вул.</w:t>
      </w:r>
      <w:r w:rsidR="00B502FB">
        <w:rPr>
          <w:rFonts w:ascii="Times New Roman" w:hAnsi="Times New Roman"/>
          <w:sz w:val="28"/>
          <w:szCs w:val="28"/>
          <w:lang w:val="uk-UA"/>
        </w:rPr>
        <w:t xml:space="preserve"> </w:t>
      </w:r>
      <w:proofErr w:type="spellStart"/>
      <w:r w:rsidR="00B502FB">
        <w:rPr>
          <w:rFonts w:ascii="Times New Roman" w:hAnsi="Times New Roman"/>
          <w:sz w:val="28"/>
          <w:szCs w:val="28"/>
          <w:lang w:val="uk-UA"/>
        </w:rPr>
        <w:t>Вільський</w:t>
      </w:r>
      <w:proofErr w:type="spellEnd"/>
      <w:r w:rsidR="00B502FB">
        <w:rPr>
          <w:rFonts w:ascii="Times New Roman" w:hAnsi="Times New Roman"/>
          <w:sz w:val="28"/>
          <w:szCs w:val="28"/>
          <w:lang w:val="uk-UA"/>
        </w:rPr>
        <w:t xml:space="preserve"> Ш</w:t>
      </w:r>
      <w:r>
        <w:rPr>
          <w:rFonts w:ascii="Times New Roman" w:hAnsi="Times New Roman"/>
          <w:sz w:val="28"/>
          <w:szCs w:val="28"/>
          <w:lang w:val="uk-UA"/>
        </w:rPr>
        <w:t xml:space="preserve">лях, 15, 18 на загальну суму </w:t>
      </w:r>
      <w:r w:rsidRPr="0029208C">
        <w:rPr>
          <w:rFonts w:ascii="Times New Roman" w:hAnsi="Times New Roman"/>
          <w:sz w:val="28"/>
          <w:szCs w:val="28"/>
          <w:lang w:val="uk-UA"/>
        </w:rPr>
        <w:t>7,7 млн</w:t>
      </w:r>
      <w:r>
        <w:rPr>
          <w:rFonts w:ascii="Times New Roman" w:hAnsi="Times New Roman"/>
          <w:sz w:val="28"/>
          <w:szCs w:val="28"/>
          <w:lang w:val="uk-UA"/>
        </w:rPr>
        <w:t>.</w:t>
      </w:r>
      <w:r w:rsidRPr="0029208C">
        <w:rPr>
          <w:rFonts w:ascii="Times New Roman" w:hAnsi="Times New Roman"/>
          <w:sz w:val="28"/>
          <w:szCs w:val="28"/>
          <w:lang w:val="uk-UA"/>
        </w:rPr>
        <w:t xml:space="preserve"> грн.</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4E6133">
        <w:rPr>
          <w:rFonts w:ascii="Times New Roman" w:eastAsia="Times New Roman" w:hAnsi="Times New Roman" w:cs="Times New Roman"/>
          <w:sz w:val="28"/>
          <w:szCs w:val="28"/>
          <w:lang w:val="uk-UA" w:eastAsia="uk-UA"/>
        </w:rPr>
        <w:t>За рахунок власних коштів комунального підприємства «</w:t>
      </w:r>
      <w:proofErr w:type="spellStart"/>
      <w:r w:rsidRPr="004E6133">
        <w:rPr>
          <w:rFonts w:ascii="Times New Roman" w:eastAsia="Times New Roman" w:hAnsi="Times New Roman" w:cs="Times New Roman"/>
          <w:sz w:val="28"/>
          <w:szCs w:val="28"/>
          <w:lang w:val="uk-UA" w:eastAsia="uk-UA"/>
        </w:rPr>
        <w:t>Житомиртеплокомуненерго</w:t>
      </w:r>
      <w:proofErr w:type="spellEnd"/>
      <w:r w:rsidRPr="004E6133">
        <w:rPr>
          <w:rFonts w:ascii="Times New Roman" w:eastAsia="Times New Roman" w:hAnsi="Times New Roman" w:cs="Times New Roman"/>
          <w:sz w:val="28"/>
          <w:szCs w:val="28"/>
          <w:lang w:val="uk-UA" w:eastAsia="uk-UA"/>
        </w:rPr>
        <w:t xml:space="preserve">» міської ради замінено 1,96 км теплових мереж із застосуванням трубопроводів в посиленій поліуретановій ізоляції по                      вул. </w:t>
      </w:r>
      <w:r w:rsidR="00B502FB">
        <w:rPr>
          <w:rFonts w:ascii="Times New Roman" w:eastAsia="Times New Roman" w:hAnsi="Times New Roman" w:cs="Times New Roman"/>
          <w:sz w:val="28"/>
          <w:szCs w:val="28"/>
          <w:lang w:val="uk-UA" w:eastAsia="uk-UA"/>
        </w:rPr>
        <w:t xml:space="preserve">Михайла </w:t>
      </w:r>
      <w:r w:rsidRPr="004E6133">
        <w:rPr>
          <w:rFonts w:ascii="Times New Roman" w:eastAsia="Times New Roman" w:hAnsi="Times New Roman" w:cs="Times New Roman"/>
          <w:sz w:val="28"/>
          <w:szCs w:val="28"/>
          <w:lang w:val="uk-UA" w:eastAsia="uk-UA"/>
        </w:rPr>
        <w:t xml:space="preserve">Грушевського та 300 </w:t>
      </w:r>
      <w:proofErr w:type="spellStart"/>
      <w:r w:rsidRPr="004E6133">
        <w:rPr>
          <w:rFonts w:ascii="Times New Roman" w:eastAsia="Times New Roman" w:hAnsi="Times New Roman" w:cs="Times New Roman"/>
          <w:sz w:val="28"/>
          <w:szCs w:val="28"/>
          <w:lang w:val="uk-UA" w:eastAsia="uk-UA"/>
        </w:rPr>
        <w:t>м.п</w:t>
      </w:r>
      <w:proofErr w:type="spellEnd"/>
      <w:r w:rsidRPr="004E6133">
        <w:rPr>
          <w:rFonts w:ascii="Times New Roman" w:eastAsia="Times New Roman" w:hAnsi="Times New Roman" w:cs="Times New Roman"/>
          <w:sz w:val="28"/>
          <w:szCs w:val="28"/>
          <w:lang w:val="uk-UA" w:eastAsia="uk-UA"/>
        </w:rPr>
        <w:t>. у двотрубному вимірі – від РК-6 до                             вул. Шевченка.</w:t>
      </w:r>
    </w:p>
    <w:p w:rsidR="00D33DED" w:rsidRPr="004E6133" w:rsidRDefault="00D33DED" w:rsidP="00D33DED">
      <w:pPr>
        <w:spacing w:after="0" w:line="240" w:lineRule="auto"/>
        <w:ind w:firstLine="709"/>
        <w:contextualSpacing/>
        <w:jc w:val="both"/>
        <w:rPr>
          <w:rFonts w:ascii="Times New Roman" w:eastAsia="Calibri" w:hAnsi="Times New Roman" w:cs="Times New Roman"/>
          <w:color w:val="000000"/>
          <w:sz w:val="28"/>
          <w:szCs w:val="28"/>
          <w:lang w:val="uk-UA" w:eastAsia="uk-UA"/>
        </w:rPr>
      </w:pPr>
      <w:r w:rsidRPr="004E6133">
        <w:rPr>
          <w:rFonts w:ascii="Times New Roman" w:eastAsia="Calibri" w:hAnsi="Times New Roman" w:cs="Times New Roman"/>
          <w:color w:val="000000"/>
          <w:sz w:val="28"/>
          <w:szCs w:val="28"/>
          <w:lang w:val="uk-UA" w:eastAsia="uk-UA"/>
        </w:rPr>
        <w:lastRenderedPageBreak/>
        <w:t>Для забезпечення обліку, контролю та регулювання теплової енергії у багатоповерхових</w:t>
      </w:r>
      <w:r>
        <w:rPr>
          <w:rFonts w:ascii="Times New Roman" w:eastAsia="Calibri" w:hAnsi="Times New Roman" w:cs="Times New Roman"/>
          <w:color w:val="000000"/>
          <w:sz w:val="28"/>
          <w:szCs w:val="28"/>
          <w:lang w:val="uk-UA" w:eastAsia="uk-UA"/>
        </w:rPr>
        <w:t xml:space="preserve"> житлових будинках встановлено 4</w:t>
      </w:r>
      <w:r w:rsidRPr="004E6133">
        <w:rPr>
          <w:rFonts w:ascii="Times New Roman" w:eastAsia="Calibri" w:hAnsi="Times New Roman" w:cs="Times New Roman"/>
          <w:color w:val="000000"/>
          <w:sz w:val="28"/>
          <w:szCs w:val="28"/>
          <w:lang w:val="uk-UA" w:eastAsia="uk-UA"/>
        </w:rPr>
        <w:t>6 індивідуальних теплових пунктів.</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eastAsia="ar-SA"/>
        </w:rPr>
      </w:pPr>
      <w:r w:rsidRPr="00607F07">
        <w:rPr>
          <w:rFonts w:ascii="Times New Roman" w:eastAsia="Times New Roman" w:hAnsi="Times New Roman" w:cs="Times New Roman"/>
          <w:sz w:val="28"/>
          <w:szCs w:val="28"/>
          <w:lang w:val="uk-UA" w:eastAsia="ar-SA"/>
        </w:rPr>
        <w:t xml:space="preserve">Погоджено проектну та тендерну документацію на встановлення </w:t>
      </w:r>
      <w:proofErr w:type="spellStart"/>
      <w:r w:rsidRPr="00607F07">
        <w:rPr>
          <w:rFonts w:ascii="Times New Roman" w:eastAsia="Times New Roman" w:hAnsi="Times New Roman" w:cs="Times New Roman"/>
          <w:sz w:val="28"/>
          <w:szCs w:val="28"/>
          <w:lang w:val="uk-UA" w:eastAsia="ar-SA"/>
        </w:rPr>
        <w:t>біопаливних</w:t>
      </w:r>
      <w:proofErr w:type="spellEnd"/>
      <w:r w:rsidRPr="00607F07">
        <w:rPr>
          <w:rFonts w:ascii="Times New Roman" w:eastAsia="Times New Roman" w:hAnsi="Times New Roman" w:cs="Times New Roman"/>
          <w:sz w:val="28"/>
          <w:szCs w:val="28"/>
          <w:lang w:val="uk-UA" w:eastAsia="ar-SA"/>
        </w:rPr>
        <w:t xml:space="preserve"> котлів на РК-5 та РК-8, реконструкцію котельні РК-8 з заміною пальників та насосного обладнання.</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eastAsia="ar-SA"/>
        </w:rPr>
      </w:pPr>
      <w:r>
        <w:rPr>
          <w:rFonts w:ascii="Times New Roman" w:eastAsia="Times New Roman" w:hAnsi="Times New Roman" w:cs="Times New Roman"/>
          <w:sz w:val="28"/>
          <w:szCs w:val="28"/>
          <w:lang w:val="uk-UA" w:eastAsia="uk-UA"/>
        </w:rPr>
        <w:t xml:space="preserve">Здійснено реконструкцію </w:t>
      </w:r>
      <w:r w:rsidRPr="00607F07">
        <w:rPr>
          <w:rFonts w:ascii="Times New Roman" w:eastAsia="Times New Roman" w:hAnsi="Times New Roman" w:cs="Times New Roman"/>
          <w:sz w:val="28"/>
          <w:szCs w:val="28"/>
          <w:lang w:val="uk-UA" w:eastAsia="ar-SA"/>
        </w:rPr>
        <w:t>котельні РК-8</w:t>
      </w:r>
      <w:r>
        <w:rPr>
          <w:rFonts w:ascii="Times New Roman" w:eastAsia="Times New Roman" w:hAnsi="Times New Roman" w:cs="Times New Roman"/>
          <w:sz w:val="28"/>
          <w:szCs w:val="28"/>
          <w:lang w:val="uk-UA" w:eastAsia="ar-SA"/>
        </w:rPr>
        <w:t>, замінено насосне обладнання та систему автоматики котлів ДКВр-10/13 – 2 одиниці.</w:t>
      </w:r>
    </w:p>
    <w:p w:rsidR="00D33DED" w:rsidRPr="00607F07"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ar-SA"/>
        </w:rPr>
      </w:pPr>
      <w:r w:rsidRPr="00607F07">
        <w:rPr>
          <w:rFonts w:ascii="Times New Roman" w:eastAsia="Times New Roman" w:hAnsi="Times New Roman" w:cs="Times New Roman"/>
          <w:sz w:val="28"/>
          <w:szCs w:val="28"/>
          <w:lang w:val="uk-UA" w:eastAsia="uk-UA"/>
        </w:rPr>
        <w:t>Виготовлено</w:t>
      </w:r>
      <w:r w:rsidRPr="00607F07">
        <w:rPr>
          <w:rFonts w:ascii="Times New Roman" w:eastAsia="Times New Roman" w:hAnsi="Times New Roman" w:cs="Times New Roman"/>
          <w:color w:val="000000"/>
          <w:sz w:val="28"/>
          <w:szCs w:val="28"/>
          <w:lang w:val="uk-UA" w:eastAsia="ar-SA"/>
        </w:rPr>
        <w:t xml:space="preserve"> проектно-кошторисну документацію по об’єкту «Реконструкція інженерних вводів теплових мереж житлових будинків                м. Житомира».</w:t>
      </w:r>
    </w:p>
    <w:p w:rsidR="00D33DED" w:rsidRDefault="00D33DED" w:rsidP="00D33DED">
      <w:pPr>
        <w:spacing w:after="0" w:line="240" w:lineRule="auto"/>
        <w:jc w:val="both"/>
        <w:rPr>
          <w:rFonts w:ascii="Times New Roman" w:hAnsi="Times New Roman" w:cs="Times New Roman"/>
          <w:sz w:val="28"/>
          <w:szCs w:val="28"/>
          <w:lang w:val="uk-UA"/>
        </w:rPr>
      </w:pPr>
    </w:p>
    <w:p w:rsidR="00D33DED" w:rsidRDefault="00D33DED" w:rsidP="00D33DED">
      <w:pPr>
        <w:spacing w:after="0" w:line="240" w:lineRule="auto"/>
        <w:jc w:val="both"/>
        <w:rPr>
          <w:rFonts w:ascii="Times New Roman" w:hAnsi="Times New Roman" w:cs="Times New Roman"/>
          <w:sz w:val="28"/>
          <w:szCs w:val="28"/>
          <w:lang w:val="uk-UA"/>
        </w:rPr>
      </w:pPr>
    </w:p>
    <w:p w:rsidR="00D33DED" w:rsidRPr="0032017B" w:rsidRDefault="00D33DED" w:rsidP="00D33DED">
      <w:pPr>
        <w:spacing w:after="0" w:line="240" w:lineRule="auto"/>
        <w:jc w:val="both"/>
        <w:rPr>
          <w:rFonts w:ascii="Times New Roman" w:hAnsi="Times New Roman" w:cs="Times New Roman"/>
          <w:b/>
          <w:sz w:val="28"/>
          <w:szCs w:val="28"/>
          <w:lang w:val="uk-UA"/>
        </w:rPr>
      </w:pPr>
      <w:r w:rsidRPr="0032017B">
        <w:rPr>
          <w:rFonts w:ascii="Times New Roman" w:hAnsi="Times New Roman" w:cs="Times New Roman"/>
          <w:b/>
          <w:sz w:val="28"/>
          <w:szCs w:val="28"/>
          <w:lang w:val="uk-UA"/>
        </w:rPr>
        <w:t>Благоустрій міста</w:t>
      </w:r>
    </w:p>
    <w:p w:rsidR="00D33DED" w:rsidRDefault="00D33DED" w:rsidP="00D33DED">
      <w:pPr>
        <w:spacing w:after="0" w:line="240" w:lineRule="auto"/>
        <w:ind w:firstLine="709"/>
        <w:contextualSpacing/>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Сприятливі умови для життя людей, розвитку місцевої економіки, зручний, комфортний та привабливий простір суттєво забезпечуються через благоустрій території.</w:t>
      </w:r>
    </w:p>
    <w:p w:rsidR="00D33DED" w:rsidRPr="00DC78CB" w:rsidRDefault="00D33DED" w:rsidP="00D33DED">
      <w:pPr>
        <w:spacing w:after="0" w:line="240" w:lineRule="auto"/>
        <w:ind w:firstLine="709"/>
        <w:contextualSpacing/>
        <w:jc w:val="both"/>
        <w:rPr>
          <w:rFonts w:ascii="Times New Roman" w:eastAsia="Times New Roman" w:hAnsi="Times New Roman" w:cs="Times New Roman"/>
          <w:color w:val="000000"/>
          <w:sz w:val="28"/>
          <w:szCs w:val="28"/>
          <w:lang w:val="uk-UA"/>
        </w:rPr>
      </w:pPr>
      <w:r w:rsidRPr="00DC78CB">
        <w:rPr>
          <w:rFonts w:ascii="Times New Roman" w:eastAsia="Times New Roman" w:hAnsi="Times New Roman" w:cs="Times New Roman"/>
          <w:color w:val="000000"/>
          <w:sz w:val="28"/>
          <w:szCs w:val="28"/>
          <w:lang w:val="uk-UA"/>
        </w:rPr>
        <w:t xml:space="preserve">Загальна протяжність вулично-дорожньої мережі міста становить </w:t>
      </w:r>
      <w:r>
        <w:rPr>
          <w:rFonts w:ascii="Times New Roman" w:eastAsia="Times New Roman" w:hAnsi="Times New Roman" w:cs="Times New Roman"/>
          <w:color w:val="000000"/>
          <w:sz w:val="28"/>
          <w:szCs w:val="28"/>
          <w:lang w:val="uk-UA"/>
        </w:rPr>
        <w:t xml:space="preserve">             384,7 км</w:t>
      </w:r>
      <w:r w:rsidRPr="00DC78CB">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в тому числі з</w:t>
      </w:r>
      <w:r w:rsidRPr="00DC78CB">
        <w:rPr>
          <w:rFonts w:ascii="Times New Roman" w:eastAsia="Times New Roman" w:hAnsi="Times New Roman" w:cs="Times New Roman"/>
          <w:color w:val="000000"/>
          <w:sz w:val="28"/>
          <w:szCs w:val="28"/>
          <w:lang w:val="uk-UA"/>
        </w:rPr>
        <w:t xml:space="preserve"> асфаль</w:t>
      </w:r>
      <w:r>
        <w:rPr>
          <w:rFonts w:ascii="Times New Roman" w:eastAsia="Times New Roman" w:hAnsi="Times New Roman" w:cs="Times New Roman"/>
          <w:color w:val="000000"/>
          <w:sz w:val="28"/>
          <w:szCs w:val="28"/>
          <w:lang w:val="uk-UA"/>
        </w:rPr>
        <w:t xml:space="preserve">тно-бетонним покриттям – </w:t>
      </w:r>
      <w:r w:rsidRPr="00DC78CB">
        <w:rPr>
          <w:rFonts w:ascii="Times New Roman" w:eastAsia="Times New Roman" w:hAnsi="Times New Roman" w:cs="Times New Roman"/>
          <w:color w:val="000000"/>
          <w:sz w:val="28"/>
          <w:szCs w:val="28"/>
          <w:lang w:val="uk-UA"/>
        </w:rPr>
        <w:t>219,5 км (57,0% загальної протяжності), з щебеневим покриттям – 165,2 км (43,0%).</w:t>
      </w:r>
    </w:p>
    <w:p w:rsidR="00D33DED" w:rsidRDefault="00D33DED" w:rsidP="00D33DED">
      <w:pPr>
        <w:spacing w:after="0" w:line="240" w:lineRule="auto"/>
        <w:jc w:val="both"/>
        <w:rPr>
          <w:rFonts w:ascii="Times New Roman" w:hAnsi="Times New Roman"/>
          <w:sz w:val="28"/>
          <w:szCs w:val="28"/>
          <w:lang w:val="uk-UA"/>
        </w:rPr>
      </w:pPr>
      <w:r>
        <w:rPr>
          <w:rFonts w:ascii="Times New Roman" w:hAnsi="Times New Roman" w:cs="Times New Roman"/>
          <w:sz w:val="28"/>
          <w:szCs w:val="28"/>
          <w:lang w:val="uk-UA"/>
        </w:rPr>
        <w:tab/>
      </w:r>
      <w:r w:rsidRPr="00D204EB">
        <w:rPr>
          <w:rFonts w:ascii="Times New Roman" w:hAnsi="Times New Roman"/>
          <w:sz w:val="28"/>
          <w:szCs w:val="28"/>
          <w:lang w:val="uk-UA"/>
        </w:rPr>
        <w:t>З метою забезпечення безпеки дорожнього руху та зменшення дорожньо-транспортних пригод в місті</w:t>
      </w:r>
      <w:r>
        <w:rPr>
          <w:rFonts w:ascii="Times New Roman" w:eastAsia="Times New Roman" w:hAnsi="Times New Roman" w:cs="Times New Roman"/>
          <w:sz w:val="28"/>
          <w:szCs w:val="28"/>
          <w:lang w:val="uk-UA" w:eastAsia="uk-UA"/>
        </w:rPr>
        <w:t xml:space="preserve"> відремонтовано 99,4</w:t>
      </w:r>
      <w:r w:rsidRPr="009A5337">
        <w:rPr>
          <w:rFonts w:ascii="Times New Roman" w:eastAsia="Times New Roman" w:hAnsi="Times New Roman" w:cs="Times New Roman"/>
          <w:sz w:val="28"/>
          <w:szCs w:val="28"/>
          <w:lang w:val="uk-UA" w:eastAsia="uk-UA"/>
        </w:rPr>
        <w:t xml:space="preserve"> тис.</w:t>
      </w:r>
      <w:r>
        <w:rPr>
          <w:rFonts w:ascii="Times New Roman" w:eastAsia="Times New Roman" w:hAnsi="Times New Roman" w:cs="Times New Roman"/>
          <w:sz w:val="28"/>
          <w:szCs w:val="28"/>
          <w:lang w:val="uk-UA" w:eastAsia="uk-UA"/>
        </w:rPr>
        <w:t xml:space="preserve"> </w:t>
      </w:r>
      <w:r w:rsidRPr="009A5337">
        <w:rPr>
          <w:rFonts w:ascii="Times New Roman" w:eastAsia="Times New Roman" w:hAnsi="Times New Roman" w:cs="Times New Roman"/>
          <w:sz w:val="28"/>
          <w:szCs w:val="28"/>
          <w:lang w:val="uk-UA" w:eastAsia="uk-UA"/>
        </w:rPr>
        <w:t>м</w:t>
      </w:r>
      <w:r w:rsidRPr="009A5337">
        <w:rPr>
          <w:rFonts w:ascii="Times New Roman" w:eastAsia="Times New Roman" w:hAnsi="Times New Roman" w:cs="Times New Roman"/>
          <w:sz w:val="28"/>
          <w:szCs w:val="28"/>
          <w:vertAlign w:val="superscript"/>
          <w:lang w:val="uk-UA" w:eastAsia="uk-UA"/>
        </w:rPr>
        <w:t xml:space="preserve">2 </w:t>
      </w:r>
      <w:r w:rsidRPr="009A5337">
        <w:rPr>
          <w:rFonts w:ascii="Times New Roman" w:eastAsia="Times New Roman" w:hAnsi="Times New Roman" w:cs="Times New Roman"/>
          <w:sz w:val="28"/>
          <w:szCs w:val="28"/>
          <w:lang w:val="uk-UA" w:eastAsia="uk-UA"/>
        </w:rPr>
        <w:t xml:space="preserve">доріг, з </w:t>
      </w:r>
      <w:r w:rsidRPr="009A5337">
        <w:rPr>
          <w:rFonts w:ascii="Times New Roman" w:eastAsia="Times New Roman" w:hAnsi="Times New Roman" w:cs="Times New Roman"/>
          <w:color w:val="000000"/>
          <w:sz w:val="28"/>
          <w:szCs w:val="28"/>
          <w:lang w:val="uk-UA" w:eastAsia="uk-UA"/>
        </w:rPr>
        <w:t xml:space="preserve">них </w:t>
      </w:r>
      <w:r>
        <w:rPr>
          <w:rFonts w:ascii="Times New Roman" w:eastAsia="Times New Roman" w:hAnsi="Times New Roman" w:cs="Times New Roman"/>
          <w:color w:val="000000"/>
          <w:sz w:val="28"/>
          <w:szCs w:val="28"/>
          <w:lang w:val="uk-UA" w:eastAsia="uk-UA"/>
        </w:rPr>
        <w:t>38,0</w:t>
      </w:r>
      <w:r w:rsidRPr="009A5337">
        <w:rPr>
          <w:rFonts w:ascii="Times New Roman" w:eastAsia="Times New Roman" w:hAnsi="Times New Roman" w:cs="Times New Roman"/>
          <w:color w:val="000000"/>
          <w:sz w:val="28"/>
          <w:szCs w:val="28"/>
          <w:lang w:val="uk-UA" w:eastAsia="uk-UA"/>
        </w:rPr>
        <w:t xml:space="preserve"> </w:t>
      </w:r>
      <w:r w:rsidRPr="009A5337">
        <w:rPr>
          <w:rFonts w:ascii="Times New Roman" w:eastAsia="Times New Roman" w:hAnsi="Times New Roman" w:cs="Times New Roman"/>
          <w:sz w:val="28"/>
          <w:szCs w:val="28"/>
          <w:lang w:val="uk-UA" w:eastAsia="uk-UA"/>
        </w:rPr>
        <w:t>тис.м</w:t>
      </w:r>
      <w:r w:rsidRPr="009A5337">
        <w:rPr>
          <w:rFonts w:ascii="Times New Roman" w:eastAsia="Times New Roman" w:hAnsi="Times New Roman" w:cs="Times New Roman"/>
          <w:sz w:val="28"/>
          <w:szCs w:val="28"/>
          <w:vertAlign w:val="superscript"/>
          <w:lang w:val="uk-UA" w:eastAsia="uk-UA"/>
        </w:rPr>
        <w:t xml:space="preserve">2 </w:t>
      </w:r>
      <w:r w:rsidRPr="009A5337">
        <w:rPr>
          <w:rFonts w:ascii="Times New Roman" w:eastAsia="Times New Roman" w:hAnsi="Times New Roman" w:cs="Times New Roman"/>
          <w:sz w:val="28"/>
          <w:szCs w:val="28"/>
          <w:lang w:val="uk-UA" w:eastAsia="uk-UA"/>
        </w:rPr>
        <w:t xml:space="preserve">–  капітальним </w:t>
      </w:r>
      <w:r>
        <w:rPr>
          <w:rFonts w:ascii="Times New Roman" w:eastAsia="Times New Roman" w:hAnsi="Times New Roman" w:cs="Times New Roman"/>
          <w:sz w:val="28"/>
          <w:szCs w:val="28"/>
          <w:lang w:val="uk-UA" w:eastAsia="uk-UA"/>
        </w:rPr>
        <w:t>ремонтом, 61,4</w:t>
      </w:r>
      <w:r w:rsidRPr="009A5337">
        <w:rPr>
          <w:rFonts w:ascii="Times New Roman" w:eastAsia="Times New Roman" w:hAnsi="Times New Roman" w:cs="Times New Roman"/>
          <w:sz w:val="28"/>
          <w:szCs w:val="28"/>
          <w:lang w:val="uk-UA" w:eastAsia="uk-UA"/>
        </w:rPr>
        <w:t xml:space="preserve"> тис.м</w:t>
      </w:r>
      <w:r w:rsidRPr="009A5337">
        <w:rPr>
          <w:rFonts w:ascii="Times New Roman" w:eastAsia="Times New Roman" w:hAnsi="Times New Roman" w:cs="Times New Roman"/>
          <w:sz w:val="28"/>
          <w:szCs w:val="28"/>
          <w:vertAlign w:val="superscript"/>
          <w:lang w:val="uk-UA" w:eastAsia="uk-UA"/>
        </w:rPr>
        <w:t xml:space="preserve">2 </w:t>
      </w:r>
      <w:r w:rsidRPr="009A5337">
        <w:rPr>
          <w:rFonts w:ascii="Times New Roman" w:eastAsia="Times New Roman" w:hAnsi="Times New Roman" w:cs="Times New Roman"/>
          <w:sz w:val="28"/>
          <w:szCs w:val="28"/>
          <w:lang w:val="uk-UA" w:eastAsia="uk-UA"/>
        </w:rPr>
        <w:t>– поточним ремонтом</w:t>
      </w:r>
      <w:r>
        <w:rPr>
          <w:rFonts w:ascii="Times New Roman" w:hAnsi="Times New Roman"/>
          <w:sz w:val="28"/>
          <w:szCs w:val="28"/>
          <w:lang w:val="uk-UA"/>
        </w:rPr>
        <w:t>.</w:t>
      </w:r>
    </w:p>
    <w:p w:rsidR="00D33DED" w:rsidRDefault="00D33DED" w:rsidP="00D33DED">
      <w:pPr>
        <w:spacing w:after="0" w:line="240" w:lineRule="auto"/>
        <w:jc w:val="center"/>
        <w:rPr>
          <w:rFonts w:ascii="Times New Roman" w:hAnsi="Times New Roman" w:cs="Times New Roman"/>
          <w:sz w:val="28"/>
          <w:szCs w:val="28"/>
          <w:lang w:val="en-US"/>
        </w:rPr>
      </w:pPr>
      <w:r>
        <w:rPr>
          <w:noProof/>
        </w:rPr>
        <w:drawing>
          <wp:inline distT="0" distB="0" distL="0" distR="0" wp14:anchorId="1B140B88" wp14:editId="6B0B1EEE">
            <wp:extent cx="4445000" cy="182880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33DED" w:rsidRDefault="00D33DED" w:rsidP="00D33DED">
      <w:pPr>
        <w:spacing w:after="0" w:line="240" w:lineRule="auto"/>
        <w:jc w:val="both"/>
        <w:rPr>
          <w:rFonts w:ascii="Times New Roman" w:eastAsia="Times New Roman" w:hAnsi="Times New Roman" w:cs="Times New Roman"/>
          <w:color w:val="000000"/>
          <w:sz w:val="28"/>
          <w:szCs w:val="28"/>
          <w:lang w:val="uk-UA" w:eastAsia="uk-UA"/>
        </w:rPr>
      </w:pPr>
      <w:r>
        <w:rPr>
          <w:rFonts w:ascii="Times New Roman" w:hAnsi="Times New Roman" w:cs="Times New Roman"/>
          <w:sz w:val="28"/>
          <w:szCs w:val="28"/>
          <w:lang w:val="en-US"/>
        </w:rPr>
        <w:tab/>
      </w:r>
      <w:r>
        <w:rPr>
          <w:rFonts w:ascii="Times New Roman" w:hAnsi="Times New Roman" w:cs="Times New Roman"/>
          <w:sz w:val="28"/>
          <w:szCs w:val="28"/>
          <w:lang w:val="uk-UA"/>
        </w:rPr>
        <w:t xml:space="preserve">Продовжувалися роботи з </w:t>
      </w:r>
      <w:r>
        <w:rPr>
          <w:rFonts w:ascii="Times New Roman" w:eastAsia="Times New Roman" w:hAnsi="Times New Roman" w:cs="Times New Roman"/>
          <w:color w:val="000000"/>
          <w:sz w:val="28"/>
          <w:szCs w:val="28"/>
          <w:lang w:val="uk-UA" w:eastAsia="uk-UA"/>
        </w:rPr>
        <w:t>реконструкції</w:t>
      </w:r>
      <w:r w:rsidRPr="00AA05CC">
        <w:rPr>
          <w:rFonts w:ascii="Times New Roman" w:eastAsia="Times New Roman" w:hAnsi="Times New Roman" w:cs="Times New Roman"/>
          <w:color w:val="000000"/>
          <w:sz w:val="28"/>
          <w:szCs w:val="28"/>
          <w:lang w:val="uk-UA" w:eastAsia="uk-UA"/>
        </w:rPr>
        <w:t xml:space="preserve"> тротуарів центральних вулиць міста: Київськ</w:t>
      </w:r>
      <w:r w:rsidR="00B502FB">
        <w:rPr>
          <w:rFonts w:ascii="Times New Roman" w:eastAsia="Times New Roman" w:hAnsi="Times New Roman" w:cs="Times New Roman"/>
          <w:color w:val="000000"/>
          <w:sz w:val="28"/>
          <w:szCs w:val="28"/>
          <w:lang w:val="uk-UA" w:eastAsia="uk-UA"/>
        </w:rPr>
        <w:t>а</w:t>
      </w:r>
      <w:r>
        <w:rPr>
          <w:rFonts w:ascii="Times New Roman" w:eastAsia="Times New Roman" w:hAnsi="Times New Roman" w:cs="Times New Roman"/>
          <w:color w:val="000000"/>
          <w:sz w:val="28"/>
          <w:szCs w:val="28"/>
          <w:lang w:val="uk-UA" w:eastAsia="uk-UA"/>
        </w:rPr>
        <w:t xml:space="preserve"> (від майдану Соборн</w:t>
      </w:r>
      <w:r w:rsidR="00B502FB">
        <w:rPr>
          <w:rFonts w:ascii="Times New Roman" w:eastAsia="Times New Roman" w:hAnsi="Times New Roman" w:cs="Times New Roman"/>
          <w:color w:val="000000"/>
          <w:sz w:val="28"/>
          <w:szCs w:val="28"/>
          <w:lang w:val="uk-UA" w:eastAsia="uk-UA"/>
        </w:rPr>
        <w:t>ий</w:t>
      </w:r>
      <w:r>
        <w:rPr>
          <w:rFonts w:ascii="Times New Roman" w:eastAsia="Times New Roman" w:hAnsi="Times New Roman" w:cs="Times New Roman"/>
          <w:color w:val="000000"/>
          <w:sz w:val="28"/>
          <w:szCs w:val="28"/>
          <w:lang w:val="uk-UA" w:eastAsia="uk-UA"/>
        </w:rPr>
        <w:t xml:space="preserve"> до вул. Небесної Сотні)</w:t>
      </w:r>
      <w:r w:rsidRPr="00AA05CC">
        <w:rPr>
          <w:rFonts w:ascii="Times New Roman" w:eastAsia="Times New Roman" w:hAnsi="Times New Roman" w:cs="Times New Roman"/>
          <w:color w:val="000000"/>
          <w:sz w:val="28"/>
          <w:szCs w:val="28"/>
          <w:lang w:val="uk-UA" w:eastAsia="uk-UA"/>
        </w:rPr>
        <w:t>, Велик</w:t>
      </w:r>
      <w:r w:rsidR="00B502FB">
        <w:rPr>
          <w:rFonts w:ascii="Times New Roman" w:eastAsia="Times New Roman" w:hAnsi="Times New Roman" w:cs="Times New Roman"/>
          <w:color w:val="000000"/>
          <w:sz w:val="28"/>
          <w:szCs w:val="28"/>
          <w:lang w:val="uk-UA" w:eastAsia="uk-UA"/>
        </w:rPr>
        <w:t>а</w:t>
      </w:r>
      <w:r w:rsidRPr="00AA05CC">
        <w:rPr>
          <w:rFonts w:ascii="Times New Roman" w:eastAsia="Times New Roman" w:hAnsi="Times New Roman" w:cs="Times New Roman"/>
          <w:color w:val="000000"/>
          <w:sz w:val="28"/>
          <w:szCs w:val="28"/>
          <w:lang w:val="uk-UA" w:eastAsia="uk-UA"/>
        </w:rPr>
        <w:t xml:space="preserve"> Бердичівськ</w:t>
      </w:r>
      <w:r w:rsidR="00B502FB">
        <w:rPr>
          <w:rFonts w:ascii="Times New Roman" w:eastAsia="Times New Roman" w:hAnsi="Times New Roman" w:cs="Times New Roman"/>
          <w:color w:val="000000"/>
          <w:sz w:val="28"/>
          <w:szCs w:val="28"/>
          <w:lang w:val="uk-UA" w:eastAsia="uk-UA"/>
        </w:rPr>
        <w:t>а</w:t>
      </w:r>
      <w:r w:rsidRPr="00AA05CC">
        <w:rPr>
          <w:rFonts w:ascii="Times New Roman" w:eastAsia="Times New Roman" w:hAnsi="Times New Roman" w:cs="Times New Roman"/>
          <w:color w:val="000000"/>
          <w:sz w:val="28"/>
          <w:szCs w:val="28"/>
          <w:lang w:val="uk-UA" w:eastAsia="uk-UA"/>
        </w:rPr>
        <w:t xml:space="preserve"> </w:t>
      </w:r>
      <w:r>
        <w:rPr>
          <w:rFonts w:ascii="Times New Roman" w:eastAsia="Times New Roman" w:hAnsi="Times New Roman" w:cs="Times New Roman"/>
          <w:color w:val="000000"/>
          <w:sz w:val="28"/>
          <w:szCs w:val="28"/>
          <w:lang w:val="uk-UA" w:eastAsia="uk-UA"/>
        </w:rPr>
        <w:t>(від майдану Соборного до бульвару Стар</w:t>
      </w:r>
      <w:r w:rsidR="00B502FB">
        <w:rPr>
          <w:rFonts w:ascii="Times New Roman" w:eastAsia="Times New Roman" w:hAnsi="Times New Roman" w:cs="Times New Roman"/>
          <w:color w:val="000000"/>
          <w:sz w:val="28"/>
          <w:szCs w:val="28"/>
          <w:lang w:val="uk-UA" w:eastAsia="uk-UA"/>
        </w:rPr>
        <w:t>ий</w:t>
      </w:r>
      <w:r>
        <w:rPr>
          <w:rFonts w:ascii="Times New Roman" w:eastAsia="Times New Roman" w:hAnsi="Times New Roman" w:cs="Times New Roman"/>
          <w:color w:val="000000"/>
          <w:sz w:val="28"/>
          <w:szCs w:val="28"/>
          <w:lang w:val="uk-UA" w:eastAsia="uk-UA"/>
        </w:rPr>
        <w:t>, від вул. Велика Бердичівська до майдану Перемоги).</w:t>
      </w:r>
    </w:p>
    <w:p w:rsidR="00D33DED" w:rsidRPr="00226C81" w:rsidRDefault="00D33DED" w:rsidP="00D33DED">
      <w:pPr>
        <w:pStyle w:val="a3"/>
        <w:shd w:val="clear" w:color="auto" w:fill="FFFFFF"/>
        <w:spacing w:before="0" w:beforeAutospacing="0" w:after="0" w:afterAutospacing="0"/>
        <w:jc w:val="both"/>
        <w:rPr>
          <w:color w:val="292B2C"/>
          <w:sz w:val="28"/>
          <w:szCs w:val="28"/>
          <w:lang w:val="uk-UA"/>
        </w:rPr>
      </w:pPr>
      <w:r>
        <w:rPr>
          <w:color w:val="000000"/>
          <w:sz w:val="28"/>
          <w:szCs w:val="28"/>
          <w:lang w:val="uk-UA" w:eastAsia="uk-UA"/>
        </w:rPr>
        <w:tab/>
      </w:r>
      <w:r w:rsidRPr="00226C81">
        <w:rPr>
          <w:color w:val="000000" w:themeColor="text1"/>
          <w:sz w:val="28"/>
          <w:szCs w:val="28"/>
          <w:lang w:val="uk-UA" w:eastAsia="uk-UA"/>
        </w:rPr>
        <w:t xml:space="preserve">Реконструйовано підземний перехід на проспекті Миру з </w:t>
      </w:r>
      <w:r w:rsidRPr="00226C81">
        <w:rPr>
          <w:color w:val="000000" w:themeColor="text1"/>
          <w:sz w:val="28"/>
          <w:szCs w:val="28"/>
          <w:lang w:val="uk-UA"/>
        </w:rPr>
        <w:t xml:space="preserve">влаштуванням пандусів для </w:t>
      </w:r>
      <w:proofErr w:type="spellStart"/>
      <w:r w:rsidRPr="00226C81">
        <w:rPr>
          <w:color w:val="000000" w:themeColor="text1"/>
          <w:sz w:val="28"/>
          <w:szCs w:val="28"/>
          <w:lang w:val="uk-UA"/>
        </w:rPr>
        <w:t>маломобільних</w:t>
      </w:r>
      <w:proofErr w:type="spellEnd"/>
      <w:r w:rsidRPr="00226C81">
        <w:rPr>
          <w:color w:val="000000" w:themeColor="text1"/>
          <w:sz w:val="28"/>
          <w:szCs w:val="28"/>
          <w:lang w:val="uk-UA"/>
        </w:rPr>
        <w:t xml:space="preserve"> груп населення.</w:t>
      </w:r>
    </w:p>
    <w:p w:rsidR="00D33DED" w:rsidRPr="006156AD" w:rsidRDefault="00D33DED" w:rsidP="00D33DED">
      <w:pPr>
        <w:pStyle w:val="a6"/>
        <w:spacing w:after="0" w:line="240" w:lineRule="auto"/>
        <w:ind w:left="0" w:firstLine="709"/>
        <w:jc w:val="both"/>
        <w:rPr>
          <w:rFonts w:ascii="Times New Roman" w:hAnsi="Times New Roman" w:cs="Times New Roman"/>
          <w:color w:val="000000" w:themeColor="text1"/>
          <w:sz w:val="28"/>
          <w:szCs w:val="28"/>
          <w:lang w:val="uk-UA" w:eastAsia="uk-UA"/>
        </w:rPr>
      </w:pPr>
      <w:r w:rsidRPr="006156AD">
        <w:rPr>
          <w:rFonts w:ascii="Times New Roman" w:hAnsi="Times New Roman" w:cs="Times New Roman"/>
          <w:color w:val="000000" w:themeColor="text1"/>
          <w:sz w:val="28"/>
          <w:szCs w:val="28"/>
          <w:lang w:val="uk-UA" w:eastAsia="uk-UA"/>
        </w:rPr>
        <w:t>Капітально відремонтовано 5,8 км. мереж зовнішнього освітлення із заміною 180 ліхтарів на світлодіодні.</w:t>
      </w:r>
    </w:p>
    <w:p w:rsidR="00D33DED" w:rsidRPr="00EC31F0" w:rsidRDefault="00D33DED" w:rsidP="00D33DED">
      <w:pPr>
        <w:pStyle w:val="a6"/>
        <w:spacing w:after="0" w:line="240" w:lineRule="auto"/>
        <w:ind w:left="0" w:firstLine="709"/>
        <w:jc w:val="both"/>
        <w:rPr>
          <w:rFonts w:ascii="Times New Roman" w:hAnsi="Times New Roman" w:cs="Times New Roman"/>
          <w:color w:val="000000"/>
          <w:sz w:val="28"/>
          <w:szCs w:val="28"/>
          <w:lang w:val="uk-UA" w:eastAsia="uk-UA"/>
        </w:rPr>
      </w:pPr>
      <w:r w:rsidRPr="00236EE0">
        <w:rPr>
          <w:rFonts w:ascii="Times New Roman" w:hAnsi="Times New Roman" w:cs="Times New Roman"/>
          <w:color w:val="000000" w:themeColor="text1"/>
          <w:sz w:val="28"/>
          <w:szCs w:val="28"/>
          <w:lang w:val="uk-UA" w:eastAsia="uk-UA"/>
        </w:rPr>
        <w:t>Відновлено освітлення на пішохідному мосту в парку відпочинку                          ім. Ю. Гагаріна.</w:t>
      </w:r>
    </w:p>
    <w:p w:rsidR="00D33DED" w:rsidRDefault="00D33DED" w:rsidP="00D33DED">
      <w:pPr>
        <w:spacing w:after="0" w:line="240" w:lineRule="auto"/>
        <w:jc w:val="both"/>
        <w:rPr>
          <w:rFonts w:ascii="Times New Roman" w:eastAsia="Times New Roman" w:hAnsi="Times New Roman" w:cs="Times New Roman"/>
          <w:color w:val="000000" w:themeColor="text1"/>
          <w:sz w:val="28"/>
          <w:szCs w:val="28"/>
          <w:lang w:val="uk-UA" w:eastAsia="uk-UA"/>
        </w:rPr>
      </w:pPr>
      <w:r>
        <w:rPr>
          <w:rFonts w:ascii="Times New Roman" w:eastAsia="Times New Roman" w:hAnsi="Times New Roman" w:cs="Times New Roman"/>
          <w:sz w:val="28"/>
          <w:szCs w:val="28"/>
          <w:lang w:val="uk-UA" w:eastAsia="uk-UA"/>
        </w:rPr>
        <w:tab/>
      </w:r>
      <w:r>
        <w:rPr>
          <w:rFonts w:ascii="Times New Roman" w:eastAsia="Times New Roman" w:hAnsi="Times New Roman" w:cs="Times New Roman"/>
          <w:color w:val="000000" w:themeColor="text1"/>
          <w:sz w:val="28"/>
          <w:szCs w:val="28"/>
          <w:lang w:val="uk-UA" w:eastAsia="uk-UA"/>
        </w:rPr>
        <w:t>Встановлені</w:t>
      </w:r>
      <w:r w:rsidRPr="00EC31F0">
        <w:rPr>
          <w:rFonts w:ascii="Times New Roman" w:eastAsia="Times New Roman" w:hAnsi="Times New Roman" w:cs="Times New Roman"/>
          <w:color w:val="000000" w:themeColor="text1"/>
          <w:sz w:val="28"/>
          <w:szCs w:val="28"/>
          <w:lang w:val="uk-UA" w:eastAsia="uk-UA"/>
        </w:rPr>
        <w:t xml:space="preserve"> </w:t>
      </w:r>
      <w:r>
        <w:rPr>
          <w:rFonts w:ascii="Times New Roman" w:eastAsia="Times New Roman" w:hAnsi="Times New Roman" w:cs="Times New Roman"/>
          <w:color w:val="000000" w:themeColor="text1"/>
          <w:sz w:val="28"/>
          <w:szCs w:val="28"/>
          <w:lang w:val="uk-UA" w:eastAsia="uk-UA"/>
        </w:rPr>
        <w:t xml:space="preserve">святкові новорічні ілюмінації на майдані </w:t>
      </w:r>
      <w:r w:rsidR="00B502FB">
        <w:rPr>
          <w:rFonts w:ascii="Times New Roman" w:eastAsia="Times New Roman" w:hAnsi="Times New Roman" w:cs="Times New Roman"/>
          <w:color w:val="000000" w:themeColor="text1"/>
          <w:sz w:val="28"/>
          <w:szCs w:val="28"/>
          <w:lang w:val="uk-UA" w:eastAsia="uk-UA"/>
        </w:rPr>
        <w:t xml:space="preserve">ім. </w:t>
      </w:r>
      <w:r>
        <w:rPr>
          <w:rFonts w:ascii="Times New Roman" w:eastAsia="Times New Roman" w:hAnsi="Times New Roman" w:cs="Times New Roman"/>
          <w:color w:val="000000" w:themeColor="text1"/>
          <w:sz w:val="28"/>
          <w:szCs w:val="28"/>
          <w:lang w:val="uk-UA" w:eastAsia="uk-UA"/>
        </w:rPr>
        <w:t>С.П. Корольова та 32</w:t>
      </w:r>
      <w:r w:rsidRPr="00EC31F0">
        <w:rPr>
          <w:rFonts w:ascii="Times New Roman" w:eastAsia="Times New Roman" w:hAnsi="Times New Roman" w:cs="Times New Roman"/>
          <w:color w:val="000000" w:themeColor="text1"/>
          <w:sz w:val="28"/>
          <w:szCs w:val="28"/>
          <w:lang w:val="uk-UA" w:eastAsia="uk-UA"/>
        </w:rPr>
        <w:t xml:space="preserve"> парасольки</w:t>
      </w:r>
      <w:r>
        <w:rPr>
          <w:rFonts w:ascii="Times New Roman" w:eastAsia="Times New Roman" w:hAnsi="Times New Roman" w:cs="Times New Roman"/>
          <w:color w:val="000000" w:themeColor="text1"/>
          <w:sz w:val="28"/>
          <w:szCs w:val="28"/>
          <w:lang w:val="uk-UA" w:eastAsia="uk-UA"/>
        </w:rPr>
        <w:t xml:space="preserve"> на пішохідній вулиці Михайлівськ</w:t>
      </w:r>
      <w:r w:rsidR="00B502FB">
        <w:rPr>
          <w:rFonts w:ascii="Times New Roman" w:eastAsia="Times New Roman" w:hAnsi="Times New Roman" w:cs="Times New Roman"/>
          <w:color w:val="000000" w:themeColor="text1"/>
          <w:sz w:val="28"/>
          <w:szCs w:val="28"/>
          <w:lang w:val="uk-UA" w:eastAsia="uk-UA"/>
        </w:rPr>
        <w:t>а</w:t>
      </w:r>
      <w:r>
        <w:rPr>
          <w:rFonts w:ascii="Times New Roman" w:eastAsia="Times New Roman" w:hAnsi="Times New Roman" w:cs="Times New Roman"/>
          <w:color w:val="000000" w:themeColor="text1"/>
          <w:sz w:val="28"/>
          <w:szCs w:val="28"/>
          <w:lang w:val="uk-UA" w:eastAsia="uk-UA"/>
        </w:rPr>
        <w:t>.</w:t>
      </w:r>
    </w:p>
    <w:p w:rsidR="00D33DED" w:rsidRDefault="00D33DED" w:rsidP="00D33DED">
      <w:pPr>
        <w:spacing w:after="0" w:line="240" w:lineRule="auto"/>
        <w:jc w:val="both"/>
        <w:rPr>
          <w:rFonts w:ascii="Times New Roman" w:eastAsia="Times New Roman" w:hAnsi="Times New Roman" w:cs="Times New Roman"/>
          <w:color w:val="000000" w:themeColor="text1"/>
          <w:sz w:val="28"/>
          <w:szCs w:val="28"/>
          <w:lang w:val="uk-UA" w:eastAsia="uk-UA"/>
        </w:rPr>
      </w:pPr>
      <w:r>
        <w:rPr>
          <w:rFonts w:ascii="Times New Roman" w:eastAsia="Times New Roman" w:hAnsi="Times New Roman" w:cs="Times New Roman"/>
          <w:color w:val="000000" w:themeColor="text1"/>
          <w:sz w:val="28"/>
          <w:szCs w:val="28"/>
          <w:lang w:val="uk-UA" w:eastAsia="uk-UA"/>
        </w:rPr>
        <w:lastRenderedPageBreak/>
        <w:tab/>
      </w:r>
      <w:r w:rsidRPr="00EF335D">
        <w:rPr>
          <w:rFonts w:ascii="Times New Roman" w:eastAsia="Times New Roman" w:hAnsi="Times New Roman" w:cs="Times New Roman"/>
          <w:color w:val="000000" w:themeColor="text1"/>
          <w:sz w:val="28"/>
          <w:szCs w:val="28"/>
          <w:lang w:val="uk-UA" w:eastAsia="uk-UA"/>
        </w:rPr>
        <w:t>В місті функціонує 2 парки загальною площею 91,6 га, 68 скверів загальною площею 24,4 га та 131</w:t>
      </w:r>
      <w:r>
        <w:rPr>
          <w:rFonts w:ascii="Times New Roman" w:eastAsia="Times New Roman" w:hAnsi="Times New Roman" w:cs="Times New Roman"/>
          <w:color w:val="000000" w:themeColor="text1"/>
          <w:sz w:val="28"/>
          <w:szCs w:val="28"/>
          <w:lang w:val="uk-UA" w:eastAsia="uk-UA"/>
        </w:rPr>
        <w:t>,0</w:t>
      </w:r>
      <w:r w:rsidRPr="00EF335D">
        <w:rPr>
          <w:rFonts w:ascii="Times New Roman" w:eastAsia="Times New Roman" w:hAnsi="Times New Roman" w:cs="Times New Roman"/>
          <w:color w:val="000000" w:themeColor="text1"/>
          <w:sz w:val="28"/>
          <w:szCs w:val="28"/>
          <w:lang w:val="uk-UA" w:eastAsia="uk-UA"/>
        </w:rPr>
        <w:t xml:space="preserve"> га лісів. Площа зелених насаджень складає 2230,0 га, що становить 36,5 % від загальної площі території міста.</w:t>
      </w:r>
    </w:p>
    <w:p w:rsidR="00D33DED" w:rsidRPr="00EF335D" w:rsidRDefault="00D33DED" w:rsidP="00D33DED">
      <w:pPr>
        <w:spacing w:after="0" w:line="240" w:lineRule="auto"/>
        <w:jc w:val="both"/>
        <w:rPr>
          <w:rFonts w:ascii="Times New Roman" w:eastAsia="Times New Roman" w:hAnsi="Times New Roman" w:cs="Times New Roman"/>
          <w:color w:val="000000" w:themeColor="text1"/>
          <w:sz w:val="28"/>
          <w:szCs w:val="28"/>
          <w:lang w:val="uk-UA" w:eastAsia="uk-UA"/>
        </w:rPr>
      </w:pPr>
      <w:r>
        <w:rPr>
          <w:rFonts w:ascii="Times New Roman" w:eastAsia="Times New Roman" w:hAnsi="Times New Roman" w:cs="Times New Roman"/>
          <w:color w:val="000000" w:themeColor="text1"/>
          <w:sz w:val="28"/>
          <w:szCs w:val="28"/>
          <w:lang w:val="uk-UA" w:eastAsia="uk-UA"/>
        </w:rPr>
        <w:tab/>
        <w:t>Реалізовано заходи з покращення привабливості та облаштування громадських просторів.</w:t>
      </w:r>
    </w:p>
    <w:p w:rsidR="00D33DED" w:rsidRPr="00236EE0"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236EE0">
        <w:rPr>
          <w:rFonts w:ascii="PT Sans" w:eastAsia="Times New Roman" w:hAnsi="PT Sans" w:cs="Times New Roman"/>
          <w:color w:val="000000" w:themeColor="text1"/>
          <w:sz w:val="28"/>
          <w:szCs w:val="28"/>
          <w:lang w:val="uk-UA" w:eastAsia="uk-UA"/>
        </w:rPr>
        <w:t>Біля кінотеатру «Україна» по вул. Київськ</w:t>
      </w:r>
      <w:r w:rsidR="00B502FB">
        <w:rPr>
          <w:rFonts w:ascii="PT Sans" w:eastAsia="Times New Roman" w:hAnsi="PT Sans" w:cs="Times New Roman"/>
          <w:color w:val="000000" w:themeColor="text1"/>
          <w:sz w:val="28"/>
          <w:szCs w:val="28"/>
          <w:lang w:val="uk-UA" w:eastAsia="uk-UA"/>
        </w:rPr>
        <w:t>а</w:t>
      </w:r>
      <w:r w:rsidRPr="00236EE0">
        <w:rPr>
          <w:rFonts w:ascii="PT Sans" w:eastAsia="Times New Roman" w:hAnsi="PT Sans" w:cs="Times New Roman"/>
          <w:color w:val="000000" w:themeColor="text1"/>
          <w:sz w:val="28"/>
          <w:szCs w:val="28"/>
          <w:lang w:val="uk-UA" w:eastAsia="uk-UA"/>
        </w:rPr>
        <w:t xml:space="preserve"> облаштовано новий громадський простір, встановлено лавочки для відпочинку, арку, </w:t>
      </w:r>
      <w:r w:rsidRPr="00236EE0">
        <w:rPr>
          <w:rFonts w:ascii="Times New Roman" w:eastAsia="Times New Roman" w:hAnsi="Times New Roman" w:cs="Times New Roman"/>
          <w:color w:val="000000" w:themeColor="text1"/>
          <w:sz w:val="28"/>
          <w:szCs w:val="28"/>
          <w:lang w:val="uk-UA" w:eastAsia="uk-UA"/>
        </w:rPr>
        <w:t>світлодіодне освітлення.</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236EE0">
        <w:rPr>
          <w:rFonts w:ascii="Times New Roman" w:eastAsia="Times New Roman" w:hAnsi="Times New Roman" w:cs="Times New Roman"/>
          <w:color w:val="000000" w:themeColor="text1"/>
          <w:sz w:val="28"/>
          <w:szCs w:val="28"/>
          <w:lang w:val="uk-UA" w:eastAsia="uk-UA"/>
        </w:rPr>
        <w:t xml:space="preserve">Розпочато реконструкцію скверу на розі вулиць Небесної сотні та </w:t>
      </w:r>
      <w:r w:rsidR="00B502FB">
        <w:rPr>
          <w:rFonts w:ascii="Times New Roman" w:eastAsia="Times New Roman" w:hAnsi="Times New Roman" w:cs="Times New Roman"/>
          <w:color w:val="000000" w:themeColor="text1"/>
          <w:sz w:val="28"/>
          <w:szCs w:val="28"/>
          <w:lang w:val="uk-UA" w:eastAsia="uk-UA"/>
        </w:rPr>
        <w:t xml:space="preserve">Бориса </w:t>
      </w:r>
      <w:r w:rsidRPr="00236EE0">
        <w:rPr>
          <w:rFonts w:ascii="Times New Roman" w:eastAsia="Times New Roman" w:hAnsi="Times New Roman" w:cs="Times New Roman"/>
          <w:color w:val="000000" w:themeColor="text1"/>
          <w:sz w:val="28"/>
          <w:szCs w:val="28"/>
          <w:lang w:val="uk-UA" w:eastAsia="uk-UA"/>
        </w:rPr>
        <w:t xml:space="preserve">Лятошинського. </w:t>
      </w:r>
      <w:r w:rsidRPr="006156AD">
        <w:rPr>
          <w:rFonts w:ascii="Times New Roman" w:eastAsia="Times New Roman" w:hAnsi="Times New Roman" w:cs="Times New Roman"/>
          <w:color w:val="000000" w:themeColor="text1"/>
          <w:sz w:val="28"/>
          <w:szCs w:val="28"/>
          <w:lang w:val="uk-UA" w:eastAsia="uk-UA"/>
        </w:rPr>
        <w:t>Влаштовано 1396 м</w:t>
      </w:r>
      <w:r w:rsidRPr="006156AD">
        <w:rPr>
          <w:rFonts w:ascii="Times New Roman" w:eastAsia="Times New Roman" w:hAnsi="Times New Roman" w:cs="Times New Roman"/>
          <w:color w:val="000000" w:themeColor="text1"/>
          <w:sz w:val="28"/>
          <w:szCs w:val="28"/>
          <w:vertAlign w:val="superscript"/>
          <w:lang w:val="uk-UA" w:eastAsia="uk-UA"/>
        </w:rPr>
        <w:t>2</w:t>
      </w:r>
      <w:r w:rsidRPr="006156AD">
        <w:rPr>
          <w:rFonts w:ascii="Times New Roman" w:eastAsia="Times New Roman" w:hAnsi="Times New Roman" w:cs="Times New Roman"/>
          <w:color w:val="000000" w:themeColor="text1"/>
          <w:sz w:val="28"/>
          <w:szCs w:val="28"/>
          <w:lang w:val="uk-UA" w:eastAsia="uk-UA"/>
        </w:rPr>
        <w:t xml:space="preserve"> тротуарної плитки, 477</w:t>
      </w:r>
      <w:r>
        <w:rPr>
          <w:rFonts w:ascii="Times New Roman" w:eastAsia="Times New Roman" w:hAnsi="Times New Roman" w:cs="Times New Roman"/>
          <w:color w:val="000000" w:themeColor="text1"/>
          <w:sz w:val="28"/>
          <w:szCs w:val="28"/>
          <w:lang w:val="uk-UA" w:eastAsia="uk-UA"/>
        </w:rPr>
        <w:t xml:space="preserve"> </w:t>
      </w:r>
      <w:r w:rsidRPr="006156AD">
        <w:rPr>
          <w:rFonts w:ascii="Times New Roman" w:eastAsia="Times New Roman" w:hAnsi="Times New Roman" w:cs="Times New Roman"/>
          <w:color w:val="000000" w:themeColor="text1"/>
          <w:sz w:val="28"/>
          <w:szCs w:val="28"/>
          <w:lang w:val="uk-UA" w:eastAsia="uk-UA"/>
        </w:rPr>
        <w:t xml:space="preserve">м </w:t>
      </w:r>
      <w:proofErr w:type="spellStart"/>
      <w:r w:rsidRPr="006156AD">
        <w:rPr>
          <w:rFonts w:ascii="Times New Roman" w:eastAsia="Times New Roman" w:hAnsi="Times New Roman" w:cs="Times New Roman"/>
          <w:color w:val="000000" w:themeColor="text1"/>
          <w:sz w:val="28"/>
          <w:szCs w:val="28"/>
          <w:lang w:val="uk-UA" w:eastAsia="uk-UA"/>
        </w:rPr>
        <w:t>поребрику</w:t>
      </w:r>
      <w:proofErr w:type="spellEnd"/>
      <w:r w:rsidRPr="006156AD">
        <w:rPr>
          <w:rFonts w:ascii="Times New Roman" w:eastAsia="Times New Roman" w:hAnsi="Times New Roman" w:cs="Times New Roman"/>
          <w:color w:val="000000" w:themeColor="text1"/>
          <w:sz w:val="28"/>
          <w:szCs w:val="28"/>
          <w:lang w:val="uk-UA" w:eastAsia="uk-UA"/>
        </w:rPr>
        <w:t xml:space="preserve">, </w:t>
      </w:r>
      <w:r>
        <w:rPr>
          <w:rFonts w:ascii="Times New Roman" w:eastAsia="Times New Roman" w:hAnsi="Times New Roman" w:cs="Times New Roman"/>
          <w:color w:val="000000" w:themeColor="text1"/>
          <w:sz w:val="28"/>
          <w:szCs w:val="28"/>
          <w:lang w:val="uk-UA" w:eastAsia="uk-UA"/>
        </w:rPr>
        <w:t xml:space="preserve"> </w:t>
      </w:r>
      <w:r w:rsidRPr="006156AD">
        <w:rPr>
          <w:rFonts w:ascii="Times New Roman" w:eastAsia="Times New Roman" w:hAnsi="Times New Roman" w:cs="Times New Roman"/>
          <w:color w:val="000000" w:themeColor="text1"/>
          <w:sz w:val="28"/>
          <w:szCs w:val="28"/>
          <w:lang w:val="uk-UA" w:eastAsia="uk-UA"/>
        </w:rPr>
        <w:t xml:space="preserve">16 зовнішніх світильників, придбано 34 лавочки. </w:t>
      </w:r>
      <w:r w:rsidRPr="00236EE0">
        <w:rPr>
          <w:rFonts w:ascii="Times New Roman" w:eastAsia="Times New Roman" w:hAnsi="Times New Roman" w:cs="Times New Roman"/>
          <w:color w:val="000000" w:themeColor="text1"/>
          <w:sz w:val="28"/>
          <w:szCs w:val="28"/>
          <w:lang w:val="uk-UA" w:eastAsia="uk-UA"/>
        </w:rPr>
        <w:t>Для мешканців та гостей міста буде створено сучасний, зелений, функціональн</w:t>
      </w:r>
      <w:r>
        <w:rPr>
          <w:rFonts w:ascii="Times New Roman" w:eastAsia="Times New Roman" w:hAnsi="Times New Roman" w:cs="Times New Roman"/>
          <w:color w:val="000000" w:themeColor="text1"/>
          <w:sz w:val="28"/>
          <w:szCs w:val="28"/>
          <w:lang w:val="uk-UA" w:eastAsia="uk-UA"/>
        </w:rPr>
        <w:t>ий</w:t>
      </w:r>
      <w:r w:rsidRPr="00236EE0">
        <w:rPr>
          <w:rFonts w:ascii="Times New Roman" w:eastAsia="Times New Roman" w:hAnsi="Times New Roman" w:cs="Times New Roman"/>
          <w:color w:val="000000" w:themeColor="text1"/>
          <w:sz w:val="28"/>
          <w:szCs w:val="28"/>
          <w:lang w:val="uk-UA" w:eastAsia="uk-UA"/>
        </w:rPr>
        <w:t xml:space="preserve"> громадський простір.</w:t>
      </w:r>
    </w:p>
    <w:p w:rsidR="00D33DED" w:rsidRPr="00222D9D"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val="uk-UA" w:eastAsia="uk-UA"/>
        </w:rPr>
        <w:t>В рамках Б</w:t>
      </w:r>
      <w:r w:rsidRPr="00222D9D">
        <w:rPr>
          <w:rFonts w:ascii="Times New Roman" w:eastAsia="Times New Roman" w:hAnsi="Times New Roman" w:cs="Times New Roman"/>
          <w:color w:val="000000" w:themeColor="text1"/>
          <w:sz w:val="28"/>
          <w:szCs w:val="28"/>
          <w:lang w:val="uk-UA" w:eastAsia="uk-UA"/>
        </w:rPr>
        <w:t>юджету</w:t>
      </w:r>
      <w:r w:rsidR="00B502FB">
        <w:rPr>
          <w:rFonts w:ascii="Times New Roman" w:eastAsia="Times New Roman" w:hAnsi="Times New Roman" w:cs="Times New Roman"/>
          <w:color w:val="000000" w:themeColor="text1"/>
          <w:sz w:val="28"/>
          <w:szCs w:val="28"/>
          <w:lang w:val="uk-UA" w:eastAsia="uk-UA"/>
        </w:rPr>
        <w:t xml:space="preserve"> участі влаштовано </w:t>
      </w:r>
      <w:proofErr w:type="spellStart"/>
      <w:r w:rsidR="00B502FB">
        <w:rPr>
          <w:rFonts w:ascii="Times New Roman" w:eastAsia="Times New Roman" w:hAnsi="Times New Roman" w:cs="Times New Roman"/>
          <w:color w:val="000000" w:themeColor="text1"/>
          <w:sz w:val="28"/>
          <w:szCs w:val="28"/>
          <w:lang w:val="uk-UA" w:eastAsia="uk-UA"/>
        </w:rPr>
        <w:t>екосквер</w:t>
      </w:r>
      <w:proofErr w:type="spellEnd"/>
      <w:r w:rsidR="00B502FB">
        <w:rPr>
          <w:rFonts w:ascii="Times New Roman" w:eastAsia="Times New Roman" w:hAnsi="Times New Roman" w:cs="Times New Roman"/>
          <w:color w:val="000000" w:themeColor="text1"/>
          <w:sz w:val="28"/>
          <w:szCs w:val="28"/>
          <w:lang w:val="uk-UA" w:eastAsia="uk-UA"/>
        </w:rPr>
        <w:t xml:space="preserve"> на бульварі Старий</w:t>
      </w:r>
      <w:r>
        <w:rPr>
          <w:rFonts w:ascii="Times New Roman" w:eastAsia="Times New Roman" w:hAnsi="Times New Roman" w:cs="Times New Roman"/>
          <w:color w:val="000000" w:themeColor="text1"/>
          <w:sz w:val="28"/>
          <w:szCs w:val="28"/>
          <w:lang w:val="uk-UA" w:eastAsia="uk-UA"/>
        </w:rPr>
        <w:t xml:space="preserve">, 7, де проводяться майстер-класи, зустрічі, обговорення щодо </w:t>
      </w:r>
      <w:r w:rsidRPr="00222D9D">
        <w:rPr>
          <w:rFonts w:ascii="Times New Roman" w:eastAsia="Times New Roman" w:hAnsi="Times New Roman" w:cs="Times New Roman"/>
          <w:color w:val="000000" w:themeColor="text1"/>
          <w:sz w:val="28"/>
          <w:szCs w:val="28"/>
          <w:lang w:val="uk-UA" w:eastAsia="uk-UA"/>
        </w:rPr>
        <w:t xml:space="preserve">популяризації ідей розвитку альтернативної енергетики. </w:t>
      </w:r>
      <w:r>
        <w:rPr>
          <w:rFonts w:ascii="Times New Roman" w:eastAsia="Times New Roman" w:hAnsi="Times New Roman" w:cs="Times New Roman"/>
          <w:color w:val="000000" w:themeColor="text1"/>
          <w:sz w:val="28"/>
          <w:szCs w:val="28"/>
          <w:lang w:val="uk-UA" w:eastAsia="uk-UA"/>
        </w:rPr>
        <w:t>В альтанці можна</w:t>
      </w:r>
      <w:r w:rsidRPr="00222D9D">
        <w:rPr>
          <w:rFonts w:ascii="Times New Roman" w:eastAsia="Times New Roman" w:hAnsi="Times New Roman" w:cs="Times New Roman"/>
          <w:color w:val="000000" w:themeColor="text1"/>
          <w:sz w:val="28"/>
          <w:szCs w:val="28"/>
          <w:lang w:val="uk-UA" w:eastAsia="uk-UA"/>
        </w:rPr>
        <w:t xml:space="preserve"> підзарядити </w:t>
      </w:r>
      <w:r>
        <w:rPr>
          <w:rFonts w:ascii="Times New Roman" w:eastAsia="Times New Roman" w:hAnsi="Times New Roman" w:cs="Times New Roman"/>
          <w:color w:val="000000" w:themeColor="text1"/>
          <w:sz w:val="28"/>
          <w:szCs w:val="28"/>
          <w:lang w:val="uk-UA" w:eastAsia="uk-UA"/>
        </w:rPr>
        <w:t xml:space="preserve">мобільний </w:t>
      </w:r>
      <w:r w:rsidRPr="00222D9D">
        <w:rPr>
          <w:rFonts w:ascii="Times New Roman" w:eastAsia="Times New Roman" w:hAnsi="Times New Roman" w:cs="Times New Roman"/>
          <w:color w:val="000000" w:themeColor="text1"/>
          <w:sz w:val="28"/>
          <w:szCs w:val="28"/>
          <w:lang w:val="uk-UA" w:eastAsia="uk-UA"/>
        </w:rPr>
        <w:t>телефон та скористатися відкритою точкою доступу до Wi-Fi</w:t>
      </w:r>
      <w:r>
        <w:rPr>
          <w:rFonts w:ascii="Times New Roman" w:eastAsia="Times New Roman" w:hAnsi="Times New Roman" w:cs="Times New Roman"/>
          <w:color w:val="000000" w:themeColor="text1"/>
          <w:sz w:val="28"/>
          <w:szCs w:val="28"/>
          <w:lang w:val="uk-UA" w:eastAsia="uk-UA"/>
        </w:rPr>
        <w:t xml:space="preserve">. </w:t>
      </w:r>
    </w:p>
    <w:p w:rsidR="00D33DED"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Pr>
          <w:rFonts w:ascii="Times New Roman" w:eastAsia="Times New Roman" w:hAnsi="Times New Roman" w:cs="Times New Roman"/>
          <w:color w:val="000000" w:themeColor="text1"/>
          <w:sz w:val="28"/>
          <w:szCs w:val="28"/>
          <w:lang w:val="uk-UA" w:eastAsia="uk-UA"/>
        </w:rPr>
        <w:t>Виготовлено проектно-кошторисну документацію з капітального</w:t>
      </w:r>
      <w:r w:rsidRPr="00CF21B5">
        <w:rPr>
          <w:rFonts w:ascii="Times New Roman" w:eastAsia="Times New Roman" w:hAnsi="Times New Roman" w:cs="Times New Roman"/>
          <w:color w:val="000000" w:themeColor="text1"/>
          <w:sz w:val="28"/>
          <w:szCs w:val="28"/>
          <w:lang w:val="uk-UA" w:eastAsia="uk-UA"/>
        </w:rPr>
        <w:t xml:space="preserve"> ремонт</w:t>
      </w:r>
      <w:r>
        <w:rPr>
          <w:rFonts w:ascii="Times New Roman" w:eastAsia="Times New Roman" w:hAnsi="Times New Roman" w:cs="Times New Roman"/>
          <w:color w:val="000000" w:themeColor="text1"/>
          <w:sz w:val="28"/>
          <w:szCs w:val="28"/>
          <w:lang w:val="uk-UA" w:eastAsia="uk-UA"/>
        </w:rPr>
        <w:t>у</w:t>
      </w:r>
      <w:r w:rsidRPr="00CF21B5">
        <w:rPr>
          <w:rFonts w:ascii="Times New Roman" w:eastAsia="Times New Roman" w:hAnsi="Times New Roman" w:cs="Times New Roman"/>
          <w:color w:val="000000" w:themeColor="text1"/>
          <w:sz w:val="28"/>
          <w:szCs w:val="28"/>
          <w:lang w:val="uk-UA" w:eastAsia="uk-UA"/>
        </w:rPr>
        <w:t xml:space="preserve"> </w:t>
      </w:r>
      <w:r>
        <w:rPr>
          <w:rFonts w:ascii="Times New Roman" w:eastAsia="Times New Roman" w:hAnsi="Times New Roman" w:cs="Times New Roman"/>
          <w:color w:val="000000" w:themeColor="text1"/>
          <w:sz w:val="28"/>
          <w:szCs w:val="28"/>
          <w:lang w:val="uk-UA" w:eastAsia="uk-UA"/>
        </w:rPr>
        <w:t xml:space="preserve">об’єктів </w:t>
      </w:r>
      <w:r w:rsidRPr="00CF21B5">
        <w:rPr>
          <w:rFonts w:ascii="Times New Roman" w:eastAsia="Times New Roman" w:hAnsi="Times New Roman" w:cs="Times New Roman"/>
          <w:color w:val="000000" w:themeColor="text1"/>
          <w:sz w:val="28"/>
          <w:szCs w:val="28"/>
          <w:lang w:val="uk-UA" w:eastAsia="uk-UA"/>
        </w:rPr>
        <w:t>благоустрою території набережно</w:t>
      </w:r>
      <w:r>
        <w:rPr>
          <w:rFonts w:ascii="Times New Roman" w:eastAsia="Times New Roman" w:hAnsi="Times New Roman" w:cs="Times New Roman"/>
          <w:color w:val="000000" w:themeColor="text1"/>
          <w:sz w:val="28"/>
          <w:szCs w:val="28"/>
          <w:lang w:val="uk-UA" w:eastAsia="uk-UA"/>
        </w:rPr>
        <w:t>ї річки Тетерів</w:t>
      </w:r>
      <w:r w:rsidRPr="00CF21B5">
        <w:rPr>
          <w:rFonts w:ascii="Times New Roman" w:eastAsia="Times New Roman" w:hAnsi="Times New Roman" w:cs="Times New Roman"/>
          <w:color w:val="000000" w:themeColor="text1"/>
          <w:sz w:val="28"/>
          <w:szCs w:val="28"/>
          <w:lang w:val="uk-UA" w:eastAsia="uk-UA"/>
        </w:rPr>
        <w:t xml:space="preserve"> з розміщенням об'є</w:t>
      </w:r>
      <w:r>
        <w:rPr>
          <w:rFonts w:ascii="Times New Roman" w:eastAsia="Times New Roman" w:hAnsi="Times New Roman" w:cs="Times New Roman"/>
          <w:color w:val="000000" w:themeColor="text1"/>
          <w:sz w:val="28"/>
          <w:szCs w:val="28"/>
          <w:lang w:val="uk-UA" w:eastAsia="uk-UA"/>
        </w:rPr>
        <w:t>ктів фізичної культури і спорту.</w:t>
      </w:r>
    </w:p>
    <w:p w:rsidR="00D33DED" w:rsidRDefault="00D33DED" w:rsidP="00D33DED">
      <w:pPr>
        <w:spacing w:after="0" w:line="240" w:lineRule="auto"/>
        <w:ind w:firstLine="708"/>
        <w:jc w:val="both"/>
        <w:rPr>
          <w:rStyle w:val="a4"/>
          <w:rFonts w:ascii="Times New Roman" w:hAnsi="Times New Roman" w:cs="Times New Roman"/>
          <w:i w:val="0"/>
          <w:color w:val="000000" w:themeColor="text1"/>
          <w:sz w:val="28"/>
          <w:szCs w:val="28"/>
          <w:lang w:val="uk-UA"/>
        </w:rPr>
      </w:pPr>
      <w:r w:rsidRPr="00A826A8">
        <w:rPr>
          <w:rFonts w:ascii="Times New Roman" w:hAnsi="Times New Roman" w:cs="Times New Roman"/>
          <w:color w:val="000000" w:themeColor="text1"/>
          <w:sz w:val="28"/>
          <w:szCs w:val="28"/>
          <w:lang w:val="uk-UA"/>
        </w:rPr>
        <w:t>Відповідно до Архітектурно-художньої концепції зовнішнього вигляду вулиць і територій міста оновлені фасади будівель пішохідної вулиці Михайлівська, змінено її дизайн.</w:t>
      </w:r>
      <w:r>
        <w:rPr>
          <w:rFonts w:ascii="Times New Roman" w:hAnsi="Times New Roman" w:cs="Times New Roman"/>
          <w:color w:val="000000" w:themeColor="text1"/>
          <w:sz w:val="28"/>
          <w:szCs w:val="28"/>
          <w:lang w:val="uk-UA"/>
        </w:rPr>
        <w:t xml:space="preserve"> Встановлено</w:t>
      </w:r>
      <w:r w:rsidRPr="001F2347">
        <w:rPr>
          <w:rFonts w:ascii="Times New Roman" w:hAnsi="Times New Roman" w:cs="Times New Roman"/>
          <w:color w:val="000000" w:themeColor="text1"/>
          <w:sz w:val="28"/>
          <w:szCs w:val="28"/>
          <w:lang w:val="uk-UA"/>
        </w:rPr>
        <w:t xml:space="preserve"> дві параметричні лавки </w:t>
      </w:r>
      <w:r w:rsidRPr="001F2347">
        <w:rPr>
          <w:rStyle w:val="a4"/>
          <w:rFonts w:ascii="Times New Roman" w:hAnsi="Times New Roman" w:cs="Times New Roman"/>
          <w:i w:val="0"/>
          <w:color w:val="000000" w:themeColor="text1"/>
          <w:sz w:val="28"/>
          <w:szCs w:val="28"/>
          <w:lang w:val="uk-UA"/>
        </w:rPr>
        <w:t>цікавої геометрії.</w:t>
      </w:r>
    </w:p>
    <w:p w:rsidR="00D33DED" w:rsidRPr="009B59C9" w:rsidRDefault="00D33DED" w:rsidP="00D33DED">
      <w:pPr>
        <w:spacing w:after="0" w:line="240" w:lineRule="auto"/>
        <w:ind w:firstLine="708"/>
        <w:jc w:val="both"/>
        <w:rPr>
          <w:rFonts w:ascii="Times New Roman" w:hAnsi="Times New Roman" w:cs="Times New Roman"/>
          <w:color w:val="000000" w:themeColor="text1"/>
          <w:sz w:val="28"/>
          <w:szCs w:val="28"/>
          <w:lang w:val="uk-UA"/>
        </w:rPr>
      </w:pPr>
      <w:r w:rsidRPr="009B59C9">
        <w:rPr>
          <w:rFonts w:ascii="Times New Roman" w:hAnsi="Times New Roman" w:cs="Times New Roman"/>
          <w:color w:val="000000" w:themeColor="text1"/>
          <w:sz w:val="28"/>
          <w:szCs w:val="28"/>
          <w:lang w:val="uk-UA"/>
        </w:rPr>
        <w:t xml:space="preserve">В рамках демонстраційного проекту «Водонапірна вежа» </w:t>
      </w:r>
      <w:r w:rsidR="001A13AE">
        <w:rPr>
          <w:rFonts w:ascii="Times New Roman" w:hAnsi="Times New Roman" w:cs="Times New Roman"/>
          <w:color w:val="000000" w:themeColor="text1"/>
          <w:sz w:val="28"/>
          <w:szCs w:val="28"/>
          <w:lang w:val="uk-UA"/>
        </w:rPr>
        <w:t>та з метою реалізації Концепції інтегрованого розвитку</w:t>
      </w:r>
      <w:r w:rsidR="001A13AE" w:rsidRPr="00DF61D5">
        <w:rPr>
          <w:rFonts w:ascii="Times New Roman" w:hAnsi="Times New Roman" w:cs="Times New Roman"/>
          <w:color w:val="000000" w:themeColor="text1"/>
          <w:sz w:val="28"/>
          <w:szCs w:val="28"/>
          <w:lang w:val="uk-UA"/>
        </w:rPr>
        <w:t xml:space="preserve"> </w:t>
      </w:r>
      <w:r w:rsidR="001A13AE">
        <w:rPr>
          <w:rFonts w:ascii="Times New Roman" w:hAnsi="Times New Roman" w:cs="Times New Roman"/>
          <w:color w:val="000000" w:themeColor="text1"/>
          <w:sz w:val="28"/>
          <w:szCs w:val="28"/>
          <w:lang w:val="uk-UA"/>
        </w:rPr>
        <w:t xml:space="preserve">міста Житомира до 2030 року спільно з партнерами </w:t>
      </w:r>
      <w:r w:rsidR="001A13AE">
        <w:rPr>
          <w:rFonts w:ascii="Times New Roman" w:hAnsi="Times New Roman" w:cs="Times New Roman"/>
          <w:color w:val="000000" w:themeColor="text1"/>
          <w:sz w:val="28"/>
          <w:szCs w:val="28"/>
          <w:lang w:val="en-US"/>
        </w:rPr>
        <w:t>GIZ</w:t>
      </w:r>
      <w:r w:rsidR="001A13AE" w:rsidRPr="00DF61D5">
        <w:rPr>
          <w:rFonts w:ascii="Times New Roman" w:hAnsi="Times New Roman" w:cs="Times New Roman"/>
          <w:color w:val="000000" w:themeColor="text1"/>
          <w:sz w:val="28"/>
          <w:szCs w:val="28"/>
          <w:lang w:val="uk-UA"/>
        </w:rPr>
        <w:t xml:space="preserve"> </w:t>
      </w:r>
      <w:r w:rsidRPr="009B59C9">
        <w:rPr>
          <w:rFonts w:ascii="Times New Roman" w:hAnsi="Times New Roman" w:cs="Times New Roman"/>
          <w:color w:val="000000" w:themeColor="text1"/>
          <w:sz w:val="28"/>
          <w:szCs w:val="28"/>
          <w:lang w:val="uk-UA"/>
        </w:rPr>
        <w:t xml:space="preserve">проведено оцінку технічного стану Водонапірної вежі та </w:t>
      </w:r>
      <w:r>
        <w:rPr>
          <w:rFonts w:ascii="Times New Roman" w:hAnsi="Times New Roman" w:cs="Times New Roman"/>
          <w:color w:val="000000" w:themeColor="text1"/>
          <w:sz w:val="28"/>
          <w:szCs w:val="28"/>
          <w:lang w:val="uk-UA"/>
        </w:rPr>
        <w:t>виготовлено</w:t>
      </w:r>
      <w:r w:rsidRPr="009B59C9">
        <w:rPr>
          <w:rFonts w:ascii="Times New Roman" w:hAnsi="Times New Roman" w:cs="Times New Roman"/>
          <w:color w:val="000000" w:themeColor="text1"/>
          <w:sz w:val="28"/>
          <w:szCs w:val="28"/>
          <w:lang w:val="uk-UA"/>
        </w:rPr>
        <w:t xml:space="preserve"> технічне завдання на науково-проектну документацію з ремонтно-реставраційних робіт.</w:t>
      </w:r>
    </w:p>
    <w:p w:rsidR="00D33DED" w:rsidRPr="009B59C9" w:rsidRDefault="00D33DED" w:rsidP="00D33DED">
      <w:pPr>
        <w:spacing w:after="0" w:line="240" w:lineRule="auto"/>
        <w:ind w:firstLine="708"/>
        <w:jc w:val="both"/>
        <w:rPr>
          <w:rFonts w:ascii="Times New Roman" w:hAnsi="Times New Roman" w:cs="Times New Roman"/>
          <w:color w:val="000000" w:themeColor="text1"/>
          <w:sz w:val="28"/>
          <w:szCs w:val="28"/>
          <w:lang w:val="uk-UA"/>
        </w:rPr>
      </w:pPr>
      <w:r w:rsidRPr="009B59C9">
        <w:rPr>
          <w:rFonts w:ascii="Times New Roman" w:hAnsi="Times New Roman" w:cs="Times New Roman"/>
          <w:color w:val="000000" w:themeColor="text1"/>
          <w:sz w:val="28"/>
          <w:szCs w:val="28"/>
          <w:lang w:val="uk-UA"/>
        </w:rPr>
        <w:t xml:space="preserve">Підготовлено відповідну документацію </w:t>
      </w:r>
      <w:r w:rsidR="004D371F">
        <w:rPr>
          <w:rFonts w:ascii="Times New Roman" w:hAnsi="Times New Roman" w:cs="Times New Roman"/>
          <w:color w:val="000000" w:themeColor="text1"/>
          <w:sz w:val="28"/>
          <w:szCs w:val="28"/>
          <w:lang w:val="uk-UA"/>
        </w:rPr>
        <w:t>та організовано</w:t>
      </w:r>
      <w:r w:rsidRPr="009B59C9">
        <w:rPr>
          <w:rFonts w:ascii="Times New Roman" w:hAnsi="Times New Roman" w:cs="Times New Roman"/>
          <w:color w:val="000000" w:themeColor="text1"/>
          <w:sz w:val="28"/>
          <w:szCs w:val="28"/>
          <w:lang w:val="uk-UA"/>
        </w:rPr>
        <w:t xml:space="preserve"> містобудівн</w:t>
      </w:r>
      <w:r w:rsidR="004D371F">
        <w:rPr>
          <w:rFonts w:ascii="Times New Roman" w:hAnsi="Times New Roman" w:cs="Times New Roman"/>
          <w:color w:val="000000" w:themeColor="text1"/>
          <w:sz w:val="28"/>
          <w:szCs w:val="28"/>
          <w:lang w:val="uk-UA"/>
        </w:rPr>
        <w:t>ий конкурс</w:t>
      </w:r>
      <w:r w:rsidRPr="009B59C9">
        <w:rPr>
          <w:rFonts w:ascii="Times New Roman" w:hAnsi="Times New Roman" w:cs="Times New Roman"/>
          <w:color w:val="000000" w:themeColor="text1"/>
          <w:sz w:val="28"/>
          <w:szCs w:val="28"/>
          <w:lang w:val="uk-UA"/>
        </w:rPr>
        <w:t xml:space="preserve"> на кращу концепцію реконструкції майданів Соборний та Перемоги, що відіграють важливу роль в ідентифікації міста та містять багато історичних та архітектурних пам’яток. Основним завданням, що ставиться перед конкурсантами є: гармонійне поєднання існуючих пам’яток та будівель з новими об’єктами, забезпечення зручного співіснування транспорту і пішоходів, створення комфортних публічних просторів, привабливого та пізнаваного зовнішнього вигляду міста в цілому.</w:t>
      </w:r>
    </w:p>
    <w:p w:rsidR="00D33DED" w:rsidRPr="00236EE0" w:rsidRDefault="00D33DED" w:rsidP="00D33DED">
      <w:pPr>
        <w:spacing w:after="0" w:line="240" w:lineRule="auto"/>
        <w:ind w:firstLine="708"/>
        <w:jc w:val="both"/>
        <w:rPr>
          <w:rFonts w:ascii="Times New Roman" w:eastAsia="Times New Roman" w:hAnsi="Times New Roman" w:cs="Times New Roman"/>
          <w:color w:val="000000" w:themeColor="text1"/>
          <w:sz w:val="28"/>
          <w:szCs w:val="28"/>
          <w:lang w:val="uk-UA" w:eastAsia="uk-UA"/>
        </w:rPr>
      </w:pPr>
      <w:r w:rsidRPr="00281E15">
        <w:rPr>
          <w:rFonts w:ascii="Times New Roman" w:eastAsia="Times New Roman" w:hAnsi="Times New Roman" w:cs="Times New Roman"/>
          <w:color w:val="000000" w:themeColor="text1"/>
          <w:sz w:val="28"/>
          <w:szCs w:val="28"/>
          <w:lang w:val="uk-UA" w:eastAsia="uk-UA"/>
        </w:rPr>
        <w:t>В рамках реалізації проектів</w:t>
      </w:r>
      <w:r>
        <w:rPr>
          <w:rFonts w:ascii="Times New Roman" w:eastAsia="Times New Roman" w:hAnsi="Times New Roman" w:cs="Times New Roman"/>
          <w:color w:val="000000" w:themeColor="text1"/>
          <w:sz w:val="28"/>
          <w:szCs w:val="28"/>
          <w:lang w:val="uk-UA" w:eastAsia="uk-UA"/>
        </w:rPr>
        <w:t xml:space="preserve"> Б</w:t>
      </w:r>
      <w:r w:rsidRPr="00236EE0">
        <w:rPr>
          <w:rFonts w:ascii="Times New Roman" w:eastAsia="Times New Roman" w:hAnsi="Times New Roman" w:cs="Times New Roman"/>
          <w:color w:val="000000" w:themeColor="text1"/>
          <w:sz w:val="28"/>
          <w:szCs w:val="28"/>
          <w:lang w:val="uk-UA" w:eastAsia="uk-UA"/>
        </w:rPr>
        <w:t>юджету</w:t>
      </w:r>
      <w:r w:rsidRPr="00281E15">
        <w:rPr>
          <w:rFonts w:ascii="Times New Roman" w:eastAsia="Times New Roman" w:hAnsi="Times New Roman" w:cs="Times New Roman"/>
          <w:color w:val="000000" w:themeColor="text1"/>
          <w:sz w:val="28"/>
          <w:szCs w:val="28"/>
          <w:lang w:val="uk-UA" w:eastAsia="uk-UA"/>
        </w:rPr>
        <w:t xml:space="preserve"> участі «Чиста річка Кам’янка та благоустрій пляжної території» та «Будівництво доріжки з твердим покриттям ФЕМ вздовж річки Кам’янки» облаштовано пішохідний</w:t>
      </w:r>
      <w:r w:rsidRPr="00236EE0">
        <w:rPr>
          <w:rFonts w:ascii="Times New Roman" w:eastAsia="Times New Roman" w:hAnsi="Times New Roman" w:cs="Times New Roman"/>
          <w:color w:val="000000" w:themeColor="text1"/>
          <w:sz w:val="28"/>
          <w:szCs w:val="28"/>
          <w:lang w:val="uk-UA" w:eastAsia="uk-UA"/>
        </w:rPr>
        <w:t xml:space="preserve"> та вело</w:t>
      </w:r>
      <w:r w:rsidRPr="00281E15">
        <w:rPr>
          <w:rFonts w:ascii="Times New Roman" w:eastAsia="Times New Roman" w:hAnsi="Times New Roman" w:cs="Times New Roman"/>
          <w:color w:val="000000" w:themeColor="text1"/>
          <w:sz w:val="28"/>
          <w:szCs w:val="28"/>
          <w:lang w:val="uk-UA" w:eastAsia="uk-UA"/>
        </w:rPr>
        <w:t>сипедний</w:t>
      </w:r>
      <w:r>
        <w:rPr>
          <w:rFonts w:ascii="Times New Roman" w:eastAsia="Times New Roman" w:hAnsi="Times New Roman" w:cs="Times New Roman"/>
          <w:color w:val="000000" w:themeColor="text1"/>
          <w:sz w:val="28"/>
          <w:szCs w:val="28"/>
          <w:lang w:val="uk-UA" w:eastAsia="uk-UA"/>
        </w:rPr>
        <w:t xml:space="preserve"> маршрути вздовж річки Кам’янка</w:t>
      </w:r>
      <w:r w:rsidRPr="00236EE0">
        <w:rPr>
          <w:rFonts w:ascii="Times New Roman" w:eastAsia="Times New Roman" w:hAnsi="Times New Roman" w:cs="Times New Roman"/>
          <w:color w:val="000000" w:themeColor="text1"/>
          <w:sz w:val="28"/>
          <w:szCs w:val="28"/>
          <w:lang w:val="uk-UA" w:eastAsia="uk-UA"/>
        </w:rPr>
        <w:t xml:space="preserve">. </w:t>
      </w:r>
    </w:p>
    <w:p w:rsidR="00D33DED" w:rsidRDefault="00D33DED" w:rsidP="00D33DED">
      <w:pPr>
        <w:spacing w:after="0" w:line="240" w:lineRule="auto"/>
        <w:ind w:firstLine="708"/>
        <w:jc w:val="both"/>
        <w:rPr>
          <w:rFonts w:ascii="Times New Roman" w:eastAsia="Times New Roman" w:hAnsi="Times New Roman" w:cs="Times New Roman"/>
          <w:color w:val="000000" w:themeColor="text1"/>
          <w:sz w:val="28"/>
          <w:szCs w:val="28"/>
          <w:lang w:val="uk-UA" w:eastAsia="uk-UA"/>
        </w:rPr>
      </w:pPr>
      <w:r w:rsidRPr="00236EE0">
        <w:rPr>
          <w:rFonts w:ascii="Times New Roman" w:eastAsia="Times New Roman" w:hAnsi="Times New Roman" w:cs="Times New Roman"/>
          <w:color w:val="000000" w:themeColor="text1"/>
          <w:sz w:val="28"/>
          <w:szCs w:val="28"/>
          <w:lang w:val="uk-UA" w:eastAsia="uk-UA"/>
        </w:rPr>
        <w:t>Н</w:t>
      </w:r>
      <w:r w:rsidRPr="00690A61">
        <w:rPr>
          <w:rFonts w:ascii="Times New Roman" w:eastAsia="Times New Roman" w:hAnsi="Times New Roman" w:cs="Times New Roman"/>
          <w:color w:val="000000" w:themeColor="text1"/>
          <w:sz w:val="28"/>
          <w:szCs w:val="28"/>
          <w:lang w:val="uk-UA" w:eastAsia="uk-UA"/>
        </w:rPr>
        <w:t>а вулицях</w:t>
      </w:r>
      <w:r w:rsidRPr="00236EE0">
        <w:rPr>
          <w:rFonts w:ascii="Times New Roman" w:eastAsia="Times New Roman" w:hAnsi="Times New Roman" w:cs="Times New Roman"/>
          <w:color w:val="000000" w:themeColor="text1"/>
          <w:sz w:val="28"/>
          <w:szCs w:val="28"/>
          <w:lang w:val="uk-UA" w:eastAsia="uk-UA"/>
        </w:rPr>
        <w:t xml:space="preserve"> Івана Кочерги, 1</w:t>
      </w:r>
      <w:r w:rsidRPr="00690A61">
        <w:rPr>
          <w:rFonts w:ascii="Times New Roman" w:eastAsia="Times New Roman" w:hAnsi="Times New Roman" w:cs="Times New Roman"/>
          <w:color w:val="000000" w:themeColor="text1"/>
          <w:sz w:val="28"/>
          <w:szCs w:val="28"/>
          <w:lang w:val="uk-UA" w:eastAsia="uk-UA"/>
        </w:rPr>
        <w:t>, Бориса Лятошинського, 13 та</w:t>
      </w:r>
      <w:r w:rsidRPr="00717BDB">
        <w:rPr>
          <w:rFonts w:ascii="Times New Roman" w:eastAsia="Times New Roman" w:hAnsi="Times New Roman" w:cs="Times New Roman"/>
          <w:color w:val="000000" w:themeColor="text1"/>
          <w:sz w:val="28"/>
          <w:szCs w:val="28"/>
          <w:lang w:val="uk-UA" w:eastAsia="uk-UA"/>
        </w:rPr>
        <w:t xml:space="preserve"> </w:t>
      </w:r>
      <w:r w:rsidR="00B502FB">
        <w:rPr>
          <w:rFonts w:ascii="Times New Roman" w:eastAsia="Times New Roman" w:hAnsi="Times New Roman" w:cs="Times New Roman"/>
          <w:color w:val="000000" w:themeColor="text1"/>
          <w:sz w:val="28"/>
          <w:szCs w:val="28"/>
          <w:lang w:val="uk-UA" w:eastAsia="uk-UA"/>
        </w:rPr>
        <w:t>б</w:t>
      </w:r>
      <w:r w:rsidRPr="00690A61">
        <w:rPr>
          <w:rFonts w:ascii="Times New Roman" w:eastAsia="Times New Roman" w:hAnsi="Times New Roman" w:cs="Times New Roman"/>
          <w:color w:val="000000" w:themeColor="text1"/>
          <w:sz w:val="28"/>
          <w:szCs w:val="28"/>
          <w:lang w:val="uk-UA" w:eastAsia="uk-UA"/>
        </w:rPr>
        <w:t>ульвар Новий, 2-4 встановлен</w:t>
      </w:r>
      <w:r>
        <w:rPr>
          <w:rFonts w:ascii="Times New Roman" w:eastAsia="Times New Roman" w:hAnsi="Times New Roman" w:cs="Times New Roman"/>
          <w:color w:val="000000" w:themeColor="text1"/>
          <w:sz w:val="28"/>
          <w:szCs w:val="28"/>
          <w:lang w:val="uk-UA" w:eastAsia="uk-UA"/>
        </w:rPr>
        <w:t>і</w:t>
      </w:r>
      <w:r w:rsidRPr="00236EE0">
        <w:rPr>
          <w:rFonts w:ascii="Times New Roman" w:eastAsia="Times New Roman" w:hAnsi="Times New Roman" w:cs="Times New Roman"/>
          <w:color w:val="000000" w:themeColor="text1"/>
          <w:sz w:val="28"/>
          <w:szCs w:val="28"/>
          <w:lang w:val="uk-UA" w:eastAsia="uk-UA"/>
        </w:rPr>
        <w:t xml:space="preserve"> </w:t>
      </w:r>
      <w:r w:rsidRPr="00690A61">
        <w:rPr>
          <w:rFonts w:ascii="Times New Roman" w:eastAsia="Times New Roman" w:hAnsi="Times New Roman" w:cs="Times New Roman"/>
          <w:color w:val="000000" w:themeColor="text1"/>
          <w:sz w:val="28"/>
          <w:szCs w:val="28"/>
          <w:lang w:val="uk-UA" w:eastAsia="uk-UA"/>
        </w:rPr>
        <w:t>три сучасні</w:t>
      </w:r>
      <w:r w:rsidRPr="00236EE0">
        <w:rPr>
          <w:rFonts w:ascii="Times New Roman" w:eastAsia="Times New Roman" w:hAnsi="Times New Roman" w:cs="Times New Roman"/>
          <w:color w:val="000000" w:themeColor="text1"/>
          <w:sz w:val="28"/>
          <w:szCs w:val="28"/>
          <w:lang w:val="uk-UA" w:eastAsia="uk-UA"/>
        </w:rPr>
        <w:t xml:space="preserve"> громадськ</w:t>
      </w:r>
      <w:r w:rsidRPr="00690A61">
        <w:rPr>
          <w:rFonts w:ascii="Times New Roman" w:eastAsia="Times New Roman" w:hAnsi="Times New Roman" w:cs="Times New Roman"/>
          <w:color w:val="000000" w:themeColor="text1"/>
          <w:sz w:val="28"/>
          <w:szCs w:val="28"/>
          <w:lang w:val="uk-UA" w:eastAsia="uk-UA"/>
        </w:rPr>
        <w:t>і</w:t>
      </w:r>
      <w:r w:rsidRPr="00236EE0">
        <w:rPr>
          <w:rFonts w:ascii="Times New Roman" w:eastAsia="Times New Roman" w:hAnsi="Times New Roman" w:cs="Times New Roman"/>
          <w:color w:val="000000" w:themeColor="text1"/>
          <w:sz w:val="28"/>
          <w:szCs w:val="28"/>
          <w:lang w:val="uk-UA" w:eastAsia="uk-UA"/>
        </w:rPr>
        <w:t xml:space="preserve"> модульн</w:t>
      </w:r>
      <w:r w:rsidRPr="00690A61">
        <w:rPr>
          <w:rFonts w:ascii="Times New Roman" w:eastAsia="Times New Roman" w:hAnsi="Times New Roman" w:cs="Times New Roman"/>
          <w:color w:val="000000" w:themeColor="text1"/>
          <w:sz w:val="28"/>
          <w:szCs w:val="28"/>
          <w:lang w:val="uk-UA" w:eastAsia="uk-UA"/>
        </w:rPr>
        <w:t>і вбиральні</w:t>
      </w:r>
      <w:r w:rsidRPr="00236EE0">
        <w:rPr>
          <w:rFonts w:ascii="Times New Roman" w:eastAsia="Times New Roman" w:hAnsi="Times New Roman" w:cs="Times New Roman"/>
          <w:color w:val="000000" w:themeColor="text1"/>
          <w:sz w:val="28"/>
          <w:szCs w:val="28"/>
          <w:lang w:val="uk-UA" w:eastAsia="uk-UA"/>
        </w:rPr>
        <w:t xml:space="preserve"> з врахуванням потреб </w:t>
      </w:r>
      <w:r w:rsidRPr="00690A61">
        <w:rPr>
          <w:rFonts w:ascii="Times New Roman" w:eastAsia="Times New Roman" w:hAnsi="Times New Roman" w:cs="Times New Roman"/>
          <w:color w:val="000000" w:themeColor="text1"/>
          <w:sz w:val="28"/>
          <w:szCs w:val="28"/>
          <w:lang w:val="uk-UA" w:eastAsia="uk-UA"/>
        </w:rPr>
        <w:t xml:space="preserve">людей з </w:t>
      </w:r>
      <w:r>
        <w:rPr>
          <w:rFonts w:ascii="Times New Roman" w:eastAsia="Times New Roman" w:hAnsi="Times New Roman" w:cs="Times New Roman"/>
          <w:color w:val="000000" w:themeColor="text1"/>
          <w:sz w:val="28"/>
          <w:szCs w:val="28"/>
          <w:lang w:val="uk-UA" w:eastAsia="uk-UA"/>
        </w:rPr>
        <w:t xml:space="preserve">інвалідністю та </w:t>
      </w:r>
      <w:proofErr w:type="spellStart"/>
      <w:r>
        <w:rPr>
          <w:rFonts w:ascii="Times New Roman" w:eastAsia="Times New Roman" w:hAnsi="Times New Roman" w:cs="Times New Roman"/>
          <w:color w:val="000000" w:themeColor="text1"/>
          <w:sz w:val="28"/>
          <w:szCs w:val="28"/>
          <w:lang w:val="uk-UA" w:eastAsia="uk-UA"/>
        </w:rPr>
        <w:t>маломобільних</w:t>
      </w:r>
      <w:proofErr w:type="spellEnd"/>
      <w:r>
        <w:rPr>
          <w:rFonts w:ascii="Times New Roman" w:eastAsia="Times New Roman" w:hAnsi="Times New Roman" w:cs="Times New Roman"/>
          <w:color w:val="000000" w:themeColor="text1"/>
          <w:sz w:val="28"/>
          <w:szCs w:val="28"/>
          <w:lang w:val="uk-UA" w:eastAsia="uk-UA"/>
        </w:rPr>
        <w:t xml:space="preserve"> груп населення.</w:t>
      </w:r>
    </w:p>
    <w:p w:rsidR="00D33DED" w:rsidRPr="00236EE0" w:rsidRDefault="00D33DED" w:rsidP="00D33DED">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4E59DB">
        <w:rPr>
          <w:rFonts w:ascii="Times New Roman" w:eastAsia="Corbel" w:hAnsi="Times New Roman" w:cs="Times New Roman"/>
          <w:sz w:val="28"/>
          <w:szCs w:val="28"/>
          <w:lang w:val="uk-UA" w:eastAsia="en-US" w:bidi="en-US"/>
        </w:rPr>
        <w:t>Забезпечено роботу 6 міських фонтанів</w:t>
      </w:r>
      <w:r>
        <w:rPr>
          <w:rFonts w:ascii="Times New Roman" w:eastAsia="Corbel" w:hAnsi="Times New Roman" w:cs="Times New Roman"/>
          <w:sz w:val="28"/>
          <w:szCs w:val="28"/>
          <w:lang w:val="uk-UA" w:eastAsia="en-US" w:bidi="en-US"/>
        </w:rPr>
        <w:t>.</w:t>
      </w:r>
    </w:p>
    <w:p w:rsidR="00D33DED" w:rsidRPr="00E1240E" w:rsidRDefault="00D33DED" w:rsidP="00D33DED">
      <w:pPr>
        <w:spacing w:after="0" w:line="240" w:lineRule="auto"/>
        <w:ind w:firstLine="709"/>
        <w:jc w:val="both"/>
        <w:rPr>
          <w:rFonts w:ascii="Times New Roman" w:eastAsia="Times New Roman" w:hAnsi="Times New Roman" w:cs="Times New Roman"/>
          <w:color w:val="000000" w:themeColor="text1"/>
          <w:lang w:val="uk-UA" w:eastAsia="uk-UA"/>
        </w:rPr>
      </w:pPr>
      <w:r w:rsidRPr="004E59DB">
        <w:rPr>
          <w:rFonts w:ascii="Times New Roman" w:eastAsia="Times New Roman" w:hAnsi="Times New Roman" w:cs="Times New Roman"/>
          <w:color w:val="000000" w:themeColor="text1"/>
          <w:sz w:val="28"/>
          <w:szCs w:val="28"/>
          <w:lang w:val="uk-UA" w:eastAsia="uk-UA"/>
        </w:rPr>
        <w:lastRenderedPageBreak/>
        <w:t>Демонтовано більше 285</w:t>
      </w:r>
      <w:r w:rsidRPr="00236EE0">
        <w:rPr>
          <w:rFonts w:ascii="Times New Roman" w:eastAsia="Times New Roman" w:hAnsi="Times New Roman" w:cs="Times New Roman"/>
          <w:color w:val="000000" w:themeColor="text1"/>
          <w:sz w:val="28"/>
          <w:szCs w:val="28"/>
          <w:lang w:val="uk-UA" w:eastAsia="uk-UA"/>
        </w:rPr>
        <w:t xml:space="preserve"> об’єктів тимчасових споруд та засобів зовнішньої реклами, розміщених з порушенням вимог діючого законодавства.</w:t>
      </w:r>
    </w:p>
    <w:p w:rsidR="00D33DED" w:rsidRPr="00236EE0" w:rsidRDefault="00D33DED" w:rsidP="00D33DED">
      <w:pPr>
        <w:spacing w:after="0" w:line="240" w:lineRule="auto"/>
        <w:ind w:firstLine="709"/>
        <w:jc w:val="both"/>
        <w:rPr>
          <w:rFonts w:ascii="Times New Roman" w:eastAsia="Times New Roman" w:hAnsi="Times New Roman" w:cs="Times New Roman"/>
          <w:i/>
          <w:color w:val="000000" w:themeColor="text1"/>
          <w:sz w:val="28"/>
          <w:szCs w:val="28"/>
          <w:lang w:val="uk-UA" w:eastAsia="uk-UA"/>
        </w:rPr>
      </w:pPr>
      <w:r>
        <w:rPr>
          <w:rFonts w:ascii="Times New Roman" w:hAnsi="Times New Roman" w:cs="Times New Roman"/>
          <w:sz w:val="28"/>
          <w:szCs w:val="28"/>
          <w:lang w:val="uk-UA"/>
        </w:rPr>
        <w:t>Для належного прибирання вулиць та доріг міста з</w:t>
      </w:r>
      <w:r w:rsidRPr="00236EE0">
        <w:rPr>
          <w:rFonts w:ascii="Times New Roman" w:eastAsia="Times New Roman" w:hAnsi="Times New Roman" w:cs="Times New Roman"/>
          <w:color w:val="000000" w:themeColor="text1"/>
          <w:sz w:val="28"/>
          <w:szCs w:val="28"/>
          <w:lang w:val="uk-UA" w:eastAsia="uk-UA"/>
        </w:rPr>
        <w:t xml:space="preserve">а власні кошти комунального підприємства «Управління автомобільних шляхів» міської ради придбано сучасний трицикл </w:t>
      </w:r>
      <w:proofErr w:type="spellStart"/>
      <w:r w:rsidRPr="00236EE0">
        <w:rPr>
          <w:rFonts w:ascii="Times New Roman" w:eastAsia="Times New Roman" w:hAnsi="Times New Roman" w:cs="Times New Roman"/>
          <w:color w:val="000000" w:themeColor="text1"/>
          <w:sz w:val="28"/>
          <w:szCs w:val="28"/>
          <w:lang w:val="uk-UA" w:eastAsia="uk-UA"/>
        </w:rPr>
        <w:t>Hercules</w:t>
      </w:r>
      <w:proofErr w:type="spellEnd"/>
      <w:r w:rsidRPr="00236EE0">
        <w:rPr>
          <w:rFonts w:ascii="Times New Roman" w:eastAsia="Times New Roman" w:hAnsi="Times New Roman" w:cs="Times New Roman"/>
          <w:color w:val="000000" w:themeColor="text1"/>
          <w:sz w:val="28"/>
          <w:szCs w:val="28"/>
          <w:lang w:val="uk-UA" w:eastAsia="uk-UA"/>
        </w:rPr>
        <w:t xml:space="preserve"> J7</w:t>
      </w:r>
      <w:r>
        <w:rPr>
          <w:rFonts w:ascii="Times New Roman" w:eastAsia="Times New Roman" w:hAnsi="Times New Roman" w:cs="Times New Roman"/>
          <w:color w:val="000000" w:themeColor="text1"/>
          <w:sz w:val="28"/>
          <w:szCs w:val="28"/>
          <w:lang w:val="uk-UA" w:eastAsia="uk-UA"/>
        </w:rPr>
        <w:t xml:space="preserve"> SL250</w:t>
      </w:r>
      <w:r w:rsidRPr="00C83DE4">
        <w:rPr>
          <w:rFonts w:ascii="Times New Roman" w:eastAsia="Times New Roman" w:hAnsi="Times New Roman" w:cs="Times New Roman"/>
          <w:color w:val="000000" w:themeColor="text1"/>
          <w:sz w:val="28"/>
          <w:szCs w:val="28"/>
          <w:lang w:val="uk-UA" w:eastAsia="uk-UA"/>
        </w:rPr>
        <w:t xml:space="preserve">, </w:t>
      </w:r>
      <w:proofErr w:type="spellStart"/>
      <w:r>
        <w:rPr>
          <w:rFonts w:ascii="Times New Roman" w:eastAsia="Times New Roman" w:hAnsi="Times New Roman" w:cs="Times New Roman"/>
          <w:color w:val="000000" w:themeColor="text1"/>
          <w:sz w:val="28"/>
          <w:szCs w:val="28"/>
          <w:lang w:val="uk-UA" w:eastAsia="uk-UA"/>
        </w:rPr>
        <w:t>зйомний</w:t>
      </w:r>
      <w:proofErr w:type="spellEnd"/>
      <w:r w:rsidRPr="00C83DE4">
        <w:rPr>
          <w:rFonts w:ascii="Times New Roman" w:eastAsia="Times New Roman" w:hAnsi="Times New Roman" w:cs="Times New Roman"/>
          <w:color w:val="000000" w:themeColor="text1"/>
          <w:sz w:val="28"/>
          <w:szCs w:val="28"/>
          <w:lang w:val="uk-UA" w:eastAsia="uk-UA"/>
        </w:rPr>
        <w:t xml:space="preserve"> </w:t>
      </w:r>
      <w:proofErr w:type="spellStart"/>
      <w:r w:rsidRPr="00C83DE4">
        <w:rPr>
          <w:rFonts w:ascii="Times New Roman" w:eastAsia="Times New Roman" w:hAnsi="Times New Roman" w:cs="Times New Roman"/>
          <w:color w:val="000000" w:themeColor="text1"/>
          <w:sz w:val="28"/>
          <w:szCs w:val="28"/>
          <w:lang w:val="uk-UA" w:eastAsia="uk-UA"/>
        </w:rPr>
        <w:t>солерозкидач</w:t>
      </w:r>
      <w:proofErr w:type="spellEnd"/>
      <w:r w:rsidRPr="00C83DE4">
        <w:rPr>
          <w:rFonts w:ascii="Times New Roman" w:eastAsia="Times New Roman" w:hAnsi="Times New Roman" w:cs="Times New Roman"/>
          <w:color w:val="000000" w:themeColor="text1"/>
          <w:sz w:val="28"/>
          <w:szCs w:val="28"/>
          <w:lang w:val="uk-UA" w:eastAsia="uk-UA"/>
        </w:rPr>
        <w:t xml:space="preserve"> до автомобіля МАЗ, </w:t>
      </w:r>
      <w:r w:rsidRPr="00C83DE4">
        <w:rPr>
          <w:rStyle w:val="a4"/>
          <w:rFonts w:ascii="Times New Roman" w:hAnsi="Times New Roman" w:cs="Times New Roman"/>
          <w:i w:val="0"/>
          <w:color w:val="000000" w:themeColor="text1"/>
          <w:sz w:val="28"/>
          <w:szCs w:val="28"/>
          <w:lang w:val="uk-UA"/>
        </w:rPr>
        <w:t xml:space="preserve">телескопічний фронтальний навантажувач </w:t>
      </w:r>
      <w:r w:rsidRPr="00C83DE4">
        <w:rPr>
          <w:rStyle w:val="a4"/>
          <w:rFonts w:ascii="Times New Roman" w:hAnsi="Times New Roman" w:cs="Times New Roman"/>
          <w:i w:val="0"/>
          <w:color w:val="000000" w:themeColor="text1"/>
          <w:sz w:val="28"/>
          <w:szCs w:val="28"/>
        </w:rPr>
        <w:t>JCB</w:t>
      </w:r>
      <w:r>
        <w:rPr>
          <w:rStyle w:val="a4"/>
          <w:rFonts w:ascii="Times New Roman" w:hAnsi="Times New Roman" w:cs="Times New Roman"/>
          <w:i w:val="0"/>
          <w:color w:val="000000" w:themeColor="text1"/>
          <w:sz w:val="28"/>
          <w:szCs w:val="28"/>
          <w:lang w:val="uk-UA"/>
        </w:rPr>
        <w:t>.</w:t>
      </w:r>
    </w:p>
    <w:p w:rsidR="00D33DED" w:rsidRPr="00EC31F0" w:rsidRDefault="00D33DED" w:rsidP="00D33DED">
      <w:pPr>
        <w:spacing w:after="0" w:line="240" w:lineRule="auto"/>
        <w:jc w:val="both"/>
        <w:rPr>
          <w:rFonts w:ascii="Times New Roman" w:hAnsi="Times New Roman" w:cs="Times New Roman"/>
          <w:sz w:val="28"/>
          <w:szCs w:val="28"/>
          <w:lang w:val="uk-UA"/>
        </w:rPr>
      </w:pPr>
    </w:p>
    <w:p w:rsidR="00D33DED" w:rsidRDefault="00D33DED" w:rsidP="00D33DED">
      <w:pPr>
        <w:spacing w:after="0" w:line="240" w:lineRule="auto"/>
        <w:rPr>
          <w:rFonts w:ascii="Times New Roman" w:hAnsi="Times New Roman" w:cs="Times New Roman"/>
          <w:sz w:val="28"/>
          <w:szCs w:val="28"/>
          <w:lang w:val="uk-UA"/>
        </w:rPr>
      </w:pPr>
    </w:p>
    <w:p w:rsidR="00D33DED" w:rsidRPr="00AC5BC5" w:rsidRDefault="00D33DED" w:rsidP="00D33DED">
      <w:pPr>
        <w:spacing w:after="0" w:line="240" w:lineRule="auto"/>
        <w:rPr>
          <w:rFonts w:ascii="Times New Roman" w:hAnsi="Times New Roman" w:cs="Times New Roman"/>
          <w:b/>
          <w:sz w:val="28"/>
          <w:szCs w:val="28"/>
          <w:lang w:val="uk-UA"/>
        </w:rPr>
      </w:pPr>
      <w:r w:rsidRPr="00AC5BC5">
        <w:rPr>
          <w:rFonts w:ascii="Times New Roman" w:hAnsi="Times New Roman" w:cs="Times New Roman"/>
          <w:b/>
          <w:sz w:val="28"/>
          <w:szCs w:val="28"/>
          <w:lang w:val="uk-UA"/>
        </w:rPr>
        <w:t>Поводження з відходами</w:t>
      </w:r>
    </w:p>
    <w:p w:rsidR="00D33DED"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AC5BC5">
        <w:rPr>
          <w:rFonts w:ascii="Times New Roman" w:eastAsia="Times New Roman" w:hAnsi="Times New Roman" w:cs="Times New Roman"/>
          <w:sz w:val="28"/>
          <w:szCs w:val="28"/>
          <w:lang w:val="uk-UA" w:eastAsia="uk-UA"/>
        </w:rPr>
        <w:t>Захоронення твердих побутових відходів здійснюється на міському полігоні, за</w:t>
      </w:r>
      <w:r w:rsidRPr="00AC5BC5">
        <w:rPr>
          <w:rFonts w:ascii="Times New Roman" w:eastAsia="Times New Roman" w:hAnsi="Times New Roman" w:cs="Times New Roman"/>
          <w:color w:val="000000"/>
          <w:sz w:val="28"/>
          <w:szCs w:val="28"/>
          <w:lang w:val="uk-UA" w:eastAsia="uk-UA"/>
        </w:rPr>
        <w:t xml:space="preserve">гальна площа якого становить 21,5 га, площа захоронення ТПВ –18,7 га. На полігоні накопичилось </w:t>
      </w:r>
      <w:r w:rsidRPr="003D120E">
        <w:rPr>
          <w:rFonts w:ascii="Times New Roman" w:eastAsia="Times New Roman" w:hAnsi="Times New Roman" w:cs="Times New Roman"/>
          <w:color w:val="000000" w:themeColor="text1"/>
          <w:sz w:val="28"/>
          <w:szCs w:val="28"/>
          <w:lang w:val="uk-UA" w:eastAsia="uk-UA"/>
        </w:rPr>
        <w:t>14,5 млн</w:t>
      </w:r>
      <w:r w:rsidRPr="00AC5BC5">
        <w:rPr>
          <w:rFonts w:ascii="Times New Roman" w:eastAsia="Times New Roman" w:hAnsi="Times New Roman" w:cs="Times New Roman"/>
          <w:color w:val="000000"/>
          <w:sz w:val="28"/>
          <w:szCs w:val="28"/>
          <w:lang w:val="uk-UA" w:eastAsia="uk-UA"/>
        </w:rPr>
        <w:t>. м</w:t>
      </w:r>
      <w:r w:rsidRPr="00AC5BC5">
        <w:rPr>
          <w:rFonts w:ascii="Times New Roman" w:eastAsia="Times New Roman" w:hAnsi="Times New Roman" w:cs="Times New Roman"/>
          <w:color w:val="000000"/>
          <w:sz w:val="28"/>
          <w:szCs w:val="28"/>
          <w:vertAlign w:val="superscript"/>
          <w:lang w:val="uk-UA" w:eastAsia="uk-UA"/>
        </w:rPr>
        <w:t>3</w:t>
      </w:r>
      <w:r w:rsidRPr="00AC5BC5">
        <w:rPr>
          <w:rFonts w:ascii="Times New Roman" w:eastAsia="Times New Roman" w:hAnsi="Times New Roman" w:cs="Times New Roman"/>
          <w:color w:val="000000"/>
          <w:sz w:val="28"/>
          <w:szCs w:val="28"/>
          <w:lang w:val="uk-UA" w:eastAsia="uk-UA"/>
        </w:rPr>
        <w:t xml:space="preserve"> сміття. </w:t>
      </w:r>
    </w:p>
    <w:p w:rsidR="00D33DED" w:rsidRPr="00EC4992"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 xml:space="preserve">Капітально  відремонтовано  дамбу фільтраційних  відстійників  та   401 </w:t>
      </w:r>
      <w:proofErr w:type="spellStart"/>
      <w:r>
        <w:rPr>
          <w:rFonts w:ascii="Times New Roman" w:eastAsia="Times New Roman" w:hAnsi="Times New Roman" w:cs="Times New Roman"/>
          <w:color w:val="000000"/>
          <w:sz w:val="28"/>
          <w:szCs w:val="28"/>
          <w:lang w:val="uk-UA" w:eastAsia="uk-UA"/>
        </w:rPr>
        <w:t>м.п</w:t>
      </w:r>
      <w:proofErr w:type="spellEnd"/>
      <w:r>
        <w:rPr>
          <w:rFonts w:ascii="Times New Roman" w:eastAsia="Times New Roman" w:hAnsi="Times New Roman" w:cs="Times New Roman"/>
          <w:color w:val="000000"/>
          <w:sz w:val="28"/>
          <w:szCs w:val="28"/>
          <w:lang w:val="uk-UA" w:eastAsia="uk-UA"/>
        </w:rPr>
        <w:t xml:space="preserve">. огорожі міського полігону. Виготовлено проектно-кошторисну документацію на будівництво дренажної системи для відтоку </w:t>
      </w:r>
      <w:proofErr w:type="spellStart"/>
      <w:r>
        <w:rPr>
          <w:rFonts w:ascii="Times New Roman" w:eastAsia="Times New Roman" w:hAnsi="Times New Roman" w:cs="Times New Roman"/>
          <w:color w:val="000000"/>
          <w:sz w:val="28"/>
          <w:szCs w:val="28"/>
          <w:lang w:val="uk-UA" w:eastAsia="uk-UA"/>
        </w:rPr>
        <w:t>фільтратних</w:t>
      </w:r>
      <w:proofErr w:type="spellEnd"/>
      <w:r>
        <w:rPr>
          <w:rFonts w:ascii="Times New Roman" w:eastAsia="Times New Roman" w:hAnsi="Times New Roman" w:cs="Times New Roman"/>
          <w:color w:val="000000"/>
          <w:sz w:val="28"/>
          <w:szCs w:val="28"/>
          <w:lang w:val="uk-UA" w:eastAsia="uk-UA"/>
        </w:rPr>
        <w:t xml:space="preserve"> вод.</w:t>
      </w:r>
    </w:p>
    <w:p w:rsidR="00D33DED" w:rsidRPr="00AC5BC5"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AC5BC5">
        <w:rPr>
          <w:rFonts w:ascii="Times New Roman" w:eastAsia="Times New Roman" w:hAnsi="Times New Roman" w:cs="Times New Roman"/>
          <w:color w:val="000000"/>
          <w:sz w:val="28"/>
          <w:szCs w:val="28"/>
          <w:lang w:val="uk-UA" w:eastAsia="uk-UA"/>
        </w:rPr>
        <w:t>Для збору твердих побутових відходів встанов</w:t>
      </w:r>
      <w:r>
        <w:rPr>
          <w:rFonts w:ascii="Times New Roman" w:eastAsia="Times New Roman" w:hAnsi="Times New Roman" w:cs="Times New Roman"/>
          <w:color w:val="000000"/>
          <w:sz w:val="28"/>
          <w:szCs w:val="28"/>
          <w:lang w:val="uk-UA" w:eastAsia="uk-UA"/>
        </w:rPr>
        <w:t xml:space="preserve">лено </w:t>
      </w:r>
      <w:r w:rsidRPr="00AE39B5">
        <w:rPr>
          <w:rFonts w:ascii="Times New Roman" w:eastAsia="Times New Roman" w:hAnsi="Times New Roman" w:cs="Times New Roman"/>
          <w:color w:val="000000" w:themeColor="text1"/>
          <w:sz w:val="28"/>
          <w:szCs w:val="28"/>
          <w:lang w:val="uk-UA" w:eastAsia="uk-UA"/>
        </w:rPr>
        <w:t xml:space="preserve">2089 </w:t>
      </w:r>
      <w:r>
        <w:rPr>
          <w:rFonts w:ascii="Times New Roman" w:eastAsia="Times New Roman" w:hAnsi="Times New Roman" w:cs="Times New Roman"/>
          <w:color w:val="000000"/>
          <w:sz w:val="28"/>
          <w:szCs w:val="28"/>
          <w:lang w:val="uk-UA" w:eastAsia="uk-UA"/>
        </w:rPr>
        <w:t>контейнерів,</w:t>
      </w:r>
      <w:r w:rsidRPr="00AC5BC5">
        <w:rPr>
          <w:rFonts w:ascii="Times New Roman" w:eastAsia="Times New Roman" w:hAnsi="Times New Roman" w:cs="Times New Roman"/>
          <w:color w:val="000000"/>
          <w:sz w:val="28"/>
          <w:szCs w:val="28"/>
          <w:lang w:val="uk-UA" w:eastAsia="uk-UA"/>
        </w:rPr>
        <w:t xml:space="preserve"> з них </w:t>
      </w:r>
      <w:r w:rsidRPr="00AE39B5">
        <w:rPr>
          <w:rFonts w:ascii="Times New Roman" w:eastAsia="Times New Roman" w:hAnsi="Times New Roman" w:cs="Times New Roman"/>
          <w:color w:val="000000" w:themeColor="text1"/>
          <w:sz w:val="28"/>
          <w:szCs w:val="28"/>
          <w:lang w:val="uk-UA" w:eastAsia="uk-UA"/>
        </w:rPr>
        <w:t>800</w:t>
      </w:r>
      <w:r w:rsidRPr="00AC5BC5">
        <w:rPr>
          <w:rFonts w:ascii="Times New Roman" w:eastAsia="Times New Roman" w:hAnsi="Times New Roman" w:cs="Times New Roman"/>
          <w:color w:val="000000"/>
          <w:sz w:val="28"/>
          <w:szCs w:val="28"/>
          <w:lang w:val="uk-UA" w:eastAsia="uk-UA"/>
        </w:rPr>
        <w:t xml:space="preserve"> </w:t>
      </w:r>
      <w:r>
        <w:rPr>
          <w:rFonts w:ascii="Times New Roman" w:eastAsia="Times New Roman" w:hAnsi="Times New Roman" w:cs="Times New Roman"/>
          <w:color w:val="000000"/>
          <w:sz w:val="28"/>
          <w:szCs w:val="28"/>
          <w:lang w:val="uk-UA" w:eastAsia="uk-UA"/>
        </w:rPr>
        <w:t xml:space="preserve">– </w:t>
      </w:r>
      <w:r w:rsidRPr="00AC5BC5">
        <w:rPr>
          <w:rFonts w:ascii="Times New Roman" w:eastAsia="Times New Roman" w:hAnsi="Times New Roman" w:cs="Times New Roman"/>
          <w:color w:val="000000"/>
          <w:sz w:val="28"/>
          <w:szCs w:val="28"/>
          <w:lang w:val="uk-UA" w:eastAsia="uk-UA"/>
        </w:rPr>
        <w:t xml:space="preserve">для роздільного збору відходів, що становить </w:t>
      </w:r>
      <w:r w:rsidRPr="00AE39B5">
        <w:rPr>
          <w:rFonts w:ascii="Times New Roman" w:eastAsia="Times New Roman" w:hAnsi="Times New Roman" w:cs="Times New Roman"/>
          <w:color w:val="000000" w:themeColor="text1"/>
          <w:sz w:val="28"/>
          <w:szCs w:val="28"/>
          <w:lang w:val="uk-UA" w:eastAsia="uk-UA"/>
        </w:rPr>
        <w:t xml:space="preserve">38,3% </w:t>
      </w:r>
      <w:r w:rsidRPr="00AC5BC5">
        <w:rPr>
          <w:rFonts w:ascii="Times New Roman" w:eastAsia="Times New Roman" w:hAnsi="Times New Roman" w:cs="Times New Roman"/>
          <w:color w:val="000000"/>
          <w:sz w:val="28"/>
          <w:szCs w:val="28"/>
          <w:lang w:val="uk-UA" w:eastAsia="uk-UA"/>
        </w:rPr>
        <w:t>від загальної кількості контейнерів.</w:t>
      </w:r>
    </w:p>
    <w:p w:rsidR="00D33DED" w:rsidRDefault="00D33DED" w:rsidP="00D33DED">
      <w:pPr>
        <w:spacing w:after="0" w:line="240" w:lineRule="auto"/>
        <w:jc w:val="center"/>
        <w:rPr>
          <w:rFonts w:ascii="Times New Roman" w:hAnsi="Times New Roman" w:cs="Times New Roman"/>
          <w:sz w:val="28"/>
          <w:szCs w:val="28"/>
          <w:lang w:val="uk-UA"/>
        </w:rPr>
      </w:pPr>
      <w:r>
        <w:rPr>
          <w:noProof/>
        </w:rPr>
        <w:drawing>
          <wp:inline distT="0" distB="0" distL="0" distR="0" wp14:anchorId="651276E2" wp14:editId="1067A395">
            <wp:extent cx="4267200" cy="206375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33DED" w:rsidRDefault="00D33DED" w:rsidP="00D33DED">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ab/>
        <w:t xml:space="preserve">Облаштовано один </w:t>
      </w:r>
      <w:proofErr w:type="spellStart"/>
      <w:r>
        <w:rPr>
          <w:rFonts w:ascii="Times New Roman" w:hAnsi="Times New Roman" w:cs="Times New Roman"/>
          <w:sz w:val="28"/>
          <w:szCs w:val="28"/>
          <w:lang w:val="uk-UA"/>
        </w:rPr>
        <w:t>сміттєзбірний</w:t>
      </w:r>
      <w:proofErr w:type="spellEnd"/>
      <w:r>
        <w:rPr>
          <w:rFonts w:ascii="Times New Roman" w:hAnsi="Times New Roman" w:cs="Times New Roman"/>
          <w:sz w:val="28"/>
          <w:szCs w:val="28"/>
          <w:lang w:val="uk-UA"/>
        </w:rPr>
        <w:t xml:space="preserve"> майданчик.</w:t>
      </w:r>
    </w:p>
    <w:p w:rsidR="00D33DED" w:rsidRDefault="00D33DED" w:rsidP="00D33DED">
      <w:pPr>
        <w:spacing w:after="0" w:line="240" w:lineRule="auto"/>
        <w:rPr>
          <w:rFonts w:ascii="Times New Roman" w:eastAsia="Times New Roman" w:hAnsi="Times New Roman" w:cs="Times New Roman"/>
          <w:color w:val="000000"/>
          <w:sz w:val="28"/>
          <w:szCs w:val="28"/>
          <w:lang w:val="uk-UA" w:eastAsia="uk-UA"/>
        </w:rPr>
      </w:pPr>
      <w:r>
        <w:rPr>
          <w:rFonts w:ascii="Times New Roman" w:hAnsi="Times New Roman" w:cs="Times New Roman"/>
          <w:sz w:val="28"/>
          <w:szCs w:val="28"/>
          <w:lang w:val="uk-UA"/>
        </w:rPr>
        <w:tab/>
        <w:t xml:space="preserve">З несанкціонованих сміттєзвалищ вивезено 32,3 </w:t>
      </w:r>
      <w:r w:rsidRPr="00AC5BC5">
        <w:rPr>
          <w:rFonts w:ascii="Times New Roman" w:eastAsia="Times New Roman" w:hAnsi="Times New Roman" w:cs="Times New Roman"/>
          <w:color w:val="000000"/>
          <w:sz w:val="28"/>
          <w:szCs w:val="28"/>
          <w:lang w:val="uk-UA" w:eastAsia="uk-UA"/>
        </w:rPr>
        <w:t>м</w:t>
      </w:r>
      <w:r w:rsidRPr="00AC5BC5">
        <w:rPr>
          <w:rFonts w:ascii="Times New Roman" w:eastAsia="Times New Roman" w:hAnsi="Times New Roman" w:cs="Times New Roman"/>
          <w:color w:val="000000"/>
          <w:sz w:val="28"/>
          <w:szCs w:val="28"/>
          <w:vertAlign w:val="superscript"/>
          <w:lang w:val="uk-UA" w:eastAsia="uk-UA"/>
        </w:rPr>
        <w:t>3</w:t>
      </w:r>
      <w:r w:rsidRPr="00AC5BC5">
        <w:rPr>
          <w:rFonts w:ascii="Times New Roman" w:eastAsia="Times New Roman" w:hAnsi="Times New Roman" w:cs="Times New Roman"/>
          <w:color w:val="000000"/>
          <w:sz w:val="28"/>
          <w:szCs w:val="28"/>
          <w:lang w:val="uk-UA" w:eastAsia="uk-UA"/>
        </w:rPr>
        <w:t xml:space="preserve"> сміття.</w:t>
      </w:r>
    </w:p>
    <w:p w:rsidR="00D33DED" w:rsidRDefault="00D33DED" w:rsidP="00D33DED">
      <w:pPr>
        <w:spacing w:after="0" w:line="240" w:lineRule="auto"/>
        <w:jc w:val="both"/>
        <w:rPr>
          <w:rFonts w:ascii="Times New Roman" w:eastAsia="Times New Roman" w:hAnsi="Times New Roman" w:cs="Times New Roman"/>
          <w:sz w:val="28"/>
          <w:szCs w:val="24"/>
          <w:lang w:val="uk-UA"/>
        </w:rPr>
      </w:pPr>
      <w:r>
        <w:rPr>
          <w:rFonts w:ascii="Times New Roman" w:hAnsi="Times New Roman" w:cs="Times New Roman"/>
          <w:sz w:val="28"/>
          <w:szCs w:val="28"/>
          <w:lang w:val="uk-UA"/>
        </w:rPr>
        <w:tab/>
      </w:r>
      <w:r>
        <w:rPr>
          <w:rFonts w:ascii="Times New Roman" w:eastAsia="Times New Roman" w:hAnsi="Times New Roman" w:cs="Times New Roman"/>
          <w:color w:val="000000"/>
          <w:sz w:val="28"/>
          <w:szCs w:val="28"/>
          <w:lang w:val="uk-UA"/>
        </w:rPr>
        <w:t>П</w:t>
      </w:r>
      <w:r w:rsidRPr="00D81667">
        <w:rPr>
          <w:rFonts w:ascii="Times New Roman" w:eastAsia="Times New Roman" w:hAnsi="Times New Roman" w:cs="Times New Roman"/>
          <w:color w:val="000000"/>
          <w:sz w:val="28"/>
          <w:szCs w:val="28"/>
          <w:lang w:val="uk-UA"/>
        </w:rPr>
        <w:t>родовжує</w:t>
      </w:r>
      <w:r>
        <w:rPr>
          <w:rFonts w:ascii="Times New Roman" w:eastAsia="Times New Roman" w:hAnsi="Times New Roman" w:cs="Times New Roman"/>
          <w:color w:val="000000"/>
          <w:sz w:val="28"/>
          <w:szCs w:val="28"/>
          <w:lang w:val="uk-UA"/>
        </w:rPr>
        <w:t>ться</w:t>
      </w:r>
      <w:r w:rsidRPr="00D81667">
        <w:rPr>
          <w:rFonts w:ascii="Times New Roman" w:eastAsia="Times New Roman" w:hAnsi="Times New Roman" w:cs="Times New Roman"/>
          <w:color w:val="000000"/>
          <w:sz w:val="28"/>
          <w:szCs w:val="28"/>
          <w:lang w:val="uk-UA"/>
        </w:rPr>
        <w:t xml:space="preserve"> виконання робіт по дегазації міського полі</w:t>
      </w:r>
      <w:r>
        <w:rPr>
          <w:rFonts w:ascii="Times New Roman" w:eastAsia="Times New Roman" w:hAnsi="Times New Roman" w:cs="Times New Roman"/>
          <w:color w:val="000000"/>
          <w:sz w:val="28"/>
          <w:szCs w:val="28"/>
          <w:lang w:val="uk-UA"/>
        </w:rPr>
        <w:t>гону.</w:t>
      </w:r>
      <w:r w:rsidRPr="00D81667">
        <w:rPr>
          <w:rFonts w:ascii="Times New Roman" w:eastAsia="Times New Roman" w:hAnsi="Times New Roman" w:cs="Times New Roman"/>
          <w:color w:val="000000"/>
          <w:sz w:val="28"/>
          <w:szCs w:val="28"/>
          <w:lang w:val="uk-UA"/>
        </w:rPr>
        <w:t xml:space="preserve"> На полігоні функціонує </w:t>
      </w:r>
      <w:r w:rsidRPr="00D81667">
        <w:rPr>
          <w:rFonts w:ascii="Times New Roman" w:eastAsia="Times New Roman" w:hAnsi="Times New Roman" w:cs="Times New Roman"/>
          <w:sz w:val="28"/>
          <w:szCs w:val="24"/>
          <w:lang w:val="uk-UA"/>
        </w:rPr>
        <w:t>установка для ві</w:t>
      </w:r>
      <w:r>
        <w:rPr>
          <w:rFonts w:ascii="Times New Roman" w:eastAsia="Times New Roman" w:hAnsi="Times New Roman" w:cs="Times New Roman"/>
          <w:sz w:val="28"/>
          <w:szCs w:val="24"/>
          <w:lang w:val="uk-UA"/>
        </w:rPr>
        <w:t xml:space="preserve">дкачування біогазу, що </w:t>
      </w:r>
      <w:r w:rsidRPr="00D81667">
        <w:rPr>
          <w:rFonts w:ascii="Times New Roman" w:eastAsia="Times New Roman" w:hAnsi="Times New Roman" w:cs="Times New Roman"/>
          <w:color w:val="000000"/>
          <w:sz w:val="28"/>
          <w:szCs w:val="28"/>
          <w:lang w:val="uk-UA"/>
        </w:rPr>
        <w:t>виробляє електричну енергію шляхом спалювання біогазу</w:t>
      </w:r>
      <w:r w:rsidRPr="00D81667">
        <w:rPr>
          <w:rFonts w:ascii="Times New Roman" w:eastAsia="Times New Roman" w:hAnsi="Times New Roman" w:cs="Times New Roman"/>
          <w:sz w:val="28"/>
          <w:szCs w:val="24"/>
          <w:lang w:val="uk-UA"/>
        </w:rPr>
        <w:t xml:space="preserve"> </w:t>
      </w:r>
      <w:r w:rsidRPr="00D81667">
        <w:rPr>
          <w:rFonts w:ascii="Times New Roman" w:eastAsia="Times New Roman" w:hAnsi="Times New Roman" w:cs="Times New Roman"/>
          <w:color w:val="000000"/>
          <w:sz w:val="28"/>
          <w:szCs w:val="28"/>
          <w:lang w:val="uk-UA"/>
        </w:rPr>
        <w:t>Біогаз відкачується із 42 свердловин</w:t>
      </w:r>
      <w:r>
        <w:rPr>
          <w:rFonts w:ascii="Times New Roman" w:eastAsia="Times New Roman" w:hAnsi="Times New Roman" w:cs="Times New Roman"/>
          <w:sz w:val="28"/>
          <w:szCs w:val="24"/>
          <w:lang w:val="uk-UA"/>
        </w:rPr>
        <w:t>.</w:t>
      </w:r>
    </w:p>
    <w:p w:rsidR="00D33DED" w:rsidRPr="002F0B59" w:rsidRDefault="00D33DED" w:rsidP="00D33DED">
      <w:pPr>
        <w:spacing w:after="0" w:line="240" w:lineRule="auto"/>
        <w:ind w:firstLine="708"/>
        <w:jc w:val="both"/>
        <w:rPr>
          <w:rFonts w:ascii="Times New Roman" w:eastAsia="Times New Roman" w:hAnsi="Times New Roman" w:cs="Times New Roman"/>
          <w:sz w:val="28"/>
          <w:szCs w:val="28"/>
          <w:lang w:val="uk-UA"/>
        </w:rPr>
      </w:pPr>
      <w:r w:rsidRPr="002F0B59">
        <w:rPr>
          <w:rFonts w:ascii="Times New Roman" w:eastAsia="Times New Roman" w:hAnsi="Times New Roman" w:cs="Times New Roman"/>
          <w:sz w:val="28"/>
          <w:szCs w:val="28"/>
          <w:lang w:val="uk-UA"/>
        </w:rPr>
        <w:t xml:space="preserve">Укладено тристоронню інвестиційну угоду між міською радою </w:t>
      </w:r>
      <w:r w:rsidRPr="002F0B59">
        <w:rPr>
          <w:rFonts w:ascii="Times New Roman" w:eastAsia="Calibri" w:hAnsi="Times New Roman" w:cs="Times New Roman"/>
          <w:sz w:val="28"/>
          <w:szCs w:val="28"/>
          <w:lang w:val="uk-UA" w:eastAsia="en-US"/>
        </w:rPr>
        <w:t>та ТОВ «МС Соціальний проект», компанією</w:t>
      </w:r>
      <w:r w:rsidRPr="002F0B59">
        <w:rPr>
          <w:rFonts w:ascii="Times New Roman" w:eastAsia="Calibri" w:hAnsi="Times New Roman" w:cs="Times New Roman"/>
          <w:sz w:val="28"/>
          <w:szCs w:val="28"/>
          <w:lang w:eastAsia="en-US"/>
        </w:rPr>
        <w:t xml:space="preserve"> </w:t>
      </w:r>
      <w:r w:rsidRPr="002F0B59">
        <w:rPr>
          <w:rFonts w:ascii="Times New Roman" w:eastAsia="Calibri" w:hAnsi="Times New Roman" w:cs="Times New Roman"/>
          <w:sz w:val="28"/>
          <w:szCs w:val="28"/>
          <w:lang w:val="uk-UA" w:eastAsia="en-US"/>
        </w:rPr>
        <w:t>«</w:t>
      </w:r>
      <w:r w:rsidRPr="002F0B59">
        <w:rPr>
          <w:rFonts w:ascii="Times New Roman" w:eastAsia="Calibri" w:hAnsi="Times New Roman" w:cs="Times New Roman"/>
          <w:sz w:val="28"/>
          <w:szCs w:val="28"/>
          <w:lang w:val="en-US" w:eastAsia="en-US"/>
        </w:rPr>
        <w:t>ICUTRADINGLTD</w:t>
      </w:r>
      <w:r w:rsidRPr="002F0B59">
        <w:rPr>
          <w:rFonts w:ascii="Times New Roman" w:eastAsia="Calibri" w:hAnsi="Times New Roman" w:cs="Times New Roman"/>
          <w:sz w:val="28"/>
          <w:szCs w:val="28"/>
          <w:lang w:val="uk-UA" w:eastAsia="en-US"/>
        </w:rPr>
        <w:t xml:space="preserve">» щодо будівництва </w:t>
      </w:r>
      <w:proofErr w:type="spellStart"/>
      <w:r w:rsidRPr="002F0B59">
        <w:rPr>
          <w:rFonts w:ascii="Times New Roman" w:eastAsia="Calibri" w:hAnsi="Times New Roman" w:cs="Times New Roman"/>
          <w:sz w:val="28"/>
          <w:szCs w:val="28"/>
          <w:lang w:val="uk-UA" w:eastAsia="en-US"/>
        </w:rPr>
        <w:t>сміттєпереробного</w:t>
      </w:r>
      <w:proofErr w:type="spellEnd"/>
      <w:r w:rsidRPr="002F0B59">
        <w:rPr>
          <w:rFonts w:ascii="Times New Roman" w:eastAsia="Calibri" w:hAnsi="Times New Roman" w:cs="Times New Roman"/>
          <w:sz w:val="28"/>
          <w:szCs w:val="28"/>
          <w:lang w:val="uk-UA" w:eastAsia="en-US"/>
        </w:rPr>
        <w:t xml:space="preserve"> заводу  та передано в оренду земельну ділянку площею 5 га за адресою: м. Житомир, проїзд Складський, 20.</w:t>
      </w:r>
    </w:p>
    <w:p w:rsidR="00D33DED" w:rsidRPr="00D81667" w:rsidRDefault="00D33DED" w:rsidP="00D33DED">
      <w:pPr>
        <w:spacing w:after="0" w:line="240" w:lineRule="auto"/>
        <w:jc w:val="both"/>
        <w:rPr>
          <w:rFonts w:ascii="Times New Roman" w:eastAsia="Times New Roman" w:hAnsi="Times New Roman" w:cs="Times New Roman"/>
          <w:color w:val="000000"/>
          <w:sz w:val="28"/>
          <w:szCs w:val="28"/>
          <w:lang w:val="uk-UA"/>
        </w:rPr>
      </w:pPr>
    </w:p>
    <w:p w:rsidR="00D33DED" w:rsidRDefault="00D33DED" w:rsidP="00D33DED">
      <w:pPr>
        <w:spacing w:after="0" w:line="240" w:lineRule="auto"/>
        <w:jc w:val="both"/>
        <w:rPr>
          <w:rFonts w:ascii="Times New Roman" w:hAnsi="Times New Roman" w:cs="Times New Roman"/>
          <w:sz w:val="28"/>
          <w:szCs w:val="28"/>
          <w:lang w:val="uk-UA"/>
        </w:rPr>
      </w:pPr>
    </w:p>
    <w:p w:rsidR="00D33DED" w:rsidRPr="003F0826" w:rsidRDefault="00D33DED" w:rsidP="00D33DED">
      <w:pPr>
        <w:spacing w:after="0" w:line="240" w:lineRule="auto"/>
        <w:rPr>
          <w:rFonts w:ascii="Times New Roman" w:eastAsia="Times New Roman" w:hAnsi="Times New Roman" w:cs="Times New Roman"/>
          <w:b/>
          <w:color w:val="000000"/>
          <w:sz w:val="28"/>
          <w:szCs w:val="28"/>
          <w:lang w:val="uk-UA" w:eastAsia="uk-UA"/>
        </w:rPr>
      </w:pPr>
      <w:r w:rsidRPr="003F0826">
        <w:rPr>
          <w:rFonts w:ascii="Times New Roman" w:eastAsia="Times New Roman" w:hAnsi="Times New Roman" w:cs="Times New Roman"/>
          <w:b/>
          <w:color w:val="000000"/>
          <w:sz w:val="28"/>
          <w:szCs w:val="28"/>
          <w:lang w:val="uk-UA" w:eastAsia="uk-UA"/>
        </w:rPr>
        <w:t xml:space="preserve">Відповідальне ставлення до тварин </w:t>
      </w:r>
    </w:p>
    <w:p w:rsidR="00D33DED"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3F0826">
        <w:rPr>
          <w:rFonts w:ascii="Times New Roman" w:eastAsia="Times New Roman" w:hAnsi="Times New Roman" w:cs="Times New Roman"/>
          <w:color w:val="000000"/>
          <w:sz w:val="28"/>
          <w:szCs w:val="28"/>
          <w:lang w:val="uk-UA" w:eastAsia="uk-UA"/>
        </w:rPr>
        <w:t xml:space="preserve">Орієнтовна кількість безпритульних тварин в місті становить                       2500 особин. Для регулювання чисельності безпритульних тварин комунальним </w:t>
      </w:r>
      <w:r w:rsidRPr="003F0826">
        <w:rPr>
          <w:rFonts w:ascii="Times New Roman" w:eastAsia="Times New Roman" w:hAnsi="Times New Roman" w:cs="Times New Roman"/>
          <w:color w:val="000000"/>
          <w:sz w:val="28"/>
          <w:szCs w:val="28"/>
          <w:lang w:val="uk-UA" w:eastAsia="uk-UA"/>
        </w:rPr>
        <w:lastRenderedPageBreak/>
        <w:t xml:space="preserve">підприємством «Центр захисту тварин» міської ради стерилізовано </w:t>
      </w:r>
      <w:r w:rsidRPr="00AD7731">
        <w:rPr>
          <w:rFonts w:ascii="Times New Roman" w:eastAsia="Times New Roman" w:hAnsi="Times New Roman" w:cs="Times New Roman"/>
          <w:color w:val="000000"/>
          <w:sz w:val="28"/>
          <w:szCs w:val="28"/>
          <w:lang w:val="uk-UA" w:eastAsia="uk-UA"/>
        </w:rPr>
        <w:t xml:space="preserve">642 </w:t>
      </w:r>
      <w:r>
        <w:rPr>
          <w:rFonts w:ascii="Times New Roman" w:eastAsia="Times New Roman" w:hAnsi="Times New Roman" w:cs="Times New Roman"/>
          <w:color w:val="000000"/>
          <w:sz w:val="28"/>
          <w:szCs w:val="28"/>
          <w:lang w:val="uk-UA" w:eastAsia="uk-UA"/>
        </w:rPr>
        <w:t xml:space="preserve">тварини </w:t>
      </w:r>
      <w:r w:rsidRPr="003F0826">
        <w:rPr>
          <w:rFonts w:ascii="Times New Roman" w:eastAsia="Times New Roman" w:hAnsi="Times New Roman" w:cs="Times New Roman"/>
          <w:color w:val="000000"/>
          <w:sz w:val="28"/>
          <w:szCs w:val="28"/>
          <w:lang w:val="uk-UA" w:eastAsia="uk-UA"/>
        </w:rPr>
        <w:t>та кастровано</w:t>
      </w:r>
      <w:r>
        <w:rPr>
          <w:rFonts w:ascii="Times New Roman" w:eastAsia="Times New Roman" w:hAnsi="Times New Roman" w:cs="Times New Roman"/>
          <w:color w:val="000000"/>
          <w:sz w:val="28"/>
          <w:szCs w:val="28"/>
          <w:lang w:val="uk-UA" w:eastAsia="uk-UA"/>
        </w:rPr>
        <w:t xml:space="preserve"> 179 тварин</w:t>
      </w:r>
      <w:r w:rsidRPr="00AD7731">
        <w:rPr>
          <w:rFonts w:ascii="Times New Roman" w:eastAsia="Times New Roman" w:hAnsi="Times New Roman" w:cs="Times New Roman"/>
          <w:color w:val="000000" w:themeColor="text1"/>
          <w:sz w:val="28"/>
          <w:szCs w:val="28"/>
          <w:lang w:val="uk-UA" w:eastAsia="uk-UA"/>
        </w:rPr>
        <w:t xml:space="preserve">. </w:t>
      </w:r>
      <w:r>
        <w:rPr>
          <w:rFonts w:ascii="Times New Roman" w:eastAsia="Times New Roman" w:hAnsi="Times New Roman" w:cs="Times New Roman"/>
          <w:color w:val="000000"/>
          <w:sz w:val="28"/>
          <w:szCs w:val="28"/>
          <w:lang w:val="uk-UA" w:eastAsia="uk-UA"/>
        </w:rPr>
        <w:t xml:space="preserve">Здійснено кремацію та </w:t>
      </w:r>
      <w:proofErr w:type="spellStart"/>
      <w:r>
        <w:rPr>
          <w:rFonts w:ascii="Times New Roman" w:eastAsia="Times New Roman" w:hAnsi="Times New Roman" w:cs="Times New Roman"/>
          <w:color w:val="000000"/>
          <w:sz w:val="28"/>
          <w:szCs w:val="28"/>
          <w:lang w:val="uk-UA" w:eastAsia="uk-UA"/>
        </w:rPr>
        <w:t>евтаназію</w:t>
      </w:r>
      <w:proofErr w:type="spellEnd"/>
      <w:r>
        <w:rPr>
          <w:rFonts w:ascii="Times New Roman" w:eastAsia="Times New Roman" w:hAnsi="Times New Roman" w:cs="Times New Roman"/>
          <w:color w:val="000000"/>
          <w:sz w:val="28"/>
          <w:szCs w:val="28"/>
          <w:lang w:val="uk-UA" w:eastAsia="uk-UA"/>
        </w:rPr>
        <w:t xml:space="preserve"> 267 тварин.</w:t>
      </w:r>
    </w:p>
    <w:p w:rsidR="00D33DED" w:rsidRPr="003F0826"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themeColor="text1"/>
          <w:sz w:val="28"/>
          <w:szCs w:val="28"/>
          <w:lang w:val="uk-UA" w:eastAsia="uk-UA"/>
        </w:rPr>
        <w:t>В результаті</w:t>
      </w:r>
      <w:r w:rsidRPr="00AD7731">
        <w:rPr>
          <w:rFonts w:ascii="Times New Roman" w:eastAsia="Times New Roman" w:hAnsi="Times New Roman" w:cs="Times New Roman"/>
          <w:color w:val="000000" w:themeColor="text1"/>
          <w:sz w:val="28"/>
          <w:szCs w:val="28"/>
          <w:lang w:val="uk-UA" w:eastAsia="uk-UA"/>
        </w:rPr>
        <w:t xml:space="preserve"> співпраці із ТОВ «Чотири лапи Україна» до</w:t>
      </w:r>
      <w:r>
        <w:rPr>
          <w:rFonts w:ascii="Times New Roman" w:eastAsia="Times New Roman" w:hAnsi="Times New Roman" w:cs="Times New Roman"/>
          <w:color w:val="000000" w:themeColor="text1"/>
          <w:sz w:val="28"/>
          <w:szCs w:val="28"/>
          <w:lang w:val="uk-UA" w:eastAsia="uk-UA"/>
        </w:rPr>
        <w:t xml:space="preserve">датково </w:t>
      </w:r>
      <w:r w:rsidRPr="00AD7731">
        <w:rPr>
          <w:rFonts w:ascii="Times New Roman" w:eastAsia="Times New Roman" w:hAnsi="Times New Roman" w:cs="Times New Roman"/>
          <w:color w:val="000000" w:themeColor="text1"/>
          <w:sz w:val="28"/>
          <w:szCs w:val="28"/>
          <w:lang w:val="uk-UA" w:eastAsia="uk-UA"/>
        </w:rPr>
        <w:t>стерилізовано</w:t>
      </w:r>
      <w:r>
        <w:rPr>
          <w:rFonts w:ascii="Times New Roman" w:eastAsia="Times New Roman" w:hAnsi="Times New Roman" w:cs="Times New Roman"/>
          <w:color w:val="000000" w:themeColor="text1"/>
          <w:sz w:val="28"/>
          <w:szCs w:val="28"/>
          <w:lang w:val="uk-UA" w:eastAsia="uk-UA"/>
        </w:rPr>
        <w:t xml:space="preserve"> (кастровано), ідентифіковано та вакциновано 399 безпритульних собак</w:t>
      </w:r>
      <w:r w:rsidRPr="00AD7731">
        <w:rPr>
          <w:rFonts w:ascii="Times New Roman" w:eastAsia="Times New Roman" w:hAnsi="Times New Roman" w:cs="Times New Roman"/>
          <w:color w:val="000000" w:themeColor="text1"/>
          <w:sz w:val="28"/>
          <w:szCs w:val="28"/>
          <w:lang w:val="uk-UA" w:eastAsia="uk-UA"/>
        </w:rPr>
        <w:t xml:space="preserve">. </w:t>
      </w:r>
    </w:p>
    <w:p w:rsidR="00D33DED"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3F0826">
        <w:rPr>
          <w:rFonts w:ascii="Times New Roman" w:eastAsia="Times New Roman" w:hAnsi="Times New Roman" w:cs="Times New Roman"/>
          <w:color w:val="000000"/>
          <w:sz w:val="28"/>
          <w:szCs w:val="28"/>
          <w:lang w:val="uk-UA" w:eastAsia="uk-UA"/>
        </w:rPr>
        <w:t xml:space="preserve">В рамках проекту бюджету участі з метою можливості ідентифікувати тварину було придбано 2,5 тисячі </w:t>
      </w:r>
      <w:proofErr w:type="spellStart"/>
      <w:r w:rsidRPr="003F0826">
        <w:rPr>
          <w:rFonts w:ascii="Times New Roman" w:eastAsia="Times New Roman" w:hAnsi="Times New Roman" w:cs="Times New Roman"/>
          <w:color w:val="000000"/>
          <w:sz w:val="28"/>
          <w:szCs w:val="28"/>
          <w:lang w:val="uk-UA" w:eastAsia="uk-UA"/>
        </w:rPr>
        <w:t>мікрочіпів</w:t>
      </w:r>
      <w:proofErr w:type="spellEnd"/>
      <w:r w:rsidRPr="003F0826">
        <w:rPr>
          <w:rFonts w:ascii="Times New Roman" w:eastAsia="Times New Roman" w:hAnsi="Times New Roman" w:cs="Times New Roman"/>
          <w:color w:val="000000"/>
          <w:sz w:val="28"/>
          <w:szCs w:val="28"/>
          <w:lang w:val="uk-UA" w:eastAsia="uk-UA"/>
        </w:rPr>
        <w:t xml:space="preserve"> та сканер. В поточному році  </w:t>
      </w:r>
      <w:proofErr w:type="spellStart"/>
      <w:r w:rsidRPr="003F0826">
        <w:rPr>
          <w:rFonts w:ascii="Times New Roman" w:eastAsia="Times New Roman" w:hAnsi="Times New Roman" w:cs="Times New Roman"/>
          <w:color w:val="000000"/>
          <w:sz w:val="28"/>
          <w:szCs w:val="28"/>
          <w:lang w:val="uk-UA" w:eastAsia="uk-UA"/>
        </w:rPr>
        <w:t>чіповано</w:t>
      </w:r>
      <w:proofErr w:type="spellEnd"/>
      <w:r w:rsidRPr="003F0826">
        <w:rPr>
          <w:rFonts w:ascii="Times New Roman" w:eastAsia="Times New Roman" w:hAnsi="Times New Roman" w:cs="Times New Roman"/>
          <w:color w:val="000000"/>
          <w:sz w:val="28"/>
          <w:szCs w:val="28"/>
          <w:lang w:val="uk-UA" w:eastAsia="uk-UA"/>
        </w:rPr>
        <w:t xml:space="preserve"> 705 собак, з початку реалізації проекту – 947 собак, з них                    869 безпритульних та 78 власницьких.</w:t>
      </w:r>
    </w:p>
    <w:p w:rsidR="00D33DED" w:rsidRDefault="00D33DED" w:rsidP="00D33DED">
      <w:pPr>
        <w:spacing w:after="0" w:line="240" w:lineRule="auto"/>
        <w:ind w:firstLine="709"/>
        <w:jc w:val="both"/>
        <w:rPr>
          <w:rFonts w:ascii="Times New Roman" w:eastAsiaTheme="minorHAnsi" w:hAnsi="Times New Roman" w:cs="Times New Roman"/>
          <w:sz w:val="28"/>
          <w:szCs w:val="28"/>
          <w:lang w:val="uk-UA" w:eastAsia="en-US"/>
        </w:rPr>
      </w:pPr>
      <w:r>
        <w:rPr>
          <w:rFonts w:ascii="Times New Roman" w:eastAsiaTheme="minorHAnsi" w:hAnsi="Times New Roman" w:cs="Times New Roman"/>
          <w:sz w:val="28"/>
          <w:szCs w:val="28"/>
          <w:lang w:val="uk-UA" w:eastAsia="en-US"/>
        </w:rPr>
        <w:t>П</w:t>
      </w:r>
      <w:r w:rsidRPr="00AA76B0">
        <w:rPr>
          <w:rFonts w:ascii="Times New Roman" w:eastAsiaTheme="minorHAnsi" w:hAnsi="Times New Roman" w:cs="Times New Roman"/>
          <w:sz w:val="28"/>
          <w:szCs w:val="28"/>
          <w:lang w:val="uk-UA" w:eastAsia="en-US"/>
        </w:rPr>
        <w:t xml:space="preserve">роведено теоретичні та практичні заняття з учнями </w:t>
      </w:r>
      <w:r>
        <w:rPr>
          <w:rFonts w:ascii="Times New Roman" w:eastAsiaTheme="minorHAnsi" w:hAnsi="Times New Roman" w:cs="Times New Roman"/>
          <w:sz w:val="28"/>
          <w:szCs w:val="28"/>
          <w:lang w:val="uk-UA" w:eastAsia="en-US"/>
        </w:rPr>
        <w:t xml:space="preserve"> трьох шкіл </w:t>
      </w:r>
      <w:r w:rsidRPr="00AA76B0">
        <w:rPr>
          <w:rFonts w:ascii="Times New Roman" w:eastAsiaTheme="minorHAnsi" w:hAnsi="Times New Roman" w:cs="Times New Roman"/>
          <w:sz w:val="28"/>
          <w:szCs w:val="28"/>
          <w:lang w:val="uk-UA" w:eastAsia="en-US"/>
        </w:rPr>
        <w:t xml:space="preserve">щодо гуманного поводження з тваринами </w:t>
      </w:r>
      <w:r>
        <w:rPr>
          <w:rFonts w:ascii="Times New Roman" w:eastAsiaTheme="minorHAnsi" w:hAnsi="Times New Roman" w:cs="Times New Roman"/>
          <w:sz w:val="28"/>
          <w:szCs w:val="28"/>
          <w:lang w:val="uk-UA" w:eastAsia="en-US"/>
        </w:rPr>
        <w:t>та</w:t>
      </w:r>
      <w:r w:rsidRPr="00AA76B0">
        <w:rPr>
          <w:rFonts w:ascii="Times New Roman" w:eastAsiaTheme="minorHAnsi" w:hAnsi="Times New Roman" w:cs="Times New Roman"/>
          <w:sz w:val="28"/>
          <w:szCs w:val="28"/>
          <w:lang w:val="uk-UA" w:eastAsia="en-US"/>
        </w:rPr>
        <w:t xml:space="preserve"> інформаційно-просвітницькі заходи</w:t>
      </w:r>
      <w:r>
        <w:rPr>
          <w:rFonts w:ascii="Times New Roman" w:eastAsiaTheme="minorHAnsi" w:hAnsi="Times New Roman" w:cs="Times New Roman"/>
          <w:sz w:val="28"/>
          <w:szCs w:val="28"/>
          <w:lang w:val="uk-UA" w:eastAsia="en-US"/>
        </w:rPr>
        <w:t xml:space="preserve">: </w:t>
      </w:r>
      <w:r w:rsidRPr="00AA76B0">
        <w:rPr>
          <w:rFonts w:ascii="Times New Roman" w:eastAsiaTheme="minorHAnsi" w:hAnsi="Times New Roman" w:cs="Times New Roman"/>
          <w:sz w:val="28"/>
          <w:szCs w:val="28"/>
          <w:lang w:val="uk-UA" w:eastAsia="en-US"/>
        </w:rPr>
        <w:t>«Не купуй. Візьми з вулиці»</w:t>
      </w:r>
      <w:r>
        <w:rPr>
          <w:rFonts w:ascii="Times New Roman" w:eastAsiaTheme="minorHAnsi" w:hAnsi="Times New Roman" w:cs="Times New Roman"/>
          <w:sz w:val="28"/>
          <w:szCs w:val="28"/>
          <w:lang w:val="uk-UA" w:eastAsia="en-US"/>
        </w:rPr>
        <w:t xml:space="preserve">, </w:t>
      </w:r>
      <w:r w:rsidRPr="00AA76B0">
        <w:rPr>
          <w:rFonts w:ascii="Times New Roman" w:eastAsiaTheme="minorHAnsi" w:hAnsi="Times New Roman" w:cs="Times New Roman"/>
          <w:sz w:val="28"/>
          <w:szCs w:val="28"/>
          <w:lang w:val="uk-UA" w:eastAsia="en-US"/>
        </w:rPr>
        <w:t>«Мокрий ніс 2018»</w:t>
      </w:r>
      <w:r>
        <w:rPr>
          <w:rFonts w:ascii="Times New Roman" w:eastAsiaTheme="minorHAnsi" w:hAnsi="Times New Roman" w:cs="Times New Roman"/>
          <w:sz w:val="28"/>
          <w:szCs w:val="28"/>
          <w:lang w:val="uk-UA" w:eastAsia="en-US"/>
        </w:rPr>
        <w:t xml:space="preserve">, </w:t>
      </w:r>
      <w:r w:rsidRPr="00AA76B0">
        <w:rPr>
          <w:rFonts w:ascii="Times New Roman" w:eastAsiaTheme="minorHAnsi" w:hAnsi="Times New Roman" w:cs="Times New Roman"/>
          <w:sz w:val="28"/>
          <w:szCs w:val="28"/>
          <w:lang w:val="uk-UA" w:eastAsia="en-US"/>
        </w:rPr>
        <w:t xml:space="preserve">«Модний </w:t>
      </w:r>
      <w:r>
        <w:rPr>
          <w:rFonts w:ascii="Times New Roman" w:eastAsiaTheme="minorHAnsi" w:hAnsi="Times New Roman" w:cs="Times New Roman"/>
          <w:color w:val="000000" w:themeColor="text1"/>
          <w:sz w:val="28"/>
          <w:szCs w:val="28"/>
          <w:lang w:val="uk-UA" w:eastAsia="en-US"/>
        </w:rPr>
        <w:t>хвіст. Зима-</w:t>
      </w:r>
      <w:r w:rsidRPr="00AA76B0">
        <w:rPr>
          <w:rFonts w:ascii="Times New Roman" w:eastAsiaTheme="minorHAnsi" w:hAnsi="Times New Roman" w:cs="Times New Roman"/>
          <w:color w:val="000000" w:themeColor="text1"/>
          <w:sz w:val="28"/>
          <w:szCs w:val="28"/>
          <w:lang w:val="uk-UA" w:eastAsia="en-US"/>
        </w:rPr>
        <w:t>2019»</w:t>
      </w:r>
      <w:r>
        <w:rPr>
          <w:rFonts w:ascii="Times New Roman" w:eastAsiaTheme="minorHAnsi" w:hAnsi="Times New Roman" w:cs="Times New Roman"/>
          <w:color w:val="000000" w:themeColor="text1"/>
          <w:sz w:val="28"/>
          <w:szCs w:val="28"/>
          <w:lang w:val="uk-UA" w:eastAsia="en-US"/>
        </w:rPr>
        <w:t>.</w:t>
      </w:r>
      <w:r w:rsidRPr="006B258C">
        <w:rPr>
          <w:rFonts w:ascii="Times New Roman" w:eastAsiaTheme="minorHAnsi" w:hAnsi="Times New Roman" w:cs="Times New Roman"/>
          <w:color w:val="000000" w:themeColor="text1"/>
          <w:sz w:val="28"/>
          <w:szCs w:val="28"/>
          <w:lang w:val="uk-UA" w:eastAsia="en-US"/>
        </w:rPr>
        <w:t xml:space="preserve"> </w:t>
      </w:r>
      <w:r>
        <w:rPr>
          <w:rFonts w:ascii="Times New Roman" w:eastAsiaTheme="minorHAnsi" w:hAnsi="Times New Roman" w:cs="Times New Roman"/>
          <w:color w:val="000000" w:themeColor="text1"/>
          <w:sz w:val="28"/>
          <w:szCs w:val="28"/>
          <w:lang w:val="uk-UA" w:eastAsia="en-US"/>
        </w:rPr>
        <w:t>Активно</w:t>
      </w:r>
      <w:r w:rsidRPr="00AA76B0">
        <w:rPr>
          <w:rFonts w:ascii="Times New Roman" w:eastAsiaTheme="minorHAnsi" w:hAnsi="Times New Roman" w:cs="Times New Roman"/>
          <w:color w:val="000000" w:themeColor="text1"/>
          <w:sz w:val="28"/>
          <w:szCs w:val="28"/>
          <w:lang w:val="uk-UA" w:eastAsia="en-US"/>
        </w:rPr>
        <w:t xml:space="preserve"> </w:t>
      </w:r>
      <w:r w:rsidRPr="006B258C">
        <w:rPr>
          <w:rFonts w:ascii="Times New Roman" w:eastAsiaTheme="minorHAnsi" w:hAnsi="Times New Roman" w:cs="Times New Roman"/>
          <w:color w:val="000000" w:themeColor="text1"/>
          <w:sz w:val="28"/>
          <w:szCs w:val="28"/>
          <w:lang w:val="uk-UA" w:eastAsia="en-US"/>
        </w:rPr>
        <w:t xml:space="preserve">взято </w:t>
      </w:r>
      <w:r w:rsidRPr="00AA76B0">
        <w:rPr>
          <w:rFonts w:ascii="Times New Roman" w:eastAsiaTheme="minorHAnsi" w:hAnsi="Times New Roman" w:cs="Times New Roman"/>
          <w:color w:val="000000" w:themeColor="text1"/>
          <w:sz w:val="28"/>
          <w:szCs w:val="28"/>
          <w:lang w:val="uk-UA" w:eastAsia="en-US"/>
        </w:rPr>
        <w:t>участь в фестивалі «</w:t>
      </w:r>
      <w:proofErr w:type="spellStart"/>
      <w:r w:rsidRPr="00AA76B0">
        <w:rPr>
          <w:rFonts w:ascii="Times New Roman" w:eastAsiaTheme="minorHAnsi" w:hAnsi="Times New Roman" w:cs="Times New Roman"/>
          <w:color w:val="000000" w:themeColor="text1"/>
          <w:sz w:val="28"/>
          <w:szCs w:val="28"/>
          <w:lang w:val="uk-UA" w:eastAsia="en-US"/>
        </w:rPr>
        <w:t>uCRAZYans</w:t>
      </w:r>
      <w:proofErr w:type="spellEnd"/>
      <w:r w:rsidRPr="00AA76B0">
        <w:rPr>
          <w:rFonts w:ascii="Times New Roman" w:eastAsiaTheme="minorHAnsi" w:hAnsi="Times New Roman" w:cs="Times New Roman"/>
          <w:color w:val="000000" w:themeColor="text1"/>
          <w:sz w:val="28"/>
          <w:szCs w:val="28"/>
          <w:lang w:val="uk-UA" w:eastAsia="en-US"/>
        </w:rPr>
        <w:t>»</w:t>
      </w:r>
      <w:r w:rsidRPr="006B258C">
        <w:rPr>
          <w:rFonts w:ascii="Times New Roman" w:eastAsiaTheme="minorHAnsi" w:hAnsi="Times New Roman" w:cs="Times New Roman"/>
          <w:color w:val="000000" w:themeColor="text1"/>
          <w:sz w:val="28"/>
          <w:szCs w:val="28"/>
          <w:lang w:val="uk-UA" w:eastAsia="en-US"/>
        </w:rPr>
        <w:t>.</w:t>
      </w:r>
    </w:p>
    <w:p w:rsidR="00D33DED" w:rsidRDefault="00D33DED" w:rsidP="00D33DED">
      <w:pPr>
        <w:spacing w:after="0" w:line="240" w:lineRule="auto"/>
        <w:rPr>
          <w:rFonts w:ascii="Times New Roman" w:hAnsi="Times New Roman" w:cs="Times New Roman"/>
          <w:sz w:val="28"/>
          <w:szCs w:val="28"/>
          <w:lang w:val="uk-UA"/>
        </w:rPr>
      </w:pPr>
    </w:p>
    <w:p w:rsidR="00D33DED" w:rsidRDefault="00D33DED" w:rsidP="00D33DED">
      <w:pPr>
        <w:spacing w:after="0" w:line="240" w:lineRule="auto"/>
        <w:rPr>
          <w:rFonts w:ascii="Times New Roman" w:hAnsi="Times New Roman" w:cs="Times New Roman"/>
          <w:sz w:val="28"/>
          <w:szCs w:val="28"/>
          <w:lang w:val="uk-UA"/>
        </w:rPr>
      </w:pPr>
    </w:p>
    <w:p w:rsidR="00D33DED" w:rsidRPr="00C31F94" w:rsidRDefault="00D33DED" w:rsidP="00D33DED">
      <w:pPr>
        <w:spacing w:after="0" w:line="240" w:lineRule="auto"/>
        <w:jc w:val="both"/>
        <w:rPr>
          <w:rFonts w:ascii="Times New Roman" w:eastAsia="Times New Roman" w:hAnsi="Times New Roman" w:cs="Times New Roman"/>
          <w:b/>
          <w:color w:val="000000"/>
          <w:sz w:val="28"/>
          <w:szCs w:val="28"/>
          <w:lang w:val="uk-UA" w:eastAsia="uk-UA"/>
        </w:rPr>
      </w:pPr>
      <w:r w:rsidRPr="00C31F94">
        <w:rPr>
          <w:rFonts w:ascii="Times New Roman" w:eastAsia="Times New Roman" w:hAnsi="Times New Roman" w:cs="Times New Roman"/>
          <w:b/>
          <w:color w:val="000000"/>
          <w:sz w:val="28"/>
          <w:szCs w:val="28"/>
          <w:lang w:val="uk-UA" w:eastAsia="uk-UA"/>
        </w:rPr>
        <w:t>Транспортна інфраструктура</w:t>
      </w:r>
    </w:p>
    <w:p w:rsidR="00D33DED" w:rsidRPr="005C03A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П</w:t>
      </w:r>
      <w:r w:rsidRPr="005C03AF">
        <w:rPr>
          <w:rFonts w:ascii="Times New Roman" w:eastAsia="Times New Roman" w:hAnsi="Times New Roman" w:cs="Times New Roman"/>
          <w:sz w:val="28"/>
          <w:szCs w:val="28"/>
          <w:lang w:val="uk-UA" w:eastAsia="uk-UA"/>
        </w:rPr>
        <w:t>асажирс</w:t>
      </w:r>
      <w:r>
        <w:rPr>
          <w:rFonts w:ascii="Times New Roman" w:eastAsia="Times New Roman" w:hAnsi="Times New Roman" w:cs="Times New Roman"/>
          <w:sz w:val="28"/>
          <w:szCs w:val="28"/>
          <w:lang w:val="uk-UA" w:eastAsia="uk-UA"/>
        </w:rPr>
        <w:t>ьким транспортом перевезено 76,3 млн. осіб, що на 8,4</w:t>
      </w:r>
      <w:r w:rsidRPr="005C03AF">
        <w:rPr>
          <w:rFonts w:ascii="Times New Roman" w:eastAsia="Times New Roman" w:hAnsi="Times New Roman" w:cs="Times New Roman"/>
          <w:sz w:val="28"/>
          <w:szCs w:val="28"/>
          <w:lang w:val="uk-UA" w:eastAsia="uk-UA"/>
        </w:rPr>
        <w:t>% м</w:t>
      </w:r>
      <w:r>
        <w:rPr>
          <w:rFonts w:ascii="Times New Roman" w:eastAsia="Times New Roman" w:hAnsi="Times New Roman" w:cs="Times New Roman"/>
          <w:sz w:val="28"/>
          <w:szCs w:val="28"/>
          <w:lang w:val="uk-UA" w:eastAsia="uk-UA"/>
        </w:rPr>
        <w:t>енше, ніж у 2017 році</w:t>
      </w:r>
      <w:r w:rsidRPr="005C03AF">
        <w:rPr>
          <w:rFonts w:ascii="Times New Roman" w:eastAsia="Times New Roman" w:hAnsi="Times New Roman" w:cs="Times New Roman"/>
          <w:sz w:val="28"/>
          <w:szCs w:val="28"/>
          <w:lang w:val="uk-UA" w:eastAsia="uk-UA"/>
        </w:rPr>
        <w:t>. Послугами еле</w:t>
      </w:r>
      <w:r>
        <w:rPr>
          <w:rFonts w:ascii="Times New Roman" w:eastAsia="Times New Roman" w:hAnsi="Times New Roman" w:cs="Times New Roman"/>
          <w:sz w:val="28"/>
          <w:szCs w:val="28"/>
          <w:lang w:val="uk-UA" w:eastAsia="uk-UA"/>
        </w:rPr>
        <w:t>ктротранспорту скористались 46,4 млн. осіб, або 60,9</w:t>
      </w:r>
      <w:r w:rsidRPr="005C03AF">
        <w:rPr>
          <w:rFonts w:ascii="Times New Roman" w:eastAsia="Times New Roman" w:hAnsi="Times New Roman" w:cs="Times New Roman"/>
          <w:sz w:val="28"/>
          <w:szCs w:val="28"/>
          <w:lang w:val="uk-UA" w:eastAsia="uk-UA"/>
        </w:rPr>
        <w:t>% усіх паса</w:t>
      </w:r>
      <w:r>
        <w:rPr>
          <w:rFonts w:ascii="Times New Roman" w:eastAsia="Times New Roman" w:hAnsi="Times New Roman" w:cs="Times New Roman"/>
          <w:sz w:val="28"/>
          <w:szCs w:val="28"/>
          <w:lang w:val="uk-UA" w:eastAsia="uk-UA"/>
        </w:rPr>
        <w:t>жирів, з них тролейбусами – 51,1% осіб, трамваями – 9,8</w:t>
      </w:r>
      <w:r w:rsidRPr="005C03AF">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Порівняно з минулим роком</w:t>
      </w:r>
      <w:r w:rsidRPr="005C03AF">
        <w:rPr>
          <w:rFonts w:ascii="Times New Roman" w:eastAsia="Times New Roman" w:hAnsi="Times New Roman" w:cs="Times New Roman"/>
          <w:sz w:val="28"/>
          <w:szCs w:val="28"/>
          <w:lang w:val="uk-UA" w:eastAsia="uk-UA"/>
        </w:rPr>
        <w:t xml:space="preserve"> обсяги перевезень</w:t>
      </w:r>
      <w:r>
        <w:rPr>
          <w:rFonts w:ascii="Times New Roman" w:eastAsia="Times New Roman" w:hAnsi="Times New Roman" w:cs="Times New Roman"/>
          <w:sz w:val="28"/>
          <w:szCs w:val="28"/>
          <w:lang w:val="uk-UA" w:eastAsia="uk-UA"/>
        </w:rPr>
        <w:t xml:space="preserve"> тролейбусами скоротились на 11,4%, трамваями – на 4,5</w:t>
      </w:r>
      <w:r w:rsidRPr="005C03AF">
        <w:rPr>
          <w:rFonts w:ascii="Times New Roman" w:eastAsia="Times New Roman" w:hAnsi="Times New Roman" w:cs="Times New Roman"/>
          <w:sz w:val="28"/>
          <w:szCs w:val="28"/>
          <w:lang w:val="uk-UA" w:eastAsia="uk-UA"/>
        </w:rPr>
        <w:t>%.</w:t>
      </w:r>
    </w:p>
    <w:p w:rsidR="00D33DED" w:rsidRPr="005C03A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5C03AF">
        <w:rPr>
          <w:rFonts w:ascii="Times New Roman" w:eastAsia="Times New Roman" w:hAnsi="Times New Roman" w:cs="Times New Roman"/>
          <w:sz w:val="28"/>
          <w:szCs w:val="28"/>
          <w:lang w:val="uk-UA" w:eastAsia="uk-UA"/>
        </w:rPr>
        <w:t>Автомобільни</w:t>
      </w:r>
      <w:r>
        <w:rPr>
          <w:rFonts w:ascii="Times New Roman" w:eastAsia="Times New Roman" w:hAnsi="Times New Roman" w:cs="Times New Roman"/>
          <w:sz w:val="28"/>
          <w:szCs w:val="28"/>
          <w:lang w:val="uk-UA" w:eastAsia="uk-UA"/>
        </w:rPr>
        <w:t xml:space="preserve">м транспортом перевезено 29,9 млн. осіб, що на </w:t>
      </w:r>
      <w:r w:rsidR="00571DAA">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5,0% менше, ніж у 2017 році</w:t>
      </w:r>
      <w:r w:rsidRPr="005C03AF">
        <w:rPr>
          <w:rFonts w:ascii="Times New Roman" w:eastAsia="Times New Roman" w:hAnsi="Times New Roman" w:cs="Times New Roman"/>
          <w:sz w:val="28"/>
          <w:szCs w:val="28"/>
          <w:lang w:val="uk-UA" w:eastAsia="uk-UA"/>
        </w:rPr>
        <w:t>.</w:t>
      </w:r>
    </w:p>
    <w:p w:rsidR="00D33DED" w:rsidRPr="005C03AF" w:rsidRDefault="00D33DED" w:rsidP="00D33DED">
      <w:pPr>
        <w:spacing w:after="0" w:line="240" w:lineRule="auto"/>
        <w:ind w:firstLine="708"/>
        <w:jc w:val="both"/>
        <w:rPr>
          <w:rFonts w:ascii="Times New Roman" w:eastAsia="Times New Roman" w:hAnsi="Times New Roman" w:cs="Times New Roman"/>
          <w:sz w:val="28"/>
          <w:szCs w:val="28"/>
          <w:lang w:val="uk-UA" w:eastAsia="uk-UA"/>
        </w:rPr>
      </w:pPr>
      <w:r w:rsidRPr="005C03AF">
        <w:rPr>
          <w:rFonts w:ascii="Times New Roman" w:eastAsia="Times New Roman" w:hAnsi="Times New Roman" w:cs="Times New Roman"/>
          <w:sz w:val="28"/>
          <w:szCs w:val="28"/>
          <w:lang w:val="uk-UA" w:eastAsia="uk-UA"/>
        </w:rPr>
        <w:t xml:space="preserve">Електротранспортом перевезено </w:t>
      </w:r>
      <w:r w:rsidRPr="00927010">
        <w:rPr>
          <w:rFonts w:ascii="Times New Roman" w:eastAsia="Times New Roman" w:hAnsi="Times New Roman" w:cs="Times New Roman"/>
          <w:color w:val="000000" w:themeColor="text1"/>
          <w:sz w:val="28"/>
          <w:szCs w:val="28"/>
          <w:lang w:eastAsia="uk-UA"/>
        </w:rPr>
        <w:t>29</w:t>
      </w:r>
      <w:r w:rsidRPr="00927010">
        <w:rPr>
          <w:rFonts w:ascii="Times New Roman" w:eastAsia="Times New Roman" w:hAnsi="Times New Roman" w:cs="Times New Roman"/>
          <w:color w:val="000000" w:themeColor="text1"/>
          <w:sz w:val="28"/>
          <w:szCs w:val="28"/>
          <w:lang w:val="uk-UA" w:eastAsia="uk-UA"/>
        </w:rPr>
        <w:t>,2</w:t>
      </w:r>
      <w:r w:rsidRPr="005C03AF">
        <w:rPr>
          <w:rFonts w:ascii="Times New Roman" w:eastAsia="Times New Roman" w:hAnsi="Times New Roman" w:cs="Times New Roman"/>
          <w:color w:val="000000" w:themeColor="text1"/>
          <w:sz w:val="28"/>
          <w:szCs w:val="28"/>
          <w:lang w:val="uk-UA" w:eastAsia="uk-UA"/>
        </w:rPr>
        <w:t xml:space="preserve"> млн. пасажирів пільгових категорій, або </w:t>
      </w:r>
      <w:r w:rsidRPr="00927010">
        <w:rPr>
          <w:rFonts w:ascii="Times New Roman" w:eastAsia="Times New Roman" w:hAnsi="Times New Roman" w:cs="Times New Roman"/>
          <w:color w:val="000000" w:themeColor="text1"/>
          <w:sz w:val="28"/>
          <w:szCs w:val="28"/>
          <w:lang w:val="uk-UA" w:eastAsia="uk-UA"/>
        </w:rPr>
        <w:t>62,9</w:t>
      </w:r>
      <w:r w:rsidRPr="005C03AF">
        <w:rPr>
          <w:rFonts w:ascii="Times New Roman" w:eastAsia="Times New Roman" w:hAnsi="Times New Roman" w:cs="Times New Roman"/>
          <w:color w:val="000000" w:themeColor="text1"/>
          <w:sz w:val="28"/>
          <w:szCs w:val="28"/>
          <w:lang w:val="uk-UA" w:eastAsia="uk-UA"/>
        </w:rPr>
        <w:t xml:space="preserve">% загального обсягу перевезень </w:t>
      </w:r>
      <w:r w:rsidRPr="005C03AF">
        <w:rPr>
          <w:rFonts w:ascii="Times New Roman" w:eastAsia="Times New Roman" w:hAnsi="Times New Roman" w:cs="Times New Roman"/>
          <w:sz w:val="28"/>
          <w:szCs w:val="28"/>
          <w:lang w:val="uk-UA" w:eastAsia="uk-UA"/>
        </w:rPr>
        <w:t>тролейбусами та трамваями.</w:t>
      </w:r>
    </w:p>
    <w:p w:rsidR="00D33DED" w:rsidRDefault="00D33DED" w:rsidP="00D33DED">
      <w:pPr>
        <w:jc w:val="center"/>
        <w:rPr>
          <w:rFonts w:ascii="Times New Roman" w:hAnsi="Times New Roman" w:cs="Times New Roman"/>
          <w:sz w:val="28"/>
          <w:szCs w:val="28"/>
          <w:lang w:val="uk-UA"/>
        </w:rPr>
      </w:pPr>
      <w:r>
        <w:rPr>
          <w:noProof/>
        </w:rPr>
        <w:drawing>
          <wp:inline distT="0" distB="0" distL="0" distR="0" wp14:anchorId="259EEC73" wp14:editId="5CE1CFAB">
            <wp:extent cx="4572000" cy="224790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33DED" w:rsidRPr="00E22602"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E22602">
        <w:rPr>
          <w:rFonts w:ascii="Times New Roman" w:eastAsia="Times New Roman" w:hAnsi="Times New Roman" w:cs="Times New Roman"/>
          <w:sz w:val="28"/>
          <w:szCs w:val="28"/>
          <w:lang w:val="uk-UA" w:eastAsia="uk-UA"/>
        </w:rPr>
        <w:t xml:space="preserve">У місті функціонує розвинена мережа міського пасажирського транспорту, </w:t>
      </w:r>
      <w:r>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що</w:t>
      </w:r>
      <w:r>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 xml:space="preserve"> включає </w:t>
      </w:r>
      <w:r>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 xml:space="preserve">18 </w:t>
      </w:r>
      <w:r>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 xml:space="preserve">автобусних </w:t>
      </w:r>
      <w:r>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маршрутів</w:t>
      </w:r>
      <w:r>
        <w:rPr>
          <w:rFonts w:ascii="Times New Roman" w:eastAsia="Times New Roman" w:hAnsi="Times New Roman" w:cs="Times New Roman"/>
          <w:sz w:val="28"/>
          <w:szCs w:val="28"/>
          <w:lang w:val="uk-UA" w:eastAsia="uk-UA"/>
        </w:rPr>
        <w:t>,  19  тролейбусних  та</w:t>
      </w:r>
      <w:r w:rsidRPr="00E22602">
        <w:rPr>
          <w:rFonts w:ascii="Times New Roman" w:eastAsia="Times New Roman" w:hAnsi="Times New Roman" w:cs="Times New Roman"/>
          <w:sz w:val="28"/>
          <w:szCs w:val="28"/>
          <w:lang w:val="uk-UA" w:eastAsia="uk-UA"/>
        </w:rPr>
        <w:t xml:space="preserve"> </w:t>
      </w:r>
      <w:r w:rsidR="00571DAA">
        <w:rPr>
          <w:rFonts w:ascii="Times New Roman" w:eastAsia="Times New Roman" w:hAnsi="Times New Roman" w:cs="Times New Roman"/>
          <w:sz w:val="28"/>
          <w:szCs w:val="28"/>
          <w:lang w:val="uk-UA" w:eastAsia="uk-UA"/>
        </w:rPr>
        <w:t xml:space="preserve">               </w:t>
      </w:r>
      <w:r w:rsidRPr="00E22602">
        <w:rPr>
          <w:rFonts w:ascii="Times New Roman" w:eastAsia="Times New Roman" w:hAnsi="Times New Roman" w:cs="Times New Roman"/>
          <w:sz w:val="28"/>
          <w:szCs w:val="28"/>
          <w:lang w:val="uk-UA" w:eastAsia="uk-UA"/>
        </w:rPr>
        <w:t>1 трамвайний.</w:t>
      </w:r>
    </w:p>
    <w:p w:rsidR="00D33DED" w:rsidRPr="00FF636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Перевезення пасажирів здійснюється </w:t>
      </w:r>
      <w:r w:rsidRPr="00927010">
        <w:rPr>
          <w:rFonts w:ascii="Times New Roman" w:eastAsia="Times New Roman" w:hAnsi="Times New Roman" w:cs="Times New Roman"/>
          <w:color w:val="000000" w:themeColor="text1"/>
          <w:sz w:val="28"/>
          <w:szCs w:val="28"/>
          <w:lang w:val="uk-UA" w:eastAsia="uk-UA"/>
        </w:rPr>
        <w:t>85</w:t>
      </w:r>
      <w:r>
        <w:rPr>
          <w:rFonts w:ascii="Times New Roman" w:eastAsia="Times New Roman" w:hAnsi="Times New Roman" w:cs="Times New Roman"/>
          <w:sz w:val="28"/>
          <w:szCs w:val="28"/>
          <w:lang w:val="uk-UA" w:eastAsia="uk-UA"/>
        </w:rPr>
        <w:t xml:space="preserve"> </w:t>
      </w:r>
      <w:r w:rsidRPr="00FF636F">
        <w:rPr>
          <w:rFonts w:ascii="Times New Roman" w:eastAsia="Times New Roman" w:hAnsi="Times New Roman" w:cs="Times New Roman"/>
          <w:color w:val="000000"/>
          <w:sz w:val="28"/>
          <w:szCs w:val="28"/>
          <w:lang w:val="uk-UA" w:eastAsia="uk-UA"/>
        </w:rPr>
        <w:t>тролейбусами</w:t>
      </w:r>
      <w:r w:rsidRPr="00FF636F">
        <w:rPr>
          <w:rFonts w:ascii="Times New Roman" w:eastAsia="Times New Roman" w:hAnsi="Times New Roman" w:cs="Times New Roman"/>
          <w:sz w:val="28"/>
          <w:szCs w:val="28"/>
          <w:lang w:val="uk-UA" w:eastAsia="uk-UA"/>
        </w:rPr>
        <w:t xml:space="preserve">, </w:t>
      </w:r>
      <w:r w:rsidRPr="00FF636F">
        <w:rPr>
          <w:rFonts w:ascii="Times New Roman" w:eastAsia="Times New Roman" w:hAnsi="Times New Roman" w:cs="Times New Roman"/>
          <w:color w:val="000000"/>
          <w:sz w:val="28"/>
          <w:szCs w:val="28"/>
          <w:lang w:val="uk-UA" w:eastAsia="uk-UA"/>
        </w:rPr>
        <w:t>12 трамваями</w:t>
      </w:r>
      <w:r w:rsidRPr="00FF636F">
        <w:rPr>
          <w:rFonts w:ascii="Times New Roman" w:eastAsia="Times New Roman" w:hAnsi="Times New Roman" w:cs="Times New Roman"/>
          <w:sz w:val="28"/>
          <w:szCs w:val="28"/>
          <w:lang w:val="uk-UA" w:eastAsia="uk-UA"/>
        </w:rPr>
        <w:t xml:space="preserve">, </w:t>
      </w:r>
      <w:r w:rsidR="00571DAA">
        <w:rPr>
          <w:rFonts w:ascii="Times New Roman" w:eastAsia="Times New Roman" w:hAnsi="Times New Roman" w:cs="Times New Roman"/>
          <w:sz w:val="28"/>
          <w:szCs w:val="28"/>
          <w:lang w:val="uk-UA" w:eastAsia="uk-UA"/>
        </w:rPr>
        <w:t xml:space="preserve">             </w:t>
      </w:r>
      <w:r w:rsidRPr="00FF636F">
        <w:rPr>
          <w:rFonts w:ascii="Times New Roman" w:eastAsia="Times New Roman" w:hAnsi="Times New Roman" w:cs="Times New Roman"/>
          <w:sz w:val="28"/>
          <w:szCs w:val="28"/>
          <w:lang w:val="uk-UA" w:eastAsia="uk-UA"/>
        </w:rPr>
        <w:t xml:space="preserve">14 комунальними автобусами та </w:t>
      </w:r>
      <w:r w:rsidRPr="00FF636F">
        <w:rPr>
          <w:rFonts w:ascii="Times New Roman" w:eastAsia="Times New Roman" w:hAnsi="Times New Roman" w:cs="Times New Roman"/>
          <w:color w:val="000000"/>
          <w:sz w:val="28"/>
          <w:szCs w:val="28"/>
          <w:lang w:val="uk-UA" w:eastAsia="uk-UA"/>
        </w:rPr>
        <w:t>165 п</w:t>
      </w:r>
      <w:r w:rsidRPr="00FF636F">
        <w:rPr>
          <w:rFonts w:ascii="Times New Roman" w:eastAsia="Times New Roman" w:hAnsi="Times New Roman" w:cs="Times New Roman"/>
          <w:sz w:val="28"/>
          <w:szCs w:val="28"/>
          <w:lang w:val="uk-UA" w:eastAsia="uk-UA"/>
        </w:rPr>
        <w:t xml:space="preserve">риватними автобусами. </w:t>
      </w:r>
    </w:p>
    <w:p w:rsidR="00D33DED" w:rsidRPr="00FF636F" w:rsidRDefault="00D33DED" w:rsidP="00D33DED">
      <w:pPr>
        <w:spacing w:after="0" w:line="240" w:lineRule="auto"/>
        <w:ind w:firstLine="709"/>
        <w:jc w:val="both"/>
        <w:rPr>
          <w:rFonts w:ascii="Times New Roman" w:eastAsia="Times New Roman" w:hAnsi="Times New Roman" w:cs="Times New Roman"/>
          <w:color w:val="000000"/>
          <w:sz w:val="28"/>
          <w:szCs w:val="28"/>
          <w:lang w:val="uk-UA" w:eastAsia="uk-UA"/>
        </w:rPr>
      </w:pPr>
      <w:r w:rsidRPr="00FF636F">
        <w:rPr>
          <w:rFonts w:ascii="Times New Roman" w:eastAsia="Times New Roman" w:hAnsi="Times New Roman" w:cs="Times New Roman"/>
          <w:sz w:val="28"/>
          <w:szCs w:val="28"/>
          <w:lang w:val="uk-UA" w:eastAsia="uk-UA"/>
        </w:rPr>
        <w:t xml:space="preserve">У поточному році придбано 17 сучасних автобусів, </w:t>
      </w:r>
      <w:r w:rsidRPr="00FF636F">
        <w:rPr>
          <w:rFonts w:ascii="Times New Roman" w:eastAsia="Times New Roman" w:hAnsi="Times New Roman" w:cs="Times New Roman"/>
          <w:color w:val="000000"/>
          <w:sz w:val="28"/>
          <w:szCs w:val="28"/>
          <w:lang w:val="uk-UA" w:eastAsia="uk-UA"/>
        </w:rPr>
        <w:t xml:space="preserve">що відповідають екологічним нормам та стандартам Євро 5, обладнані трапами для людей з </w:t>
      </w:r>
      <w:r w:rsidRPr="00FF636F">
        <w:rPr>
          <w:rFonts w:ascii="Times New Roman" w:eastAsia="Times New Roman" w:hAnsi="Times New Roman" w:cs="Times New Roman"/>
          <w:color w:val="000000"/>
          <w:sz w:val="28"/>
          <w:szCs w:val="28"/>
          <w:lang w:val="uk-UA" w:eastAsia="uk-UA"/>
        </w:rPr>
        <w:lastRenderedPageBreak/>
        <w:t>особливими потребами, звуковою сигналізацією, камерами відеоспостереження, кондиціонерами.</w:t>
      </w:r>
    </w:p>
    <w:p w:rsidR="00D33DED" w:rsidRPr="00FF636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FF636F">
        <w:rPr>
          <w:rFonts w:ascii="Times New Roman" w:eastAsia="Times New Roman" w:hAnsi="Times New Roman" w:cs="Times New Roman"/>
          <w:sz w:val="28"/>
          <w:szCs w:val="28"/>
          <w:lang w:val="uk-UA" w:eastAsia="uk-UA"/>
        </w:rPr>
        <w:t xml:space="preserve">Капітально відремонтовано </w:t>
      </w:r>
      <w:r>
        <w:rPr>
          <w:rFonts w:ascii="Times New Roman" w:eastAsia="Times New Roman" w:hAnsi="Times New Roman" w:cs="Times New Roman"/>
          <w:color w:val="000000" w:themeColor="text1"/>
          <w:sz w:val="28"/>
          <w:szCs w:val="28"/>
          <w:lang w:val="uk-UA" w:eastAsia="uk-UA"/>
        </w:rPr>
        <w:t>7</w:t>
      </w:r>
      <w:r w:rsidRPr="00FF636F">
        <w:rPr>
          <w:rFonts w:ascii="Times New Roman" w:eastAsia="Times New Roman" w:hAnsi="Times New Roman" w:cs="Times New Roman"/>
          <w:color w:val="000000" w:themeColor="text1"/>
          <w:sz w:val="28"/>
          <w:szCs w:val="28"/>
          <w:lang w:val="uk-UA" w:eastAsia="uk-UA"/>
        </w:rPr>
        <w:t xml:space="preserve"> </w:t>
      </w:r>
      <w:r w:rsidRPr="00FF636F">
        <w:rPr>
          <w:rFonts w:ascii="Times New Roman" w:eastAsia="Times New Roman" w:hAnsi="Times New Roman" w:cs="Times New Roman"/>
          <w:sz w:val="28"/>
          <w:szCs w:val="28"/>
          <w:lang w:val="uk-UA" w:eastAsia="uk-UA"/>
        </w:rPr>
        <w:t>тролейбусів</w:t>
      </w:r>
      <w:r>
        <w:rPr>
          <w:rFonts w:ascii="Times New Roman" w:eastAsia="Times New Roman" w:hAnsi="Times New Roman" w:cs="Times New Roman"/>
          <w:sz w:val="28"/>
          <w:szCs w:val="28"/>
          <w:lang w:val="uk-UA" w:eastAsia="uk-UA"/>
        </w:rPr>
        <w:t>, 1 трамвай</w:t>
      </w:r>
      <w:r w:rsidRPr="00FF636F">
        <w:rPr>
          <w:rFonts w:ascii="Times New Roman" w:eastAsia="Times New Roman" w:hAnsi="Times New Roman" w:cs="Times New Roman"/>
          <w:sz w:val="28"/>
          <w:szCs w:val="28"/>
          <w:lang w:val="uk-UA" w:eastAsia="uk-UA"/>
        </w:rPr>
        <w:t xml:space="preserve">, проведено середній </w:t>
      </w:r>
      <w:r w:rsidRPr="00FF636F">
        <w:rPr>
          <w:rFonts w:ascii="Times New Roman" w:eastAsia="Times New Roman" w:hAnsi="Times New Roman" w:cs="Times New Roman"/>
          <w:color w:val="000000" w:themeColor="text1"/>
          <w:sz w:val="28"/>
          <w:szCs w:val="28"/>
          <w:lang w:val="uk-UA" w:eastAsia="uk-UA"/>
        </w:rPr>
        <w:t xml:space="preserve">ремонт </w:t>
      </w:r>
      <w:r>
        <w:rPr>
          <w:rFonts w:ascii="Times New Roman" w:eastAsia="Times New Roman" w:hAnsi="Times New Roman" w:cs="Times New Roman"/>
          <w:color w:val="000000" w:themeColor="text1"/>
          <w:sz w:val="28"/>
          <w:szCs w:val="28"/>
          <w:lang w:val="uk-UA" w:eastAsia="uk-UA"/>
        </w:rPr>
        <w:t>1</w:t>
      </w:r>
      <w:r w:rsidRPr="00FF636F">
        <w:rPr>
          <w:rFonts w:ascii="Times New Roman" w:eastAsia="Times New Roman" w:hAnsi="Times New Roman" w:cs="Times New Roman"/>
          <w:color w:val="000000" w:themeColor="text1"/>
          <w:sz w:val="28"/>
          <w:szCs w:val="28"/>
          <w:lang w:val="uk-UA" w:eastAsia="uk-UA"/>
        </w:rPr>
        <w:t xml:space="preserve"> </w:t>
      </w:r>
      <w:r>
        <w:rPr>
          <w:rFonts w:ascii="Times New Roman" w:eastAsia="Times New Roman" w:hAnsi="Times New Roman" w:cs="Times New Roman"/>
          <w:sz w:val="28"/>
          <w:szCs w:val="28"/>
          <w:lang w:val="uk-UA" w:eastAsia="uk-UA"/>
        </w:rPr>
        <w:t>трамвая</w:t>
      </w:r>
      <w:r w:rsidRPr="00FF636F">
        <w:rPr>
          <w:rFonts w:ascii="Times New Roman" w:eastAsia="Times New Roman" w:hAnsi="Times New Roman" w:cs="Times New Roman"/>
          <w:sz w:val="28"/>
          <w:szCs w:val="28"/>
          <w:lang w:val="uk-UA" w:eastAsia="uk-UA"/>
        </w:rPr>
        <w:t>.</w:t>
      </w:r>
    </w:p>
    <w:p w:rsidR="00D33DED" w:rsidRPr="00FF636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FF636F">
        <w:rPr>
          <w:rFonts w:ascii="Times New Roman" w:eastAsia="Times New Roman" w:hAnsi="Times New Roman" w:cs="Times New Roman"/>
          <w:sz w:val="28"/>
          <w:szCs w:val="28"/>
          <w:lang w:val="uk-UA" w:eastAsia="uk-UA"/>
        </w:rPr>
        <w:t>З метою покращення транспортного сполучення збудовано та введено в експлуатацію нову тролейбусну лінію на вулицю Промислову та спрямовано два тролейбусні  маршрути.</w:t>
      </w:r>
    </w:p>
    <w:p w:rsidR="00D33DED" w:rsidRPr="00FF636F"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sidRPr="00FF636F">
        <w:rPr>
          <w:rFonts w:ascii="Times New Roman" w:eastAsia="Times New Roman" w:hAnsi="Times New Roman" w:cs="Times New Roman"/>
          <w:sz w:val="28"/>
          <w:szCs w:val="28"/>
          <w:lang w:val="uk-UA" w:eastAsia="uk-UA"/>
        </w:rPr>
        <w:t xml:space="preserve">В електротранспорті встановлено 25 інформаційних систем, придбано   </w:t>
      </w:r>
      <w:r w:rsidR="00571DAA">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5</w:t>
      </w:r>
      <w:r w:rsidRPr="00FF636F">
        <w:rPr>
          <w:rFonts w:ascii="Times New Roman" w:eastAsia="Times New Roman" w:hAnsi="Times New Roman" w:cs="Times New Roman"/>
          <w:color w:val="000000"/>
          <w:sz w:val="28"/>
          <w:szCs w:val="28"/>
          <w:lang w:val="uk-UA" w:eastAsia="uk-UA"/>
        </w:rPr>
        <w:t>3 мобільних</w:t>
      </w:r>
      <w:r w:rsidRPr="00FF636F">
        <w:rPr>
          <w:rFonts w:ascii="Times New Roman" w:eastAsia="Times New Roman" w:hAnsi="Times New Roman" w:cs="Times New Roman"/>
          <w:sz w:val="28"/>
          <w:szCs w:val="28"/>
          <w:lang w:val="uk-UA" w:eastAsia="uk-UA"/>
        </w:rPr>
        <w:t xml:space="preserve"> </w:t>
      </w:r>
      <w:proofErr w:type="spellStart"/>
      <w:r>
        <w:rPr>
          <w:rFonts w:ascii="Times New Roman" w:eastAsia="Times New Roman" w:hAnsi="Times New Roman" w:cs="Times New Roman"/>
          <w:sz w:val="28"/>
          <w:szCs w:val="28"/>
          <w:lang w:val="uk-UA" w:eastAsia="uk-UA"/>
        </w:rPr>
        <w:t>валідатори</w:t>
      </w:r>
      <w:proofErr w:type="spellEnd"/>
      <w:r>
        <w:rPr>
          <w:rFonts w:ascii="Times New Roman" w:eastAsia="Times New Roman" w:hAnsi="Times New Roman" w:cs="Times New Roman"/>
          <w:sz w:val="28"/>
          <w:szCs w:val="28"/>
          <w:lang w:val="uk-UA" w:eastAsia="uk-UA"/>
        </w:rPr>
        <w:t xml:space="preserve"> для кондукторів та 71 стаціонарний</w:t>
      </w:r>
      <w:r w:rsidRPr="00FF636F">
        <w:rPr>
          <w:rFonts w:ascii="Times New Roman" w:eastAsia="Times New Roman" w:hAnsi="Times New Roman" w:cs="Times New Roman"/>
          <w:sz w:val="28"/>
          <w:szCs w:val="28"/>
          <w:lang w:val="uk-UA" w:eastAsia="uk-UA"/>
        </w:rPr>
        <w:t>.</w:t>
      </w:r>
    </w:p>
    <w:p w:rsidR="00D33DED" w:rsidRDefault="00D33DED" w:rsidP="00D33DED">
      <w:pPr>
        <w:spacing w:after="0" w:line="240" w:lineRule="auto"/>
        <w:ind w:firstLine="709"/>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Встановлено</w:t>
      </w:r>
      <w:r w:rsidRPr="00FF636F">
        <w:rPr>
          <w:rFonts w:ascii="Times New Roman" w:eastAsia="Times New Roman" w:hAnsi="Times New Roman" w:cs="Times New Roman"/>
          <w:sz w:val="28"/>
          <w:szCs w:val="28"/>
          <w:lang w:val="uk-UA" w:eastAsia="uk-UA"/>
        </w:rPr>
        <w:t xml:space="preserve"> 13 електронних табло прогнозування часу приїзду громадського транспорту на зупинк</w:t>
      </w:r>
      <w:r>
        <w:rPr>
          <w:rFonts w:ascii="Times New Roman" w:eastAsia="Times New Roman" w:hAnsi="Times New Roman" w:cs="Times New Roman"/>
          <w:sz w:val="28"/>
          <w:szCs w:val="28"/>
          <w:lang w:val="uk-UA" w:eastAsia="uk-UA"/>
        </w:rPr>
        <w:t>и в</w:t>
      </w:r>
      <w:r w:rsidRPr="00FF636F">
        <w:rPr>
          <w:rFonts w:ascii="Times New Roman" w:eastAsia="Times New Roman" w:hAnsi="Times New Roman" w:cs="Times New Roman"/>
          <w:sz w:val="28"/>
          <w:szCs w:val="28"/>
          <w:lang w:val="uk-UA" w:eastAsia="uk-UA"/>
        </w:rPr>
        <w:t xml:space="preserve"> рамках </w:t>
      </w:r>
      <w:r>
        <w:rPr>
          <w:rFonts w:ascii="Times New Roman" w:eastAsia="Times New Roman" w:hAnsi="Times New Roman" w:cs="Times New Roman"/>
          <w:sz w:val="28"/>
          <w:szCs w:val="28"/>
          <w:lang w:val="uk-UA" w:eastAsia="uk-UA"/>
        </w:rPr>
        <w:t>реалізації проекту Б</w:t>
      </w:r>
      <w:r w:rsidRPr="00FF636F">
        <w:rPr>
          <w:rFonts w:ascii="Times New Roman" w:eastAsia="Times New Roman" w:hAnsi="Times New Roman" w:cs="Times New Roman"/>
          <w:sz w:val="28"/>
          <w:szCs w:val="28"/>
          <w:lang w:val="uk-UA" w:eastAsia="uk-UA"/>
        </w:rPr>
        <w:t>юджету уча</w:t>
      </w:r>
      <w:r>
        <w:rPr>
          <w:rFonts w:ascii="Times New Roman" w:eastAsia="Times New Roman" w:hAnsi="Times New Roman" w:cs="Times New Roman"/>
          <w:sz w:val="28"/>
          <w:szCs w:val="28"/>
          <w:lang w:val="uk-UA" w:eastAsia="uk-UA"/>
        </w:rPr>
        <w:t>сті «Європейські електронні табло</w:t>
      </w:r>
      <w:r w:rsidRPr="00FF636F">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прогнозування транспорту на зупинках».</w:t>
      </w:r>
    </w:p>
    <w:p w:rsidR="00D33DED" w:rsidRDefault="00D33DED" w:rsidP="00D33DED">
      <w:pPr>
        <w:widowControl w:val="0"/>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В місті</w:t>
      </w:r>
      <w:r w:rsidRPr="00750BA1">
        <w:rPr>
          <w:rFonts w:ascii="Times New Roman" w:eastAsia="Times New Roman" w:hAnsi="Times New Roman" w:cs="Times New Roman"/>
          <w:color w:val="000000"/>
          <w:sz w:val="28"/>
          <w:szCs w:val="28"/>
          <w:lang w:val="uk-UA"/>
        </w:rPr>
        <w:t xml:space="preserve"> функціонує 108</w:t>
      </w:r>
      <w:r>
        <w:rPr>
          <w:rFonts w:ascii="Times New Roman" w:eastAsia="Times New Roman" w:hAnsi="Times New Roman" w:cs="Times New Roman"/>
          <w:color w:val="000000"/>
          <w:sz w:val="28"/>
          <w:szCs w:val="28"/>
          <w:lang w:val="uk-UA"/>
        </w:rPr>
        <w:t xml:space="preserve"> світлофорних об’єктів</w:t>
      </w:r>
      <w:r w:rsidRPr="00750BA1">
        <w:rPr>
          <w:rFonts w:ascii="Times New Roman" w:eastAsia="Times New Roman" w:hAnsi="Times New Roman" w:cs="Times New Roman"/>
          <w:color w:val="000000"/>
          <w:sz w:val="28"/>
          <w:szCs w:val="28"/>
          <w:lang w:val="uk-UA"/>
        </w:rPr>
        <w:t xml:space="preserve"> та 4080 дорожніх знаків.</w:t>
      </w:r>
      <w:r>
        <w:rPr>
          <w:rFonts w:ascii="Times New Roman" w:eastAsia="Times New Roman" w:hAnsi="Times New Roman" w:cs="Times New Roman"/>
          <w:color w:val="000000"/>
          <w:sz w:val="28"/>
          <w:szCs w:val="28"/>
          <w:lang w:val="uk-UA"/>
        </w:rPr>
        <w:t xml:space="preserve"> </w:t>
      </w:r>
      <w:r w:rsidRPr="00750BA1">
        <w:rPr>
          <w:rFonts w:ascii="Times New Roman" w:eastAsia="Times New Roman" w:hAnsi="Times New Roman" w:cs="Times New Roman"/>
          <w:color w:val="000000"/>
          <w:sz w:val="28"/>
          <w:szCs w:val="28"/>
          <w:lang w:val="uk-UA"/>
        </w:rPr>
        <w:t xml:space="preserve">Завдяки поступовій заміні ламп розжарювання на економні </w:t>
      </w:r>
      <w:r w:rsidRPr="00750BA1">
        <w:rPr>
          <w:rFonts w:ascii="Times New Roman" w:eastAsia="Times New Roman" w:hAnsi="Times New Roman" w:cs="Times New Roman"/>
          <w:color w:val="000000"/>
          <w:sz w:val="28"/>
          <w:szCs w:val="28"/>
          <w:lang w:val="en-US"/>
        </w:rPr>
        <w:t>Led</w:t>
      </w:r>
      <w:r w:rsidRPr="00E800BC">
        <w:rPr>
          <w:rFonts w:ascii="Times New Roman" w:eastAsia="Times New Roman" w:hAnsi="Times New Roman" w:cs="Times New Roman"/>
          <w:color w:val="000000"/>
          <w:sz w:val="28"/>
          <w:szCs w:val="28"/>
          <w:lang w:val="uk-UA"/>
        </w:rPr>
        <w:t>-</w:t>
      </w:r>
      <w:r w:rsidRPr="00750BA1">
        <w:rPr>
          <w:rFonts w:ascii="Times New Roman" w:eastAsia="Times New Roman" w:hAnsi="Times New Roman" w:cs="Times New Roman"/>
          <w:color w:val="000000"/>
          <w:sz w:val="28"/>
          <w:szCs w:val="28"/>
          <w:lang w:val="uk-UA"/>
        </w:rPr>
        <w:t>лампи вдалось скоротити витрати електроенергії</w:t>
      </w:r>
      <w:r>
        <w:rPr>
          <w:rFonts w:ascii="Times New Roman" w:eastAsia="Times New Roman" w:hAnsi="Times New Roman" w:cs="Times New Roman"/>
          <w:color w:val="000000"/>
          <w:sz w:val="28"/>
          <w:szCs w:val="28"/>
          <w:lang w:val="uk-UA"/>
        </w:rPr>
        <w:t>, використаної</w:t>
      </w:r>
      <w:r w:rsidRPr="00750BA1">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світлофорами міста на 65384 кВт год, що на 16,2% менше, ніж у 2017 році. Це забезпечило зменшення кількості викидів СО</w:t>
      </w:r>
      <w:r>
        <w:rPr>
          <w:rFonts w:ascii="Times New Roman" w:eastAsia="Times New Roman" w:hAnsi="Times New Roman" w:cs="Times New Roman"/>
          <w:color w:val="000000"/>
          <w:sz w:val="28"/>
          <w:szCs w:val="28"/>
          <w:vertAlign w:val="subscript"/>
          <w:lang w:val="uk-UA"/>
        </w:rPr>
        <w:t>2</w:t>
      </w:r>
      <w:r w:rsidRPr="00952222">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на 57,5 тон та зменшення витрат міського бюджету на оплату електроенергії на 323,8</w:t>
      </w:r>
      <w:r w:rsidRPr="00952222">
        <w:rPr>
          <w:rFonts w:ascii="Times New Roman" w:eastAsia="Times New Roman" w:hAnsi="Times New Roman" w:cs="Times New Roman"/>
          <w:color w:val="000000"/>
          <w:sz w:val="28"/>
          <w:szCs w:val="28"/>
          <w:lang w:val="uk-UA"/>
        </w:rPr>
        <w:t xml:space="preserve"> тис. </w:t>
      </w:r>
      <w:r>
        <w:rPr>
          <w:rFonts w:ascii="Times New Roman" w:eastAsia="Times New Roman" w:hAnsi="Times New Roman" w:cs="Times New Roman"/>
          <w:color w:val="000000"/>
          <w:sz w:val="28"/>
          <w:szCs w:val="28"/>
          <w:lang w:val="uk-UA"/>
        </w:rPr>
        <w:t>грн.</w:t>
      </w:r>
    </w:p>
    <w:p w:rsidR="00D33DED" w:rsidRPr="00AE7431" w:rsidRDefault="00D33DED" w:rsidP="00D33DED">
      <w:pPr>
        <w:widowControl w:val="0"/>
        <w:spacing w:after="0" w:line="240" w:lineRule="auto"/>
        <w:ind w:firstLine="709"/>
        <w:jc w:val="both"/>
        <w:rPr>
          <w:rFonts w:ascii="Times New Roman" w:eastAsia="Times New Roman" w:hAnsi="Times New Roman" w:cs="Times New Roman"/>
          <w:sz w:val="28"/>
          <w:szCs w:val="28"/>
          <w:lang w:val="uk-UA" w:eastAsia="uk-UA"/>
        </w:rPr>
      </w:pPr>
      <w:r w:rsidRPr="00FF636F">
        <w:rPr>
          <w:rFonts w:ascii="Times New Roman" w:eastAsia="Times New Roman" w:hAnsi="Times New Roman" w:cs="Times New Roman"/>
          <w:sz w:val="28"/>
          <w:szCs w:val="28"/>
          <w:lang w:val="uk-UA" w:eastAsia="uk-UA"/>
        </w:rPr>
        <w:t xml:space="preserve">Для забезпечення безпеки дорожнього руху та зменшення кількості дорожньо-транспортних пригод збудовано один світлофорний об’єкт по вул. Параджанова, 72, </w:t>
      </w:r>
      <w:r>
        <w:rPr>
          <w:rFonts w:ascii="Times New Roman" w:eastAsia="Times New Roman" w:hAnsi="Times New Roman" w:cs="Times New Roman"/>
          <w:color w:val="000000"/>
          <w:sz w:val="28"/>
          <w:szCs w:val="28"/>
          <w:lang w:val="uk-UA"/>
        </w:rPr>
        <w:t>з</w:t>
      </w:r>
      <w:r w:rsidRPr="003B2BFE">
        <w:rPr>
          <w:rFonts w:ascii="Times New Roman" w:eastAsia="Times New Roman" w:hAnsi="Times New Roman" w:cs="Times New Roman"/>
          <w:color w:val="000000"/>
          <w:sz w:val="28"/>
          <w:szCs w:val="28"/>
          <w:lang w:val="uk-UA"/>
        </w:rPr>
        <w:t>апроваджено</w:t>
      </w:r>
      <w:r>
        <w:rPr>
          <w:rFonts w:ascii="Times New Roman" w:eastAsia="Times New Roman" w:hAnsi="Times New Roman" w:cs="Times New Roman"/>
          <w:color w:val="000000"/>
          <w:sz w:val="28"/>
          <w:szCs w:val="28"/>
          <w:lang w:val="uk-UA"/>
        </w:rPr>
        <w:t xml:space="preserve"> </w:t>
      </w:r>
      <w:r w:rsidRPr="003B2BFE">
        <w:rPr>
          <w:rFonts w:ascii="Times New Roman" w:eastAsia="Times New Roman" w:hAnsi="Times New Roman" w:cs="Times New Roman"/>
          <w:color w:val="000000"/>
          <w:sz w:val="28"/>
          <w:szCs w:val="28"/>
          <w:lang w:val="uk-UA"/>
        </w:rPr>
        <w:t>о</w:t>
      </w:r>
      <w:r w:rsidR="00432CB2">
        <w:rPr>
          <w:rFonts w:ascii="Times New Roman" w:eastAsia="Times New Roman" w:hAnsi="Times New Roman" w:cs="Times New Roman"/>
          <w:color w:val="000000"/>
          <w:sz w:val="28"/>
          <w:szCs w:val="28"/>
          <w:lang w:val="uk-UA"/>
        </w:rPr>
        <w:t xml:space="preserve">дносторонній рух транспорту </w:t>
      </w:r>
      <w:r>
        <w:rPr>
          <w:rFonts w:ascii="Times New Roman" w:eastAsia="Times New Roman" w:hAnsi="Times New Roman" w:cs="Times New Roman"/>
          <w:color w:val="000000"/>
          <w:sz w:val="28"/>
          <w:szCs w:val="28"/>
          <w:lang w:val="uk-UA"/>
        </w:rPr>
        <w:t>від</w:t>
      </w:r>
      <w:r w:rsidRPr="003B2BFE">
        <w:rPr>
          <w:rFonts w:ascii="Times New Roman" w:eastAsia="Times New Roman" w:hAnsi="Times New Roman" w:cs="Times New Roman"/>
          <w:color w:val="000000"/>
          <w:sz w:val="28"/>
          <w:szCs w:val="28"/>
          <w:lang w:val="uk-UA"/>
        </w:rPr>
        <w:t xml:space="preserve"> </w:t>
      </w:r>
      <w:r w:rsidR="00432CB2">
        <w:rPr>
          <w:rFonts w:ascii="Times New Roman" w:eastAsia="Times New Roman" w:hAnsi="Times New Roman" w:cs="Times New Roman"/>
          <w:color w:val="000000"/>
          <w:sz w:val="28"/>
          <w:szCs w:val="28"/>
          <w:lang w:val="uk-UA"/>
        </w:rPr>
        <w:t xml:space="preserve">                            </w:t>
      </w:r>
      <w:r w:rsidRPr="003B2BFE">
        <w:rPr>
          <w:rFonts w:ascii="Times New Roman" w:eastAsia="Times New Roman" w:hAnsi="Times New Roman" w:cs="Times New Roman"/>
          <w:color w:val="000000"/>
          <w:sz w:val="28"/>
          <w:szCs w:val="28"/>
          <w:lang w:val="uk-UA"/>
        </w:rPr>
        <w:t xml:space="preserve">вул. </w:t>
      </w:r>
      <w:proofErr w:type="spellStart"/>
      <w:r w:rsidRPr="003B2BFE">
        <w:rPr>
          <w:rFonts w:ascii="Times New Roman" w:eastAsia="Times New Roman" w:hAnsi="Times New Roman" w:cs="Times New Roman"/>
          <w:color w:val="000000"/>
          <w:sz w:val="28"/>
          <w:szCs w:val="28"/>
          <w:lang w:val="uk-UA"/>
        </w:rPr>
        <w:t>Вільський</w:t>
      </w:r>
      <w:proofErr w:type="spellEnd"/>
      <w:r w:rsidRPr="003B2BFE">
        <w:rPr>
          <w:rFonts w:ascii="Times New Roman" w:eastAsia="Times New Roman" w:hAnsi="Times New Roman" w:cs="Times New Roman"/>
          <w:color w:val="000000"/>
          <w:sz w:val="28"/>
          <w:szCs w:val="28"/>
          <w:lang w:val="uk-UA"/>
        </w:rPr>
        <w:t xml:space="preserve"> Шлях до проспекту Миру</w:t>
      </w:r>
      <w:r>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sz w:val="28"/>
          <w:szCs w:val="28"/>
          <w:lang w:val="uk-UA" w:eastAsia="uk-UA"/>
        </w:rPr>
        <w:t>встановлено 520 нових</w:t>
      </w:r>
      <w:r w:rsidRPr="00FF636F">
        <w:rPr>
          <w:rFonts w:ascii="Times New Roman" w:eastAsia="Times New Roman" w:hAnsi="Times New Roman" w:cs="Times New Roman"/>
          <w:sz w:val="28"/>
          <w:szCs w:val="28"/>
          <w:lang w:val="uk-UA" w:eastAsia="uk-UA"/>
        </w:rPr>
        <w:t xml:space="preserve"> дорожніх знаків,</w:t>
      </w:r>
      <w:r>
        <w:rPr>
          <w:rFonts w:ascii="Times New Roman" w:eastAsia="Times New Roman" w:hAnsi="Times New Roman" w:cs="Times New Roman"/>
          <w:sz w:val="28"/>
          <w:szCs w:val="28"/>
          <w:lang w:val="uk-UA" w:eastAsia="uk-UA"/>
        </w:rPr>
        <w:t xml:space="preserve"> замінено – 161, встановлено </w:t>
      </w:r>
      <w:r w:rsidRPr="00FF636F">
        <w:rPr>
          <w:rFonts w:ascii="Times New Roman" w:eastAsia="Times New Roman" w:hAnsi="Times New Roman" w:cs="Times New Roman"/>
          <w:sz w:val="28"/>
          <w:szCs w:val="28"/>
          <w:lang w:val="uk-UA" w:eastAsia="uk-UA"/>
        </w:rPr>
        <w:t>два дорожніх дзеркала на перехресті вулиці Соснової-Гер</w:t>
      </w:r>
      <w:r>
        <w:rPr>
          <w:rFonts w:ascii="Times New Roman" w:eastAsia="Times New Roman" w:hAnsi="Times New Roman" w:cs="Times New Roman"/>
          <w:sz w:val="28"/>
          <w:szCs w:val="28"/>
          <w:lang w:val="uk-UA" w:eastAsia="uk-UA"/>
        </w:rPr>
        <w:t xml:space="preserve">оїв Базару, </w:t>
      </w:r>
      <w:r w:rsidRPr="00AE7431">
        <w:rPr>
          <w:rFonts w:ascii="Times New Roman" w:eastAsia="Times New Roman" w:hAnsi="Times New Roman" w:cs="Times New Roman"/>
          <w:color w:val="000000"/>
          <w:sz w:val="28"/>
          <w:szCs w:val="28"/>
          <w:lang w:val="uk-UA"/>
        </w:rPr>
        <w:t>біля загальноосвітніх навчальних закладів міста та на аварійно-не</w:t>
      </w:r>
      <w:r>
        <w:rPr>
          <w:rFonts w:ascii="Times New Roman" w:eastAsia="Times New Roman" w:hAnsi="Times New Roman" w:cs="Times New Roman"/>
          <w:color w:val="000000"/>
          <w:sz w:val="28"/>
          <w:szCs w:val="28"/>
          <w:lang w:val="uk-UA"/>
        </w:rPr>
        <w:t xml:space="preserve">безпечних ділянках доріг </w:t>
      </w:r>
      <w:r>
        <w:rPr>
          <w:rFonts w:ascii="Times New Roman" w:eastAsia="Times New Roman" w:hAnsi="Times New Roman" w:cs="Times New Roman"/>
          <w:sz w:val="28"/>
          <w:szCs w:val="28"/>
          <w:lang w:val="uk-UA" w:eastAsia="uk-UA"/>
        </w:rPr>
        <w:t>облаштовано 796 елементів пристроїв примусового зниження швидкості «лежачих поліцейський».</w:t>
      </w:r>
    </w:p>
    <w:p w:rsidR="00D33DED" w:rsidRPr="003B2BFE" w:rsidRDefault="00D33DED" w:rsidP="00D33DED">
      <w:pPr>
        <w:widowControl w:val="0"/>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Р</w:t>
      </w:r>
      <w:r w:rsidRPr="003B2BFE">
        <w:rPr>
          <w:rFonts w:ascii="Times New Roman" w:eastAsia="Times New Roman" w:hAnsi="Times New Roman" w:cs="Times New Roman"/>
          <w:color w:val="000000"/>
          <w:sz w:val="28"/>
          <w:szCs w:val="28"/>
          <w:lang w:val="uk-UA"/>
        </w:rPr>
        <w:t xml:space="preserve">озпочато будівництво нового світлофорного об’єкту за адресою Київське шосе, 126. </w:t>
      </w:r>
    </w:p>
    <w:p w:rsidR="00D33DED" w:rsidRDefault="00D33DED" w:rsidP="00D33DED">
      <w:pPr>
        <w:widowControl w:val="0"/>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З</w:t>
      </w:r>
      <w:r w:rsidRPr="00AE7431">
        <w:rPr>
          <w:rFonts w:ascii="Times New Roman" w:eastAsia="Times New Roman" w:hAnsi="Times New Roman" w:cs="Times New Roman"/>
          <w:color w:val="000000"/>
          <w:sz w:val="28"/>
          <w:szCs w:val="28"/>
          <w:lang w:val="uk-UA"/>
        </w:rPr>
        <w:t xml:space="preserve"> метою недопущення паркування транспорту на тротуарах міста</w:t>
      </w:r>
      <w:r>
        <w:rPr>
          <w:rFonts w:ascii="Times New Roman" w:eastAsia="Times New Roman" w:hAnsi="Times New Roman" w:cs="Times New Roman"/>
          <w:color w:val="000000"/>
          <w:sz w:val="28"/>
          <w:szCs w:val="28"/>
          <w:lang w:val="uk-UA"/>
        </w:rPr>
        <w:t xml:space="preserve"> встановлено 100 </w:t>
      </w:r>
      <w:proofErr w:type="spellStart"/>
      <w:r>
        <w:rPr>
          <w:rFonts w:ascii="Times New Roman" w:eastAsia="Times New Roman" w:hAnsi="Times New Roman" w:cs="Times New Roman"/>
          <w:color w:val="000000"/>
          <w:sz w:val="28"/>
          <w:szCs w:val="28"/>
          <w:lang w:val="uk-UA"/>
        </w:rPr>
        <w:t>антипаркувальних</w:t>
      </w:r>
      <w:proofErr w:type="spellEnd"/>
      <w:r>
        <w:rPr>
          <w:rFonts w:ascii="Times New Roman" w:eastAsia="Times New Roman" w:hAnsi="Times New Roman" w:cs="Times New Roman"/>
          <w:color w:val="000000"/>
          <w:sz w:val="28"/>
          <w:szCs w:val="28"/>
          <w:lang w:val="uk-UA"/>
        </w:rPr>
        <w:t xml:space="preserve"> стовпчиків, придбано 100 </w:t>
      </w:r>
      <w:r w:rsidRPr="00AE7431">
        <w:rPr>
          <w:rFonts w:ascii="Times New Roman" w:eastAsia="Times New Roman" w:hAnsi="Times New Roman" w:cs="Times New Roman"/>
          <w:color w:val="000000"/>
          <w:sz w:val="28"/>
          <w:szCs w:val="28"/>
          <w:lang w:val="uk-UA"/>
        </w:rPr>
        <w:t>напівсферичних куль</w:t>
      </w:r>
      <w:r>
        <w:rPr>
          <w:rFonts w:ascii="Times New Roman" w:eastAsia="Times New Roman" w:hAnsi="Times New Roman" w:cs="Times New Roman"/>
          <w:color w:val="000000"/>
          <w:sz w:val="28"/>
          <w:szCs w:val="28"/>
          <w:lang w:val="uk-UA"/>
        </w:rPr>
        <w:t>, що будуть встановлені у 2019 році.</w:t>
      </w:r>
    </w:p>
    <w:p w:rsidR="00D33DED" w:rsidRDefault="00D33DED" w:rsidP="00D33DED">
      <w:pPr>
        <w:widowControl w:val="0"/>
        <w:spacing w:after="0" w:line="240" w:lineRule="auto"/>
        <w:ind w:firstLine="709"/>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Завдяки реалізації</w:t>
      </w:r>
      <w:r w:rsidRPr="003B2BFE">
        <w:rPr>
          <w:rFonts w:ascii="Times New Roman" w:eastAsia="Times New Roman" w:hAnsi="Times New Roman" w:cs="Times New Roman"/>
          <w:color w:val="000000"/>
          <w:sz w:val="28"/>
          <w:szCs w:val="28"/>
          <w:lang w:val="uk-UA"/>
        </w:rPr>
        <w:t xml:space="preserve"> заходів із підвищення безпеки дорожнього руху </w:t>
      </w:r>
      <w:r>
        <w:rPr>
          <w:rFonts w:ascii="Times New Roman" w:eastAsia="Times New Roman" w:hAnsi="Times New Roman" w:cs="Times New Roman"/>
          <w:color w:val="000000"/>
          <w:sz w:val="28"/>
          <w:szCs w:val="28"/>
          <w:lang w:val="uk-UA"/>
        </w:rPr>
        <w:t>в місті знизилася кількість випадків ДТП на 30,8%, зменшилась кількість травмованих осіб в ДТП на 29,2%, загиблих – на 62,5%.</w:t>
      </w:r>
    </w:p>
    <w:p w:rsidR="00D33DED" w:rsidRPr="00AE4BBE" w:rsidRDefault="00D33DED" w:rsidP="00D33DED">
      <w:pPr>
        <w:spacing w:after="0" w:line="240" w:lineRule="auto"/>
        <w:ind w:firstLine="709"/>
        <w:jc w:val="both"/>
        <w:rPr>
          <w:rFonts w:ascii="Times New Roman" w:eastAsia="Calibri" w:hAnsi="Times New Roman" w:cs="Times New Roman"/>
          <w:color w:val="000000" w:themeColor="text1"/>
          <w:sz w:val="28"/>
          <w:szCs w:val="28"/>
          <w:lang w:val="uk-UA" w:eastAsia="en-US"/>
        </w:rPr>
      </w:pPr>
      <w:r w:rsidRPr="00AE4BBE">
        <w:rPr>
          <w:rFonts w:ascii="Times New Roman" w:eastAsia="Calibri" w:hAnsi="Times New Roman" w:cs="Times New Roman"/>
          <w:color w:val="000000" w:themeColor="text1"/>
          <w:sz w:val="28"/>
          <w:szCs w:val="28"/>
          <w:shd w:val="clear" w:color="auto" w:fill="FFFFFF"/>
          <w:lang w:val="uk-UA" w:eastAsia="en-US"/>
        </w:rPr>
        <w:t xml:space="preserve">В рамках проекту "Інтегрований розвиток міст в Україні" було підготовлено План сталої міської мобільності міста Житомир під керівництвом міжнародної консалтингової компанії </w:t>
      </w:r>
      <w:proofErr w:type="spellStart"/>
      <w:r w:rsidRPr="00AE4BBE">
        <w:rPr>
          <w:rFonts w:ascii="Times New Roman" w:eastAsia="Calibri" w:hAnsi="Times New Roman" w:cs="Times New Roman"/>
          <w:color w:val="000000" w:themeColor="text1"/>
          <w:sz w:val="28"/>
          <w:szCs w:val="28"/>
          <w:shd w:val="clear" w:color="auto" w:fill="FFFFFF"/>
          <w:lang w:val="uk-UA" w:eastAsia="en-US"/>
        </w:rPr>
        <w:t>Dornier</w:t>
      </w:r>
      <w:proofErr w:type="spellEnd"/>
      <w:r w:rsidRPr="00AE4BBE">
        <w:rPr>
          <w:rFonts w:ascii="Times New Roman" w:eastAsia="Calibri" w:hAnsi="Times New Roman" w:cs="Times New Roman"/>
          <w:color w:val="000000" w:themeColor="text1"/>
          <w:sz w:val="28"/>
          <w:szCs w:val="28"/>
          <w:shd w:val="clear" w:color="auto" w:fill="FFFFFF"/>
          <w:lang w:val="uk-UA" w:eastAsia="en-US"/>
        </w:rPr>
        <w:t xml:space="preserve"> </w:t>
      </w:r>
      <w:r w:rsidRPr="00AE4BBE">
        <w:rPr>
          <w:rFonts w:ascii="Times New Roman" w:eastAsia="Calibri" w:hAnsi="Times New Roman" w:cs="Times New Roman"/>
          <w:color w:val="000000" w:themeColor="text1"/>
          <w:sz w:val="28"/>
          <w:szCs w:val="28"/>
          <w:shd w:val="clear" w:color="auto" w:fill="FFFFFF"/>
          <w:lang w:val="en-US" w:eastAsia="en-US"/>
        </w:rPr>
        <w:t>Consulting</w:t>
      </w:r>
      <w:r w:rsidRPr="00AE4BBE">
        <w:rPr>
          <w:rFonts w:ascii="Times New Roman" w:eastAsia="Calibri" w:hAnsi="Times New Roman" w:cs="Times New Roman"/>
          <w:color w:val="000000" w:themeColor="text1"/>
          <w:sz w:val="28"/>
          <w:szCs w:val="28"/>
          <w:shd w:val="clear" w:color="auto" w:fill="FFFFFF"/>
          <w:lang w:val="uk-UA" w:eastAsia="en-US"/>
        </w:rPr>
        <w:t xml:space="preserve"> </w:t>
      </w:r>
      <w:r w:rsidRPr="00AE4BBE">
        <w:rPr>
          <w:rFonts w:ascii="Times New Roman" w:eastAsia="Calibri" w:hAnsi="Times New Roman" w:cs="Times New Roman"/>
          <w:color w:val="000000" w:themeColor="text1"/>
          <w:sz w:val="28"/>
          <w:szCs w:val="28"/>
          <w:shd w:val="clear" w:color="auto" w:fill="FFFFFF"/>
          <w:lang w:val="en-US" w:eastAsia="en-US"/>
        </w:rPr>
        <w:t>International</w:t>
      </w:r>
      <w:r w:rsidRPr="00AE4BBE">
        <w:rPr>
          <w:rFonts w:ascii="Times New Roman" w:eastAsia="Calibri" w:hAnsi="Times New Roman" w:cs="Times New Roman"/>
          <w:color w:val="000000" w:themeColor="text1"/>
          <w:sz w:val="28"/>
          <w:szCs w:val="28"/>
          <w:shd w:val="clear" w:color="auto" w:fill="FFFFFF"/>
          <w:lang w:val="uk-UA" w:eastAsia="en-US"/>
        </w:rPr>
        <w:t xml:space="preserve"> із залученням основних зацікавлених сторін. </w:t>
      </w:r>
      <w:r w:rsidRPr="00AE4BBE">
        <w:rPr>
          <w:rFonts w:ascii="Times New Roman" w:eastAsia="Calibri" w:hAnsi="Times New Roman" w:cs="Times New Roman"/>
          <w:color w:val="000000" w:themeColor="text1"/>
          <w:sz w:val="28"/>
          <w:szCs w:val="28"/>
          <w:lang w:val="uk-UA" w:eastAsia="en-US"/>
        </w:rPr>
        <w:t>Розробка Плану здійснювалась у відповідності до найкращих практик, враховуючи місцеві особливості.</w:t>
      </w:r>
    </w:p>
    <w:p w:rsidR="00D33DED" w:rsidRPr="00AE4BBE" w:rsidRDefault="00D33DED" w:rsidP="00D33DED">
      <w:pPr>
        <w:spacing w:after="0" w:line="240" w:lineRule="auto"/>
        <w:ind w:firstLine="709"/>
        <w:jc w:val="both"/>
        <w:rPr>
          <w:rFonts w:ascii="Times New Roman" w:eastAsia="Calibri" w:hAnsi="Times New Roman" w:cs="Times New Roman"/>
          <w:color w:val="000000" w:themeColor="text1"/>
          <w:sz w:val="28"/>
          <w:szCs w:val="28"/>
          <w:shd w:val="clear" w:color="auto" w:fill="FFFFFF"/>
          <w:lang w:val="uk-UA" w:eastAsia="en-US"/>
        </w:rPr>
      </w:pPr>
      <w:r w:rsidRPr="00AE4BBE">
        <w:rPr>
          <w:rFonts w:ascii="Times New Roman" w:eastAsia="Calibri" w:hAnsi="Times New Roman" w:cs="Times New Roman"/>
          <w:color w:val="000000" w:themeColor="text1"/>
          <w:sz w:val="28"/>
          <w:szCs w:val="28"/>
          <w:shd w:val="clear" w:color="auto" w:fill="FFFFFF"/>
          <w:lang w:val="uk-UA" w:eastAsia="en-US"/>
        </w:rPr>
        <w:t>План сталої міської мобільності – це інструмент планування розвитку міста, що забезпечує врахування потреб, інтересів різних цільових груп і зацікавлених сторін та вимог сьогодення в частині екології, охорони здоров’я, безпеки та комфорту міської мобільності.</w:t>
      </w:r>
    </w:p>
    <w:p w:rsidR="00D33DED" w:rsidRDefault="00D33DED" w:rsidP="00D33DED">
      <w:pPr>
        <w:spacing w:after="0" w:line="240" w:lineRule="auto"/>
        <w:rPr>
          <w:rFonts w:ascii="Times New Roman" w:hAnsi="Times New Roman" w:cs="Times New Roman"/>
          <w:sz w:val="28"/>
          <w:szCs w:val="28"/>
          <w:lang w:val="uk-UA"/>
        </w:rPr>
      </w:pPr>
    </w:p>
    <w:p w:rsidR="00DA13CF" w:rsidRPr="00DA13CF" w:rsidRDefault="00DA13CF" w:rsidP="007F1E00">
      <w:pPr>
        <w:spacing w:after="0" w:line="240" w:lineRule="auto"/>
        <w:jc w:val="both"/>
        <w:rPr>
          <w:rFonts w:ascii="Times New Roman" w:eastAsia="Times New Roman" w:hAnsi="Times New Roman" w:cs="Times New Roman"/>
          <w:sz w:val="24"/>
          <w:szCs w:val="24"/>
          <w:lang w:val="uk-UA" w:eastAsia="uk-UA"/>
        </w:rPr>
      </w:pPr>
      <w:r w:rsidRPr="00DA13CF">
        <w:rPr>
          <w:rFonts w:ascii="Times New Roman" w:eastAsia="Times New Roman" w:hAnsi="Times New Roman" w:cs="Times New Roman"/>
          <w:b/>
          <w:bCs/>
          <w:color w:val="000000"/>
          <w:sz w:val="28"/>
          <w:szCs w:val="28"/>
          <w:lang w:val="uk-UA" w:eastAsia="uk-UA"/>
        </w:rPr>
        <w:lastRenderedPageBreak/>
        <w:t>Сталий енергетичний розвиток</w:t>
      </w:r>
    </w:p>
    <w:p w:rsidR="00DA13CF" w:rsidRPr="00DA13CF" w:rsidRDefault="00DA13CF" w:rsidP="00DA13CF">
      <w:pPr>
        <w:spacing w:after="0" w:line="240" w:lineRule="auto"/>
        <w:ind w:firstLine="567"/>
        <w:jc w:val="both"/>
        <w:rPr>
          <w:rFonts w:ascii="Times New Roman" w:eastAsia="Times New Roman" w:hAnsi="Times New Roman" w:cs="Times New Roman"/>
          <w:color w:val="FF0000"/>
          <w:sz w:val="28"/>
          <w:szCs w:val="28"/>
          <w:lang w:val="uk-UA"/>
        </w:rPr>
      </w:pPr>
      <w:r w:rsidRPr="00DA13CF">
        <w:rPr>
          <w:rFonts w:ascii="Times New Roman" w:eastAsia="Times New Roman" w:hAnsi="Times New Roman" w:cs="Times New Roman"/>
          <w:color w:val="000000"/>
          <w:sz w:val="28"/>
          <w:szCs w:val="28"/>
          <w:lang w:val="uk-UA" w:eastAsia="uk-UA"/>
        </w:rPr>
        <w:t>У 2018 році місто отримало Європейську Енергетичну відзнаку (ЄЕВ) та стало другим містом в Україні, що має систему управління енергетичною політикою міста.</w:t>
      </w:r>
      <w:r w:rsidRPr="00DA13CF">
        <w:rPr>
          <w:rFonts w:ascii="Times New Roman" w:eastAsia="Times New Roman" w:hAnsi="Times New Roman" w:cs="Times New Roman"/>
          <w:color w:val="FF0000"/>
          <w:sz w:val="28"/>
          <w:szCs w:val="28"/>
          <w:lang w:val="uk-UA"/>
        </w:rPr>
        <w:t xml:space="preserve"> </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color w:val="000000" w:themeColor="text1"/>
          <w:sz w:val="28"/>
          <w:szCs w:val="28"/>
          <w:lang w:val="uk-UA"/>
        </w:rPr>
        <w:t xml:space="preserve">Продовжувалась реалізація енергоефективних проектів і програм, в яких основними партнерами міста є </w:t>
      </w:r>
      <w:r w:rsidRPr="00DA13CF">
        <w:rPr>
          <w:rFonts w:ascii="Times New Roman" w:eastAsia="Times New Roman" w:hAnsi="Times New Roman" w:cs="Times New Roman"/>
          <w:sz w:val="28"/>
          <w:szCs w:val="28"/>
          <w:lang w:val="uk-UA"/>
        </w:rPr>
        <w:t xml:space="preserve">Північна Екологічна Фінансова Корпорація (НЕФКО), Європейський банк реконструкції та розвитку, Фонд Східноєвропейського  партнерства з енергоефективності та довкілля, Німецьке товариство міжнародного співробітництва (GIZ), Світовий банк, Швейцарське бюро співробітництва в Україні, Державний секретаріат з економічних питань Швейцарської Конфедерації (SECO) та Міністерство розвитку Польщі. </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В рамках проектів у звітному році:</w:t>
      </w:r>
    </w:p>
    <w:p w:rsidR="00DA13CF" w:rsidRPr="00DA13CF" w:rsidRDefault="00DA13CF" w:rsidP="00DA13CF">
      <w:pPr>
        <w:numPr>
          <w:ilvl w:val="0"/>
          <w:numId w:val="12"/>
        </w:numPr>
        <w:tabs>
          <w:tab w:val="left" w:pos="0"/>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здійснювалася підготовка землевпорядної та проектної документації на будівництво міні-гідроелектростанції на гідротехнічній споруді за </w:t>
      </w:r>
      <w:proofErr w:type="spellStart"/>
      <w:r w:rsidRPr="00DA13CF">
        <w:rPr>
          <w:rFonts w:ascii="Times New Roman" w:eastAsia="Times New Roman" w:hAnsi="Times New Roman" w:cs="Times New Roman"/>
          <w:sz w:val="28"/>
          <w:szCs w:val="28"/>
          <w:lang w:val="uk-UA"/>
        </w:rPr>
        <w:t>адресою</w:t>
      </w:r>
      <w:proofErr w:type="spellEnd"/>
      <w:r w:rsidRPr="00DA13CF">
        <w:rPr>
          <w:rFonts w:ascii="Times New Roman" w:eastAsia="Times New Roman" w:hAnsi="Times New Roman" w:cs="Times New Roman"/>
          <w:sz w:val="28"/>
          <w:szCs w:val="28"/>
          <w:lang w:val="uk-UA"/>
        </w:rPr>
        <w:t xml:space="preserve">: </w:t>
      </w:r>
      <w:proofErr w:type="spellStart"/>
      <w:r w:rsidRPr="00DA13CF">
        <w:rPr>
          <w:rFonts w:ascii="Times New Roman" w:eastAsia="Times New Roman" w:hAnsi="Times New Roman" w:cs="Times New Roman"/>
          <w:sz w:val="28"/>
          <w:szCs w:val="28"/>
          <w:lang w:val="uk-UA"/>
        </w:rPr>
        <w:t>пров</w:t>
      </w:r>
      <w:proofErr w:type="spellEnd"/>
      <w:r w:rsidRPr="00DA13CF">
        <w:rPr>
          <w:rFonts w:ascii="Times New Roman" w:eastAsia="Times New Roman" w:hAnsi="Times New Roman" w:cs="Times New Roman"/>
          <w:sz w:val="28"/>
          <w:szCs w:val="28"/>
          <w:lang w:val="uk-UA"/>
        </w:rPr>
        <w:t>. Кривий 10-а;</w:t>
      </w:r>
    </w:p>
    <w:p w:rsidR="00DA13CF" w:rsidRPr="00DA13CF" w:rsidRDefault="00DA13CF" w:rsidP="00DA13CF">
      <w:pPr>
        <w:numPr>
          <w:ilvl w:val="0"/>
          <w:numId w:val="12"/>
        </w:numPr>
        <w:tabs>
          <w:tab w:val="left" w:pos="0"/>
        </w:tabs>
        <w:spacing w:after="0" w:line="240" w:lineRule="auto"/>
        <w:ind w:left="0" w:firstLine="567"/>
        <w:contextualSpacing/>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sz w:val="28"/>
          <w:szCs w:val="28"/>
          <w:lang w:val="uk-UA"/>
        </w:rPr>
        <w:t xml:space="preserve">укладено договори на закупівлю обладнання і робіт по будівництву та приєднанню </w:t>
      </w:r>
      <w:r w:rsidRPr="00DA13CF">
        <w:rPr>
          <w:rFonts w:ascii="Times New Roman" w:eastAsia="Times New Roman" w:hAnsi="Times New Roman" w:cs="Times New Roman"/>
          <w:sz w:val="28"/>
          <w:lang w:val="uk-UA"/>
        </w:rPr>
        <w:t xml:space="preserve">наземної фотоелектричної сонячної електростанції потужністю ~10,0 </w:t>
      </w:r>
      <w:proofErr w:type="spellStart"/>
      <w:r w:rsidRPr="00DA13CF">
        <w:rPr>
          <w:rFonts w:ascii="Times New Roman" w:eastAsia="Times New Roman" w:hAnsi="Times New Roman" w:cs="Times New Roman"/>
          <w:sz w:val="28"/>
          <w:szCs w:val="28"/>
          <w:lang w:val="uk-UA"/>
        </w:rPr>
        <w:t>МВт</w:t>
      </w:r>
      <w:proofErr w:type="spellEnd"/>
      <w:r w:rsidRPr="00DA13CF">
        <w:rPr>
          <w:rFonts w:ascii="Times New Roman" w:eastAsia="Times New Roman" w:hAnsi="Times New Roman" w:cs="Times New Roman"/>
          <w:sz w:val="28"/>
          <w:szCs w:val="28"/>
          <w:lang w:val="uk-UA"/>
        </w:rPr>
        <w:t xml:space="preserve"> на території </w:t>
      </w:r>
      <w:proofErr w:type="spellStart"/>
      <w:r w:rsidRPr="00DA13CF">
        <w:rPr>
          <w:rFonts w:ascii="Times New Roman" w:eastAsia="Times New Roman" w:hAnsi="Times New Roman" w:cs="Times New Roman"/>
          <w:sz w:val="28"/>
          <w:szCs w:val="28"/>
          <w:lang w:val="uk-UA"/>
        </w:rPr>
        <w:t>Глибочицької</w:t>
      </w:r>
      <w:proofErr w:type="spellEnd"/>
      <w:r w:rsidRPr="00DA13CF">
        <w:rPr>
          <w:rFonts w:ascii="Times New Roman" w:eastAsia="Times New Roman" w:hAnsi="Times New Roman" w:cs="Times New Roman"/>
          <w:sz w:val="28"/>
          <w:szCs w:val="28"/>
          <w:lang w:val="uk-UA"/>
        </w:rPr>
        <w:t xml:space="preserve"> сільської ради Житомирського району Житомирської області</w:t>
      </w:r>
      <w:r w:rsidRPr="00DA13CF">
        <w:rPr>
          <w:rFonts w:ascii="Times New Roman" w:eastAsia="Times New Roman" w:hAnsi="Times New Roman" w:cs="Times New Roman"/>
          <w:color w:val="000000" w:themeColor="text1"/>
          <w:sz w:val="28"/>
          <w:szCs w:val="28"/>
          <w:lang w:val="uk-UA"/>
        </w:rPr>
        <w:t>.</w:t>
      </w:r>
    </w:p>
    <w:p w:rsidR="00DA13CF" w:rsidRPr="00DA13CF" w:rsidRDefault="00DA13CF" w:rsidP="00DA13CF">
      <w:pPr>
        <w:numPr>
          <w:ilvl w:val="0"/>
          <w:numId w:val="12"/>
        </w:numPr>
        <w:tabs>
          <w:tab w:val="left" w:pos="0"/>
        </w:tabs>
        <w:spacing w:after="0" w:line="240" w:lineRule="auto"/>
        <w:ind w:left="0" w:firstLine="567"/>
        <w:contextualSpacing/>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 продовжувалися будівельно-монтажні роботи з </w:t>
      </w:r>
      <w:proofErr w:type="spellStart"/>
      <w:r w:rsidRPr="00DA13CF">
        <w:rPr>
          <w:rFonts w:ascii="Times New Roman" w:eastAsia="Times New Roman" w:hAnsi="Times New Roman" w:cs="Times New Roman"/>
          <w:color w:val="000000" w:themeColor="text1"/>
          <w:sz w:val="28"/>
          <w:szCs w:val="28"/>
          <w:lang w:val="uk-UA"/>
        </w:rPr>
        <w:t>термосанації</w:t>
      </w:r>
      <w:proofErr w:type="spellEnd"/>
      <w:r w:rsidRPr="00DA13CF">
        <w:rPr>
          <w:rFonts w:ascii="Times New Roman" w:eastAsia="Times New Roman" w:hAnsi="Times New Roman" w:cs="Times New Roman"/>
          <w:color w:val="000000" w:themeColor="text1"/>
          <w:sz w:val="28"/>
          <w:szCs w:val="28"/>
          <w:lang w:val="uk-UA"/>
        </w:rPr>
        <w:t xml:space="preserve"> 5-ти дошкільних навчальних закладів у рамках проекту «Енергоефективність в                м. Житомир». Замінено 100% вікон, утеплено 100% перекриття підвалу, 95% фасадів будівель;</w:t>
      </w:r>
    </w:p>
    <w:p w:rsidR="00DA13CF" w:rsidRPr="00DA13CF" w:rsidRDefault="00DA13CF" w:rsidP="00DA13CF">
      <w:pPr>
        <w:numPr>
          <w:ilvl w:val="0"/>
          <w:numId w:val="12"/>
        </w:numPr>
        <w:tabs>
          <w:tab w:val="left" w:pos="0"/>
        </w:tabs>
        <w:spacing w:after="0" w:line="240" w:lineRule="auto"/>
        <w:ind w:left="0"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FF0000"/>
          <w:sz w:val="28"/>
          <w:szCs w:val="28"/>
          <w:lang w:val="uk-UA"/>
        </w:rPr>
        <w:t xml:space="preserve"> </w:t>
      </w:r>
      <w:r w:rsidRPr="00DA13CF">
        <w:rPr>
          <w:rFonts w:ascii="Times New Roman" w:eastAsia="Times New Roman" w:hAnsi="Times New Roman" w:cs="Times New Roman"/>
          <w:color w:val="000000" w:themeColor="text1"/>
          <w:sz w:val="28"/>
          <w:szCs w:val="28"/>
          <w:lang w:val="uk-UA"/>
        </w:rPr>
        <w:t>розпочато роботи по утепленню будівель ЗОШ №12, 15, гімназії №23, продовжуються роботи по утепленню терапевтичного відділення КУ ЦМЛ № 1 в рамках проекту «Підвищення енергоефективності об’єктів бюджетної сфери міста Житомир».</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Житомир є ментором п’яти міст в проекті «Енергоефективність у громадах–ІІ». На річній Конференції зазначеного проекту отримано «набір </w:t>
      </w:r>
      <w:proofErr w:type="spellStart"/>
      <w:r w:rsidRPr="00DA13CF">
        <w:rPr>
          <w:rFonts w:ascii="Times New Roman" w:eastAsia="Times New Roman" w:hAnsi="Times New Roman" w:cs="Times New Roman"/>
          <w:color w:val="000000" w:themeColor="text1"/>
          <w:sz w:val="28"/>
          <w:szCs w:val="28"/>
          <w:lang w:val="uk-UA"/>
        </w:rPr>
        <w:t>енергоменеджера</w:t>
      </w:r>
      <w:proofErr w:type="spellEnd"/>
      <w:r w:rsidRPr="00DA13CF">
        <w:rPr>
          <w:rFonts w:ascii="Times New Roman" w:eastAsia="Times New Roman" w:hAnsi="Times New Roman" w:cs="Times New Roman"/>
          <w:color w:val="000000" w:themeColor="text1"/>
          <w:sz w:val="28"/>
          <w:szCs w:val="28"/>
          <w:lang w:val="uk-UA"/>
        </w:rPr>
        <w:t>» – кейс з вимірювальним обладнанням для проведення енергетичних обстежень будівель та інженерних систем.</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Проведено зустрічі з представниками виконавчих органів міських рад </w:t>
      </w:r>
      <w:proofErr w:type="spellStart"/>
      <w:r w:rsidRPr="00DA13CF">
        <w:rPr>
          <w:rFonts w:ascii="Times New Roman" w:eastAsia="Times New Roman" w:hAnsi="Times New Roman" w:cs="Times New Roman"/>
          <w:color w:val="000000" w:themeColor="text1"/>
          <w:sz w:val="28"/>
          <w:szCs w:val="28"/>
          <w:lang w:val="uk-UA"/>
        </w:rPr>
        <w:t>м.Умань</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м.Переяслав</w:t>
      </w:r>
      <w:proofErr w:type="spellEnd"/>
      <w:r w:rsidRPr="00DA13CF">
        <w:rPr>
          <w:rFonts w:ascii="Times New Roman" w:eastAsia="Times New Roman" w:hAnsi="Times New Roman" w:cs="Times New Roman"/>
          <w:color w:val="000000" w:themeColor="text1"/>
          <w:sz w:val="28"/>
          <w:szCs w:val="28"/>
          <w:lang w:val="uk-UA"/>
        </w:rPr>
        <w:t xml:space="preserve">-Хмельницький, </w:t>
      </w:r>
      <w:proofErr w:type="spellStart"/>
      <w:r w:rsidRPr="00DA13CF">
        <w:rPr>
          <w:rFonts w:ascii="Times New Roman" w:eastAsia="Times New Roman" w:hAnsi="Times New Roman" w:cs="Times New Roman"/>
          <w:color w:val="000000" w:themeColor="text1"/>
          <w:sz w:val="28"/>
          <w:szCs w:val="28"/>
          <w:lang w:val="uk-UA"/>
        </w:rPr>
        <w:t>м.Чернівці</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м.Обухів</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м.Славутич</w:t>
      </w:r>
      <w:proofErr w:type="spellEnd"/>
      <w:r w:rsidRPr="00DA13CF">
        <w:rPr>
          <w:rFonts w:ascii="Times New Roman" w:eastAsia="Times New Roman" w:hAnsi="Times New Roman" w:cs="Times New Roman"/>
          <w:color w:val="000000" w:themeColor="text1"/>
          <w:sz w:val="28"/>
          <w:szCs w:val="28"/>
          <w:lang w:val="uk-UA"/>
        </w:rPr>
        <w:t xml:space="preserve"> для </w:t>
      </w:r>
      <w:r w:rsidR="007B59F1">
        <w:rPr>
          <w:rFonts w:ascii="Times New Roman" w:eastAsia="Times New Roman" w:hAnsi="Times New Roman" w:cs="Times New Roman"/>
          <w:color w:val="000000" w:themeColor="text1"/>
          <w:sz w:val="28"/>
          <w:szCs w:val="28"/>
          <w:lang w:val="uk-UA"/>
        </w:rPr>
        <w:t xml:space="preserve">   </w:t>
      </w:r>
      <w:r w:rsidRPr="00DA13CF">
        <w:rPr>
          <w:rFonts w:ascii="Times New Roman" w:eastAsia="Times New Roman" w:hAnsi="Times New Roman" w:cs="Times New Roman"/>
          <w:color w:val="000000" w:themeColor="text1"/>
          <w:sz w:val="28"/>
          <w:szCs w:val="28"/>
          <w:lang w:val="uk-UA"/>
        </w:rPr>
        <w:t xml:space="preserve">обміну досвідом у сфері енергоефективності. </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Консультантами проекту</w:t>
      </w:r>
      <w:r w:rsidRPr="00DA13CF">
        <w:rPr>
          <w:rFonts w:ascii="Times New Roman" w:eastAsia="Times New Roman" w:hAnsi="Times New Roman" w:cs="Times New Roman"/>
          <w:sz w:val="28"/>
          <w:szCs w:val="28"/>
          <w:lang w:val="uk-UA"/>
        </w:rPr>
        <w:t xml:space="preserve"> SECO </w:t>
      </w:r>
      <w:r w:rsidRPr="00DA13CF">
        <w:rPr>
          <w:rFonts w:ascii="Times New Roman" w:eastAsia="Times New Roman" w:hAnsi="Times New Roman" w:cs="Times New Roman"/>
          <w:color w:val="000000" w:themeColor="text1"/>
          <w:sz w:val="28"/>
          <w:szCs w:val="28"/>
          <w:lang w:val="uk-UA"/>
        </w:rPr>
        <w:t>«Енергоефективність в м. Житомир» («</w:t>
      </w:r>
      <w:r w:rsidRPr="00DA13CF">
        <w:rPr>
          <w:rFonts w:ascii="Times New Roman" w:eastAsia="Times New Roman" w:hAnsi="Times New Roman" w:cs="Times New Roman"/>
          <w:color w:val="000000" w:themeColor="text1"/>
          <w:sz w:val="28"/>
          <w:szCs w:val="28"/>
          <w:lang w:val="en-US"/>
        </w:rPr>
        <w:t>P</w:t>
      </w:r>
      <w:r w:rsidRPr="00DA13CF">
        <w:rPr>
          <w:rFonts w:ascii="Times New Roman" w:eastAsia="Times New Roman" w:hAnsi="Times New Roman" w:cs="Times New Roman"/>
          <w:color w:val="000000" w:themeColor="text1"/>
          <w:sz w:val="28"/>
          <w:szCs w:val="28"/>
          <w:lang w:val="uk-UA"/>
        </w:rPr>
        <w:t>Ö</w:t>
      </w:r>
      <w:r w:rsidRPr="00DA13CF">
        <w:rPr>
          <w:rFonts w:ascii="Times New Roman" w:eastAsia="Times New Roman" w:hAnsi="Times New Roman" w:cs="Times New Roman"/>
          <w:color w:val="000000" w:themeColor="text1"/>
          <w:sz w:val="28"/>
          <w:szCs w:val="28"/>
          <w:lang w:val="en-US"/>
        </w:rPr>
        <w:t>YRY</w:t>
      </w:r>
      <w:r w:rsidRPr="00DA13CF">
        <w:rPr>
          <w:rFonts w:ascii="Times New Roman" w:eastAsia="Times New Roman" w:hAnsi="Times New Roman" w:cs="Times New Roman"/>
          <w:color w:val="000000" w:themeColor="text1"/>
          <w:sz w:val="28"/>
          <w:szCs w:val="28"/>
          <w:lang w:val="uk-UA"/>
        </w:rPr>
        <w:t xml:space="preserve">») проведено навчання для представників департаменту освіти міської ради та дошкільних навчальних закладів, в яких проводилась </w:t>
      </w:r>
      <w:proofErr w:type="spellStart"/>
      <w:r w:rsidRPr="00DA13CF">
        <w:rPr>
          <w:rFonts w:ascii="Times New Roman" w:eastAsia="Times New Roman" w:hAnsi="Times New Roman" w:cs="Times New Roman"/>
          <w:color w:val="000000" w:themeColor="text1"/>
          <w:sz w:val="28"/>
          <w:szCs w:val="28"/>
          <w:lang w:val="uk-UA"/>
        </w:rPr>
        <w:t>термомодернізація</w:t>
      </w:r>
      <w:proofErr w:type="spellEnd"/>
      <w:r w:rsidRPr="00DA13CF">
        <w:rPr>
          <w:rFonts w:ascii="Times New Roman" w:eastAsia="Times New Roman" w:hAnsi="Times New Roman" w:cs="Times New Roman"/>
          <w:color w:val="000000" w:themeColor="text1"/>
          <w:sz w:val="28"/>
          <w:szCs w:val="28"/>
          <w:lang w:val="uk-UA"/>
        </w:rPr>
        <w:t xml:space="preserve"> в рамках зазначеного проекту, щодо запобігання виникненню плісняви у приміщеннях та поводження з матеріалами, що містять азбест.</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Організовано та проведено тренінг «Реалізація проектів з підвищення енергоефективності по моделі ЕСКО» в рамках проекту «Польсько-норвезька допомога із підвищення енергоефективності в Україні». Презентовано проект ПРООН щодо сприяння залученню інвестицій в енергоефективність </w:t>
      </w:r>
      <w:r w:rsidRPr="00DA13CF">
        <w:rPr>
          <w:rFonts w:ascii="Times New Roman" w:eastAsia="Times New Roman" w:hAnsi="Times New Roman" w:cs="Times New Roman"/>
          <w:color w:val="000000" w:themeColor="text1"/>
          <w:sz w:val="28"/>
          <w:szCs w:val="28"/>
          <w:lang w:val="uk-UA"/>
        </w:rPr>
        <w:lastRenderedPageBreak/>
        <w:t>громадських будівель шляхом застосування механізму ЕСКО (</w:t>
      </w:r>
      <w:proofErr w:type="spellStart"/>
      <w:r w:rsidRPr="00DA13CF">
        <w:rPr>
          <w:rFonts w:ascii="Times New Roman" w:eastAsia="Times New Roman" w:hAnsi="Times New Roman" w:cs="Times New Roman"/>
          <w:color w:val="000000" w:themeColor="text1"/>
          <w:sz w:val="28"/>
          <w:szCs w:val="28"/>
          <w:lang w:val="uk-UA"/>
        </w:rPr>
        <w:t>енергосервісних</w:t>
      </w:r>
      <w:proofErr w:type="spellEnd"/>
      <w:r w:rsidRPr="00DA13CF">
        <w:rPr>
          <w:rFonts w:ascii="Times New Roman" w:eastAsia="Times New Roman" w:hAnsi="Times New Roman" w:cs="Times New Roman"/>
          <w:color w:val="000000" w:themeColor="text1"/>
          <w:sz w:val="28"/>
          <w:szCs w:val="28"/>
          <w:lang w:val="uk-UA"/>
        </w:rPr>
        <w:t xml:space="preserve"> контрактів).</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Спільно з Клубом альтернативної енергетики організовано конференцію </w:t>
      </w:r>
      <w:proofErr w:type="spellStart"/>
      <w:r w:rsidRPr="00DA13CF">
        <w:rPr>
          <w:rFonts w:ascii="Times New Roman" w:eastAsia="Times New Roman" w:hAnsi="Times New Roman" w:cs="Times New Roman"/>
          <w:color w:val="000000" w:themeColor="text1"/>
          <w:sz w:val="28"/>
          <w:szCs w:val="28"/>
          <w:lang w:val="uk-UA"/>
        </w:rPr>
        <w:t>Alternative</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Energy</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Day</w:t>
      </w:r>
      <w:proofErr w:type="spellEnd"/>
      <w:r w:rsidRPr="00DA13CF">
        <w:rPr>
          <w:rFonts w:ascii="Times New Roman" w:eastAsia="Times New Roman" w:hAnsi="Times New Roman" w:cs="Times New Roman"/>
          <w:color w:val="000000" w:themeColor="text1"/>
          <w:sz w:val="28"/>
          <w:szCs w:val="28"/>
          <w:lang w:val="uk-UA"/>
        </w:rPr>
        <w:t>, де були презентовані енергоефективні проекти, що успішно реалізовані у промисловості та в комунальному секторі.</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rPr>
      </w:pPr>
      <w:r w:rsidRPr="00DA13CF">
        <w:rPr>
          <w:rFonts w:ascii="Times New Roman" w:eastAsia="Times New Roman" w:hAnsi="Times New Roman" w:cs="Times New Roman"/>
          <w:color w:val="000000" w:themeColor="text1"/>
          <w:sz w:val="28"/>
          <w:szCs w:val="28"/>
          <w:lang w:val="uk-UA"/>
        </w:rPr>
        <w:t xml:space="preserve">Для впровадження заходів зі скорочення споживання теплової енергії визначено та затверджено базові рівні її споживання бюджетними установами міста. </w:t>
      </w:r>
    </w:p>
    <w:p w:rsidR="00DA13CF" w:rsidRPr="00DA13CF" w:rsidRDefault="00DA13CF" w:rsidP="00DA13CF">
      <w:pPr>
        <w:spacing w:after="0" w:line="240" w:lineRule="auto"/>
        <w:ind w:firstLine="567"/>
        <w:jc w:val="both"/>
        <w:rPr>
          <w:rFonts w:ascii="Times New Roman" w:eastAsia="Times New Roman" w:hAnsi="Times New Roman" w:cs="Times New Roman"/>
          <w:color w:val="FF0000"/>
          <w:sz w:val="28"/>
          <w:szCs w:val="28"/>
          <w:lang w:val="uk-UA"/>
        </w:rPr>
      </w:pPr>
      <w:r w:rsidRPr="00DA13CF">
        <w:rPr>
          <w:rFonts w:ascii="Times New Roman" w:eastAsia="Times New Roman" w:hAnsi="Times New Roman" w:cs="Times New Roman"/>
          <w:color w:val="000000" w:themeColor="text1"/>
          <w:sz w:val="28"/>
          <w:szCs w:val="28"/>
          <w:lang w:val="uk-UA"/>
        </w:rPr>
        <w:t>Житомир став першим містом в Україні, в якому розроблено дієвий механізм стимулювання впровадження заходів з енергозбереження працівниками бюджетних установ.</w:t>
      </w:r>
      <w:r w:rsidRPr="00DA13CF">
        <w:rPr>
          <w:rFonts w:ascii="Times New Roman" w:eastAsia="Times New Roman" w:hAnsi="Times New Roman" w:cs="Times New Roman"/>
          <w:color w:val="FF0000"/>
          <w:sz w:val="28"/>
          <w:szCs w:val="28"/>
          <w:lang w:val="uk-UA"/>
        </w:rPr>
        <w:t xml:space="preserve"> </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rPr>
      </w:pPr>
      <w:r w:rsidRPr="00DA13CF">
        <w:rPr>
          <w:rFonts w:ascii="Times New Roman" w:eastAsia="Times New Roman" w:hAnsi="Times New Roman" w:cs="Times New Roman"/>
          <w:color w:val="000000" w:themeColor="text1"/>
          <w:sz w:val="28"/>
          <w:szCs w:val="28"/>
          <w:lang w:val="uk-UA"/>
        </w:rPr>
        <w:t xml:space="preserve">Реалізовано пілотний проект щодо впровадження системи дистанційного </w:t>
      </w:r>
      <w:proofErr w:type="spellStart"/>
      <w:r w:rsidRPr="00DA13CF">
        <w:rPr>
          <w:rFonts w:ascii="Times New Roman" w:eastAsia="Times New Roman" w:hAnsi="Times New Roman" w:cs="Times New Roman"/>
          <w:color w:val="000000" w:themeColor="text1"/>
          <w:sz w:val="28"/>
          <w:szCs w:val="28"/>
          <w:lang w:val="uk-UA"/>
        </w:rPr>
        <w:t>енергомоніторингу</w:t>
      </w:r>
      <w:proofErr w:type="spellEnd"/>
      <w:r w:rsidRPr="00DA13CF">
        <w:rPr>
          <w:rFonts w:ascii="Times New Roman" w:eastAsia="Times New Roman" w:hAnsi="Times New Roman" w:cs="Times New Roman"/>
          <w:color w:val="000000" w:themeColor="text1"/>
          <w:sz w:val="28"/>
          <w:szCs w:val="28"/>
          <w:lang w:val="uk-UA"/>
        </w:rPr>
        <w:t xml:space="preserve"> в ЖДНЗ № 63.</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Встановлено теплові лічильники в ЗОШ № 12, амбулаторіях сімейної медицини № 9, 21 та електролічильники в ЗОШ № 21, ліцеї № 24, ДНЗ № 6,                КУ ЦДМЛ.</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З міжнародною неурядовою організацією «350.org» підписано меморандум про співпрацю для переходу міста Житомира на 100% відновлюваних джерел енергії до 2050 року. Житомир став першим українським містом, що задекларував такі зобов’язання.</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В рамках співпраці із зазначеною організацією міський голова відвідав кліматичний саміт мерів у Сан-Франциско (США), </w:t>
      </w:r>
      <w:proofErr w:type="spellStart"/>
      <w:r w:rsidRPr="00DA13CF">
        <w:rPr>
          <w:rFonts w:ascii="Times New Roman" w:eastAsia="Times New Roman" w:hAnsi="Times New Roman" w:cs="Times New Roman"/>
          <w:color w:val="000000" w:themeColor="text1"/>
          <w:sz w:val="28"/>
          <w:szCs w:val="28"/>
          <w:lang w:val="uk-UA"/>
        </w:rPr>
        <w:t>Ninth</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International</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Forum</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on</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Energy</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for</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Sustainable</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Development</w:t>
      </w:r>
      <w:proofErr w:type="spellEnd"/>
      <w:r w:rsidRPr="00DA13CF">
        <w:rPr>
          <w:rFonts w:ascii="Times New Roman" w:eastAsia="Times New Roman" w:hAnsi="Times New Roman" w:cs="Times New Roman"/>
          <w:color w:val="000000" w:themeColor="text1"/>
          <w:sz w:val="28"/>
          <w:szCs w:val="28"/>
          <w:lang w:val="uk-UA"/>
        </w:rPr>
        <w:t xml:space="preserve"> у Києві, акцію «Дій за клімат», де обговорювались питання використання альтернативної енергії, скорочення викидів парникових газів та розвиток сталих міських спільнот.</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В рамках </w:t>
      </w:r>
      <w:proofErr w:type="spellStart"/>
      <w:r w:rsidRPr="00DA13CF">
        <w:rPr>
          <w:rFonts w:ascii="Times New Roman" w:eastAsia="Times New Roman" w:hAnsi="Times New Roman" w:cs="Times New Roman"/>
          <w:color w:val="000000" w:themeColor="text1"/>
          <w:sz w:val="28"/>
          <w:szCs w:val="28"/>
          <w:lang w:val="uk-UA"/>
        </w:rPr>
        <w:t>урбаністично</w:t>
      </w:r>
      <w:proofErr w:type="spellEnd"/>
      <w:r w:rsidRPr="00DA13CF">
        <w:rPr>
          <w:rFonts w:ascii="Times New Roman" w:eastAsia="Times New Roman" w:hAnsi="Times New Roman" w:cs="Times New Roman"/>
          <w:color w:val="000000" w:themeColor="text1"/>
          <w:sz w:val="28"/>
          <w:szCs w:val="28"/>
          <w:lang w:val="uk-UA"/>
        </w:rPr>
        <w:t xml:space="preserve"> - культурного фестивалю</w:t>
      </w:r>
      <w:r w:rsidRPr="00DA13CF">
        <w:rPr>
          <w:rFonts w:ascii="Times New Roman" w:eastAsia="Times New Roman" w:hAnsi="Times New Roman" w:cs="Times New Roman"/>
          <w:color w:val="000000" w:themeColor="text1"/>
          <w:sz w:val="28"/>
          <w:szCs w:val="28"/>
          <w:highlight w:val="white"/>
          <w:lang w:val="uk-UA"/>
        </w:rPr>
        <w:t xml:space="preserve"> «Майстерня міста», організованого спільно з Німецьким товариством міжнародного співробітництва (GIZ), відбувся </w:t>
      </w:r>
      <w:r w:rsidRPr="00DA13CF">
        <w:rPr>
          <w:rFonts w:ascii="Times New Roman" w:eastAsia="Times New Roman" w:hAnsi="Times New Roman" w:cs="Times New Roman"/>
          <w:color w:val="000000" w:themeColor="text1"/>
          <w:sz w:val="28"/>
          <w:szCs w:val="28"/>
          <w:lang w:val="uk-UA"/>
        </w:rPr>
        <w:t>Європейський тиждень сталої енергії.</w:t>
      </w:r>
      <w:r w:rsidRPr="00DA13CF">
        <w:rPr>
          <w:rFonts w:ascii="Times New Roman" w:eastAsia="Times New Roman" w:hAnsi="Times New Roman" w:cs="Times New Roman"/>
          <w:color w:val="000000" w:themeColor="text1"/>
          <w:sz w:val="28"/>
          <w:szCs w:val="28"/>
          <w:highlight w:val="white"/>
          <w:lang w:val="uk-UA"/>
        </w:rPr>
        <w:t xml:space="preserve"> </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В рамках Європейського тижня сталої мобільності організовано виставку електромобілів та дискусію щодо переваг використання </w:t>
      </w:r>
      <w:proofErr w:type="spellStart"/>
      <w:r w:rsidRPr="00DA13CF">
        <w:rPr>
          <w:rFonts w:ascii="Times New Roman" w:eastAsia="Times New Roman" w:hAnsi="Times New Roman" w:cs="Times New Roman"/>
          <w:color w:val="000000" w:themeColor="text1"/>
          <w:sz w:val="28"/>
          <w:szCs w:val="28"/>
          <w:lang w:val="uk-UA"/>
        </w:rPr>
        <w:t>екотранспорту</w:t>
      </w:r>
      <w:proofErr w:type="spellEnd"/>
      <w:r w:rsidRPr="00DA13CF">
        <w:rPr>
          <w:rFonts w:ascii="Times New Roman" w:eastAsia="Times New Roman" w:hAnsi="Times New Roman" w:cs="Times New Roman"/>
          <w:color w:val="000000" w:themeColor="text1"/>
          <w:sz w:val="28"/>
          <w:szCs w:val="28"/>
          <w:lang w:val="uk-UA"/>
        </w:rPr>
        <w:t>.</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Розпочато роботу Школи «Агенти кліматичних змін» у </w:t>
      </w:r>
      <w:hyperlink r:id="rId35">
        <w:r w:rsidRPr="00DA13CF">
          <w:rPr>
            <w:rFonts w:ascii="Times New Roman" w:eastAsia="Times New Roman" w:hAnsi="Times New Roman" w:cs="Times New Roman"/>
            <w:color w:val="000000" w:themeColor="text1"/>
            <w:sz w:val="28"/>
            <w:szCs w:val="28"/>
            <w:lang w:val="uk-UA"/>
          </w:rPr>
          <w:t>Житомирському</w:t>
        </w:r>
      </w:hyperlink>
      <w:r w:rsidRPr="00DA13CF">
        <w:rPr>
          <w:rFonts w:ascii="Times New Roman" w:eastAsia="Times New Roman" w:hAnsi="Times New Roman" w:cs="Times New Roman"/>
          <w:color w:val="000000" w:themeColor="text1"/>
          <w:sz w:val="28"/>
          <w:szCs w:val="28"/>
          <w:lang w:val="uk-UA"/>
        </w:rPr>
        <w:t xml:space="preserve"> Національному агроекологічному університеті, участь у якій взяли учні та вчителі освітніх закладів м. Житомир та м. Бердичів. Проведено заходи «Перша Майстерня кліматичної політики у Житомирі» за підтримки фонду ім. Генріха </w:t>
      </w:r>
      <w:proofErr w:type="spellStart"/>
      <w:r w:rsidRPr="00DA13CF">
        <w:rPr>
          <w:rFonts w:ascii="Times New Roman" w:eastAsia="Times New Roman" w:hAnsi="Times New Roman" w:cs="Times New Roman"/>
          <w:color w:val="000000" w:themeColor="text1"/>
          <w:sz w:val="28"/>
          <w:szCs w:val="28"/>
          <w:lang w:val="uk-UA"/>
        </w:rPr>
        <w:t>Бьолля</w:t>
      </w:r>
      <w:proofErr w:type="spellEnd"/>
      <w:r w:rsidRPr="00DA13CF">
        <w:rPr>
          <w:rFonts w:ascii="Times New Roman" w:eastAsia="Times New Roman" w:hAnsi="Times New Roman" w:cs="Times New Roman"/>
          <w:color w:val="000000" w:themeColor="text1"/>
          <w:sz w:val="28"/>
          <w:szCs w:val="28"/>
          <w:lang w:val="uk-UA"/>
        </w:rPr>
        <w:t xml:space="preserve"> і Української кліматичної мережі та «Кліматична політика міста».</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Здійснювалася інформаційна підтримка запровадження екологічних інновацій та </w:t>
      </w:r>
      <w:proofErr w:type="spellStart"/>
      <w:r w:rsidRPr="00DA13CF">
        <w:rPr>
          <w:rFonts w:ascii="Times New Roman" w:eastAsia="Times New Roman" w:hAnsi="Times New Roman" w:cs="Times New Roman"/>
          <w:color w:val="000000" w:themeColor="text1"/>
          <w:sz w:val="28"/>
          <w:szCs w:val="28"/>
          <w:lang w:val="uk-UA"/>
        </w:rPr>
        <w:t>стартапів</w:t>
      </w:r>
      <w:proofErr w:type="spellEnd"/>
      <w:r w:rsidRPr="00DA13CF">
        <w:rPr>
          <w:rFonts w:ascii="Times New Roman" w:eastAsia="Times New Roman" w:hAnsi="Times New Roman" w:cs="Times New Roman"/>
          <w:color w:val="000000" w:themeColor="text1"/>
          <w:sz w:val="28"/>
          <w:szCs w:val="28"/>
          <w:lang w:val="uk-UA"/>
        </w:rPr>
        <w:t>. Мобільний додаток «Кліматичні краплі», який вперше запроваджено в місті Житомир, отримав винагороду «</w:t>
      </w:r>
      <w:proofErr w:type="spellStart"/>
      <w:r w:rsidRPr="00DA13CF">
        <w:rPr>
          <w:rFonts w:ascii="Times New Roman" w:eastAsia="Times New Roman" w:hAnsi="Times New Roman" w:cs="Times New Roman"/>
          <w:color w:val="000000" w:themeColor="text1"/>
          <w:sz w:val="28"/>
          <w:szCs w:val="28"/>
          <w:lang w:val="uk-UA"/>
        </w:rPr>
        <w:t>Sustainable</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Cities</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and</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Human</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Settlements</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Award</w:t>
      </w:r>
      <w:proofErr w:type="spellEnd"/>
      <w:r w:rsidRPr="00DA13CF">
        <w:rPr>
          <w:rFonts w:ascii="Times New Roman" w:eastAsia="Times New Roman" w:hAnsi="Times New Roman" w:cs="Times New Roman"/>
          <w:color w:val="000000" w:themeColor="text1"/>
          <w:sz w:val="28"/>
          <w:szCs w:val="28"/>
          <w:lang w:val="uk-UA"/>
        </w:rPr>
        <w:t xml:space="preserve">» в номінації «Взірець зеленої технології». Нагородження відбулось в рамках </w:t>
      </w:r>
      <w:proofErr w:type="spellStart"/>
      <w:r w:rsidRPr="00DA13CF">
        <w:rPr>
          <w:rFonts w:ascii="Times New Roman" w:eastAsia="Times New Roman" w:hAnsi="Times New Roman" w:cs="Times New Roman"/>
          <w:color w:val="000000" w:themeColor="text1"/>
          <w:sz w:val="28"/>
          <w:szCs w:val="28"/>
          <w:lang w:val="uk-UA"/>
        </w:rPr>
        <w:t>Global</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Forum</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on</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Human</w:t>
      </w:r>
      <w:proofErr w:type="spellEnd"/>
      <w:r w:rsidRPr="00DA13CF">
        <w:rPr>
          <w:rFonts w:ascii="Times New Roman" w:eastAsia="Times New Roman" w:hAnsi="Times New Roman" w:cs="Times New Roman"/>
          <w:color w:val="000000" w:themeColor="text1"/>
          <w:sz w:val="28"/>
          <w:szCs w:val="28"/>
          <w:lang w:val="uk-UA"/>
        </w:rPr>
        <w:t xml:space="preserve"> </w:t>
      </w:r>
      <w:proofErr w:type="spellStart"/>
      <w:r w:rsidRPr="00DA13CF">
        <w:rPr>
          <w:rFonts w:ascii="Times New Roman" w:eastAsia="Times New Roman" w:hAnsi="Times New Roman" w:cs="Times New Roman"/>
          <w:color w:val="000000" w:themeColor="text1"/>
          <w:sz w:val="28"/>
          <w:szCs w:val="28"/>
          <w:lang w:val="uk-UA"/>
        </w:rPr>
        <w:t>Settlements</w:t>
      </w:r>
      <w:proofErr w:type="spellEnd"/>
      <w:r w:rsidRPr="00DA13CF">
        <w:rPr>
          <w:rFonts w:ascii="Times New Roman" w:eastAsia="Times New Roman" w:hAnsi="Times New Roman" w:cs="Times New Roman"/>
          <w:color w:val="000000" w:themeColor="text1"/>
          <w:sz w:val="28"/>
          <w:szCs w:val="28"/>
          <w:lang w:val="uk-UA"/>
        </w:rPr>
        <w:t xml:space="preserve"> 2018 в    м. Бангкок (Таїланд). </w:t>
      </w:r>
    </w:p>
    <w:p w:rsid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Представники екологічного ліцею № 24 стали одними з переможців всеукраїнського конкурсу «Кліматичні краплі» та отримали можливість </w:t>
      </w:r>
      <w:r w:rsidRPr="00DA13CF">
        <w:rPr>
          <w:rFonts w:ascii="Times New Roman" w:eastAsia="Times New Roman" w:hAnsi="Times New Roman" w:cs="Times New Roman"/>
          <w:color w:val="000000" w:themeColor="text1"/>
          <w:sz w:val="28"/>
          <w:szCs w:val="28"/>
          <w:lang w:val="uk-UA"/>
        </w:rPr>
        <w:lastRenderedPageBreak/>
        <w:t xml:space="preserve">відкрити День молоді на 24-й Конференції сторін Рамкової конвенції ООН про зміну клімату (СОР24), що проходила в м. Катовіце (Республіка Польща). </w:t>
      </w:r>
    </w:p>
    <w:p w:rsid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p>
    <w:p w:rsidR="00DA13CF" w:rsidRPr="00DA13CF" w:rsidRDefault="00DA13CF" w:rsidP="00DA13CF">
      <w:pPr>
        <w:spacing w:after="0" w:line="240" w:lineRule="auto"/>
        <w:rPr>
          <w:rFonts w:ascii="Times New Roman" w:hAnsi="Times New Roman"/>
          <w:b/>
          <w:sz w:val="28"/>
          <w:szCs w:val="28"/>
          <w:lang w:val="uk-UA" w:eastAsia="uk-UA"/>
        </w:rPr>
      </w:pPr>
      <w:r w:rsidRPr="00DA13CF">
        <w:rPr>
          <w:rFonts w:ascii="Times New Roman" w:hAnsi="Times New Roman"/>
          <w:b/>
          <w:sz w:val="28"/>
          <w:szCs w:val="28"/>
          <w:lang w:val="uk-UA" w:eastAsia="uk-UA"/>
        </w:rPr>
        <w:t>Ринок праці та заробітна плата</w:t>
      </w:r>
    </w:p>
    <w:p w:rsidR="00DA13CF" w:rsidRPr="00DA13CF" w:rsidRDefault="00DA13CF" w:rsidP="00DA13CF">
      <w:pPr>
        <w:spacing w:after="0" w:line="240" w:lineRule="auto"/>
        <w:ind w:firstLine="567"/>
        <w:jc w:val="both"/>
        <w:rPr>
          <w:rFonts w:ascii="Times New Roman" w:hAnsi="Times New Roman"/>
          <w:sz w:val="28"/>
          <w:szCs w:val="28"/>
          <w:lang w:val="uk-UA" w:eastAsia="uk-UA"/>
        </w:rPr>
      </w:pPr>
      <w:r w:rsidRPr="00DA13CF">
        <w:rPr>
          <w:rFonts w:ascii="Times New Roman" w:hAnsi="Times New Roman"/>
          <w:sz w:val="28"/>
          <w:szCs w:val="28"/>
          <w:lang w:val="uk-UA" w:eastAsia="uk-UA"/>
        </w:rPr>
        <w:t>Упродовж ІІІ кварталу 2018 року середньооблікова кількість штатних працівників підприємств, установ та організацій міста становила 74,5 тис. осіб.</w:t>
      </w:r>
    </w:p>
    <w:p w:rsidR="00DA13CF" w:rsidRPr="00DA13CF" w:rsidRDefault="00DA13CF" w:rsidP="00DA13CF">
      <w:pPr>
        <w:spacing w:after="0" w:line="240" w:lineRule="auto"/>
        <w:ind w:firstLine="567"/>
        <w:jc w:val="both"/>
        <w:rPr>
          <w:rFonts w:ascii="Times New Roman" w:eastAsia="Calibri" w:hAnsi="Times New Roman" w:cs="Times New Roman"/>
          <w:color w:val="000000" w:themeColor="text1"/>
          <w:sz w:val="28"/>
          <w:szCs w:val="28"/>
          <w:lang w:val="uk-UA" w:eastAsia="uk-UA"/>
        </w:rPr>
      </w:pPr>
      <w:r w:rsidRPr="00DA13CF">
        <w:rPr>
          <w:rFonts w:ascii="Times New Roman" w:eastAsia="Calibri" w:hAnsi="Times New Roman" w:cs="Times New Roman"/>
          <w:color w:val="000000" w:themeColor="text1"/>
          <w:sz w:val="28"/>
          <w:szCs w:val="28"/>
          <w:lang w:val="uk-UA" w:eastAsia="uk-UA"/>
        </w:rPr>
        <w:t xml:space="preserve">Послугами Житомирського міського центру зайнятості скористалися понад 10,2 тис. осіб. За сприяння служби зайнятості роботу отримали 9,4 тис. осіб, що на 1,6% більше показника минулого року. </w:t>
      </w:r>
    </w:p>
    <w:p w:rsidR="00DA13CF" w:rsidRPr="00DA13CF" w:rsidRDefault="00DA13CF" w:rsidP="00DA13CF">
      <w:pPr>
        <w:spacing w:after="0" w:line="240" w:lineRule="auto"/>
        <w:ind w:firstLine="567"/>
        <w:jc w:val="both"/>
        <w:rPr>
          <w:rFonts w:ascii="Times New Roman" w:eastAsia="Calibri" w:hAnsi="Times New Roman" w:cs="Times New Roman"/>
          <w:color w:val="000000" w:themeColor="text1"/>
          <w:sz w:val="28"/>
          <w:szCs w:val="28"/>
          <w:lang w:val="uk-UA" w:eastAsia="uk-UA"/>
        </w:rPr>
      </w:pPr>
      <w:r w:rsidRPr="00DA13CF">
        <w:rPr>
          <w:rFonts w:ascii="Times New Roman" w:eastAsia="Calibri" w:hAnsi="Times New Roman" w:cs="Times New Roman"/>
          <w:color w:val="000000" w:themeColor="text1"/>
          <w:sz w:val="28"/>
          <w:szCs w:val="28"/>
          <w:lang w:val="uk-UA" w:eastAsia="uk-UA"/>
        </w:rPr>
        <w:t>Надано послуги 339 демобілізованим військовослужбовцям, які брали участь в антитерористичній операції, з них 188 отримали статус безробітного. У 2018 році працевлаштовані 62 учасники АТО.</w:t>
      </w:r>
    </w:p>
    <w:p w:rsidR="00DA13CF" w:rsidRPr="00DA13CF" w:rsidRDefault="00DA13CF" w:rsidP="00DA13CF">
      <w:pPr>
        <w:spacing w:after="0" w:line="240" w:lineRule="auto"/>
        <w:ind w:firstLine="567"/>
        <w:jc w:val="both"/>
        <w:rPr>
          <w:rFonts w:ascii="Times New Roman" w:hAnsi="Times New Roman" w:cs="Times New Roman"/>
          <w:b/>
          <w:color w:val="000000" w:themeColor="text1"/>
          <w:sz w:val="28"/>
          <w:szCs w:val="28"/>
          <w:lang w:val="uk-UA" w:eastAsia="uk-UA"/>
        </w:rPr>
      </w:pPr>
      <w:r w:rsidRPr="00DA13CF">
        <w:rPr>
          <w:rFonts w:ascii="Times New Roman" w:eastAsia="Calibri" w:hAnsi="Times New Roman" w:cs="Times New Roman"/>
          <w:color w:val="000000" w:themeColor="text1"/>
          <w:sz w:val="28"/>
          <w:szCs w:val="28"/>
          <w:lang w:val="uk-UA" w:eastAsia="uk-UA"/>
        </w:rPr>
        <w:t xml:space="preserve">Послугами міського центру зайнятості скористалась 76 осіб, переміщених з тимчасово окупованої території України або регіонів проведення АТО, з них отримали статус безробітного 33 особи. Знайшли роботу 20 осіб даної категорії. </w:t>
      </w:r>
    </w:p>
    <w:p w:rsidR="00DA13CF" w:rsidRPr="00DA13CF" w:rsidRDefault="00DA13CF" w:rsidP="00DA13CF">
      <w:pPr>
        <w:spacing w:after="0" w:line="240" w:lineRule="auto"/>
        <w:ind w:firstLine="567"/>
        <w:jc w:val="both"/>
        <w:rPr>
          <w:rFonts w:ascii="Times New Roman" w:eastAsia="Calibri" w:hAnsi="Times New Roman" w:cs="Times New Roman"/>
          <w:color w:val="000000" w:themeColor="text1"/>
          <w:sz w:val="28"/>
          <w:szCs w:val="28"/>
          <w:lang w:val="uk-UA" w:eastAsia="uk-UA"/>
        </w:rPr>
      </w:pPr>
      <w:r w:rsidRPr="00DA13CF">
        <w:rPr>
          <w:rFonts w:ascii="Times New Roman" w:eastAsia="Calibri" w:hAnsi="Times New Roman" w:cs="Times New Roman"/>
          <w:color w:val="000000" w:themeColor="text1"/>
          <w:sz w:val="28"/>
          <w:szCs w:val="28"/>
          <w:lang w:val="uk-UA" w:eastAsia="uk-UA"/>
        </w:rPr>
        <w:t>Станом на 1 січня 2019 року кількість зареєстрованих безробітних становила 1048 осіб, що на 4% більше, ніж у 2017 році. Пройшли професійне навчання та підвищення кваліфікації 673 безробітних осіб.</w:t>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eastAsia="Calibri" w:hAnsi="Times New Roman" w:cs="Times New Roman"/>
          <w:color w:val="000000" w:themeColor="text1"/>
          <w:sz w:val="28"/>
          <w:szCs w:val="28"/>
          <w:lang w:val="uk-UA" w:eastAsia="uk-UA"/>
        </w:rPr>
        <w:t xml:space="preserve">Актуальними залишалися 635 вакансій, </w:t>
      </w:r>
      <w:r w:rsidRPr="00DA13CF">
        <w:rPr>
          <w:rFonts w:ascii="Times New Roman" w:hAnsi="Times New Roman"/>
          <w:color w:val="000000" w:themeColor="text1"/>
          <w:sz w:val="28"/>
          <w:szCs w:val="28"/>
          <w:lang w:val="uk-UA" w:eastAsia="uk-UA"/>
        </w:rPr>
        <w:t xml:space="preserve">з них 29,0% склали вакансії для службовців, 71,0% </w:t>
      </w:r>
      <w:r w:rsidRPr="00DA13CF">
        <w:rPr>
          <w:rFonts w:ascii="Times New Roman" w:hAnsi="Times New Roman" w:cs="Times New Roman"/>
          <w:color w:val="000000" w:themeColor="text1"/>
          <w:sz w:val="28"/>
          <w:szCs w:val="28"/>
          <w:lang w:val="uk-UA" w:eastAsia="uk-UA"/>
        </w:rPr>
        <w:t xml:space="preserve">– </w:t>
      </w:r>
      <w:r w:rsidRPr="00DA13CF">
        <w:rPr>
          <w:rFonts w:ascii="Times New Roman" w:hAnsi="Times New Roman"/>
          <w:color w:val="000000" w:themeColor="text1"/>
          <w:sz w:val="28"/>
          <w:szCs w:val="28"/>
          <w:lang w:val="uk-UA" w:eastAsia="uk-UA"/>
        </w:rPr>
        <w:t>для робітників та осіб без професії.</w:t>
      </w:r>
    </w:p>
    <w:p w:rsidR="00DA13CF" w:rsidRPr="00DA13CF" w:rsidRDefault="00DA13CF" w:rsidP="00DA13CF">
      <w:pPr>
        <w:spacing w:after="0" w:line="240" w:lineRule="auto"/>
        <w:ind w:firstLine="567"/>
        <w:jc w:val="center"/>
        <w:rPr>
          <w:rFonts w:ascii="Times New Roman" w:hAnsi="Times New Roman"/>
          <w:color w:val="000000" w:themeColor="text1"/>
          <w:sz w:val="28"/>
          <w:szCs w:val="28"/>
          <w:lang w:val="uk-UA" w:eastAsia="uk-UA"/>
        </w:rPr>
      </w:pPr>
      <w:r w:rsidRPr="00DA13CF">
        <w:rPr>
          <w:noProof/>
          <w:color w:val="FF0000"/>
        </w:rPr>
        <w:drawing>
          <wp:inline distT="0" distB="0" distL="0" distR="0" wp14:anchorId="468B00F1" wp14:editId="5DB00181">
            <wp:extent cx="4162349" cy="2172614"/>
            <wp:effectExtent l="0" t="0" r="0" b="0"/>
            <wp:docPr id="2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A13CF" w:rsidRPr="00DA13CF" w:rsidRDefault="00DA13CF" w:rsidP="00DA13CF">
      <w:pPr>
        <w:spacing w:after="0" w:line="240" w:lineRule="auto"/>
        <w:ind w:firstLine="567"/>
        <w:jc w:val="both"/>
        <w:rPr>
          <w:rFonts w:ascii="Times New Roman" w:hAnsi="Times New Roman"/>
          <w:color w:val="FF0000"/>
          <w:sz w:val="28"/>
          <w:szCs w:val="28"/>
          <w:lang w:val="uk-UA" w:eastAsia="uk-UA"/>
        </w:rPr>
      </w:pPr>
      <w:r w:rsidRPr="00DA13CF">
        <w:rPr>
          <w:rFonts w:ascii="Times New Roman" w:hAnsi="Times New Roman"/>
          <w:color w:val="000000" w:themeColor="text1"/>
          <w:sz w:val="28"/>
          <w:szCs w:val="28"/>
          <w:lang w:val="uk-UA" w:eastAsia="uk-UA"/>
        </w:rPr>
        <w:t>На десять вільних місць претендує 20 осіб</w:t>
      </w:r>
      <w:r w:rsidRPr="00DA13CF">
        <w:rPr>
          <w:rFonts w:ascii="Times New Roman" w:hAnsi="Times New Roman"/>
          <w:color w:val="FF0000"/>
          <w:sz w:val="28"/>
          <w:szCs w:val="28"/>
          <w:lang w:val="uk-UA" w:eastAsia="uk-UA"/>
        </w:rPr>
        <w:t>.</w:t>
      </w:r>
      <w:r w:rsidRPr="00DA13CF">
        <w:rPr>
          <w:rFonts w:ascii="Times New Roman" w:eastAsia="Calibri" w:hAnsi="Times New Roman" w:cs="Times New Roman"/>
          <w:color w:val="000000" w:themeColor="text1"/>
          <w:sz w:val="28"/>
          <w:szCs w:val="28"/>
          <w:lang w:val="uk-UA" w:eastAsia="uk-UA"/>
        </w:rPr>
        <w:t xml:space="preserve"> Найвища конкуренція серед юристів, державних службовців, керівників та менеджерів – на 1 вільне робоче місце претендує майже 3 особи. </w:t>
      </w:r>
      <w:r w:rsidRPr="00DA13CF">
        <w:rPr>
          <w:rFonts w:ascii="Times New Roman" w:hAnsi="Times New Roman"/>
          <w:color w:val="000000" w:themeColor="text1"/>
          <w:sz w:val="28"/>
          <w:szCs w:val="28"/>
          <w:lang w:val="uk-UA" w:eastAsia="uk-UA"/>
        </w:rPr>
        <w:t xml:space="preserve">Гостро відчувається дефіцит кваліфікованих робітників з інструментом (попит на них в 2 рази перевищує пропозицію). Тривалий час не укомплектовуються робочі місця </w:t>
      </w:r>
      <w:proofErr w:type="spellStart"/>
      <w:r w:rsidRPr="00DA13CF">
        <w:rPr>
          <w:rFonts w:ascii="Times New Roman" w:hAnsi="Times New Roman"/>
          <w:color w:val="000000" w:themeColor="text1"/>
          <w:sz w:val="28"/>
          <w:szCs w:val="28"/>
          <w:lang w:val="uk-UA" w:eastAsia="uk-UA"/>
        </w:rPr>
        <w:t>електрогазозварювальників</w:t>
      </w:r>
      <w:proofErr w:type="spellEnd"/>
      <w:r w:rsidRPr="00DA13CF">
        <w:rPr>
          <w:rFonts w:ascii="Times New Roman" w:hAnsi="Times New Roman"/>
          <w:color w:val="000000" w:themeColor="text1"/>
          <w:sz w:val="28"/>
          <w:szCs w:val="28"/>
          <w:lang w:val="uk-UA" w:eastAsia="uk-UA"/>
        </w:rPr>
        <w:t>, токарів, шліфувальників, слюсарів із складання металевих конструкцій, слюсарів-ремонтників, електромонтерів, водіїв, швачок, кондитерів, продавців продовольчих товарів.</w:t>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 xml:space="preserve">Департаментом економічного розвитку міської ради організовано та проведено два Ярмарки вакансій та Форум роботодавців, участь у яких взяли близько 100 підприємств та 40 навчальних закладів міста та області. За </w:t>
      </w:r>
      <w:r w:rsidRPr="00DA13CF">
        <w:rPr>
          <w:rFonts w:ascii="Times New Roman" w:hAnsi="Times New Roman"/>
          <w:color w:val="000000" w:themeColor="text1"/>
          <w:sz w:val="28"/>
          <w:szCs w:val="28"/>
          <w:lang w:val="uk-UA" w:eastAsia="uk-UA"/>
        </w:rPr>
        <w:lastRenderedPageBreak/>
        <w:t xml:space="preserve">результатами заходів </w:t>
      </w:r>
      <w:proofErr w:type="spellStart"/>
      <w:r w:rsidRPr="00DA13CF">
        <w:rPr>
          <w:rFonts w:ascii="Times New Roman" w:hAnsi="Times New Roman"/>
          <w:color w:val="000000" w:themeColor="text1"/>
          <w:sz w:val="28"/>
          <w:szCs w:val="28"/>
          <w:lang w:val="uk-UA" w:eastAsia="uk-UA"/>
        </w:rPr>
        <w:t>працевлаштовано</w:t>
      </w:r>
      <w:proofErr w:type="spellEnd"/>
      <w:r w:rsidRPr="00DA13CF">
        <w:rPr>
          <w:rFonts w:ascii="Times New Roman" w:hAnsi="Times New Roman"/>
          <w:color w:val="000000" w:themeColor="text1"/>
          <w:sz w:val="28"/>
          <w:szCs w:val="28"/>
          <w:lang w:val="uk-UA" w:eastAsia="uk-UA"/>
        </w:rPr>
        <w:t xml:space="preserve"> більше 150 осіб, встановлено понад             400 нових контактів з потенційними працівниками. </w:t>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 xml:space="preserve">Середньомісячна номінальна заробітна плата одного штатного працівника підприємств, установ та організацій у ІІІ кварталі 2018 року становила 7990 грн., що перевищує законодавчо встановлені соціальні стандарти: мінімальну заробітну плату (3723,0 грн.) в 2,1 рази та прожитковий мінімум для працездатних осіб (1841 грн.) у 4,3 рази. </w:t>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p>
    <w:p w:rsidR="00DA13CF" w:rsidRPr="00DA13CF" w:rsidRDefault="00DA13CF" w:rsidP="00DA13CF">
      <w:pPr>
        <w:spacing w:after="0" w:line="240" w:lineRule="auto"/>
        <w:ind w:firstLine="567"/>
        <w:jc w:val="center"/>
        <w:rPr>
          <w:rFonts w:ascii="Times New Roman" w:hAnsi="Times New Roman"/>
          <w:color w:val="000000" w:themeColor="text1"/>
          <w:sz w:val="28"/>
          <w:szCs w:val="28"/>
          <w:lang w:val="uk-UA" w:eastAsia="uk-UA"/>
        </w:rPr>
      </w:pPr>
      <w:r w:rsidRPr="00DA13CF">
        <w:rPr>
          <w:noProof/>
        </w:rPr>
        <w:drawing>
          <wp:inline distT="0" distB="0" distL="0" distR="0" wp14:anchorId="58320FA0" wp14:editId="138E3F53">
            <wp:extent cx="4330700" cy="2727325"/>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A13CF" w:rsidRPr="00DA13CF" w:rsidRDefault="00DA13CF" w:rsidP="00DA13CF">
      <w:pPr>
        <w:spacing w:after="0" w:line="240" w:lineRule="auto"/>
        <w:ind w:firstLine="567"/>
        <w:jc w:val="center"/>
        <w:rPr>
          <w:rFonts w:ascii="Times New Roman" w:hAnsi="Times New Roman"/>
          <w:color w:val="FF0000"/>
          <w:sz w:val="16"/>
          <w:szCs w:val="16"/>
          <w:lang w:val="uk-UA" w:eastAsia="uk-UA"/>
        </w:rPr>
      </w:pP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Зменшилась заборгованість із заробітної плати. Загальна сума боргу з виплати заробітної плати на 1 грудня 2018 року становила по місту                   2,9 млн. грн., що на 0,3 млн. грн., або на 10,6 % менше, ніж на початок року.</w:t>
      </w:r>
    </w:p>
    <w:p w:rsidR="00DA13CF" w:rsidRPr="00DA13CF" w:rsidRDefault="00DA13CF" w:rsidP="00DA13CF">
      <w:pPr>
        <w:spacing w:after="0" w:line="240" w:lineRule="auto"/>
        <w:ind w:firstLine="567"/>
        <w:jc w:val="center"/>
        <w:rPr>
          <w:rFonts w:ascii="Times New Roman" w:hAnsi="Times New Roman"/>
          <w:color w:val="FF0000"/>
          <w:sz w:val="28"/>
          <w:szCs w:val="28"/>
          <w:lang w:val="uk-UA" w:eastAsia="uk-UA"/>
        </w:rPr>
      </w:pPr>
      <w:r w:rsidRPr="00DA13CF">
        <w:rPr>
          <w:noProof/>
          <w:color w:val="FF0000"/>
        </w:rPr>
        <w:drawing>
          <wp:inline distT="0" distB="0" distL="0" distR="0" wp14:anchorId="3453CFB7" wp14:editId="0E546338">
            <wp:extent cx="3990109" cy="2071255"/>
            <wp:effectExtent l="0" t="0" r="0" b="5715"/>
            <wp:docPr id="2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У структурі загальної суми боргу на економічно активні підприємства припадає 17,0%, на суб’єкти господарювання щодо яких реалізовуються процедури відновлення платоспроможності боржника або визнання його банкрутом – 39,8%, решта 43,2% – на економічно неактивні підприємства.</w:t>
      </w: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 xml:space="preserve">Упродовж 2018 року проведено 33 засідання спеціальної комісії з питань погашення податкового боргу та збільшення надходжень до бюджету,                           7 засідань робочої групи зі сприяння легалізації «тіньової» заробітної плати та «тіньової» зайнятості населення. Заслухано 213 суб’єктів господарської </w:t>
      </w:r>
      <w:r w:rsidRPr="00DA13CF">
        <w:rPr>
          <w:rFonts w:ascii="Times New Roman" w:hAnsi="Times New Roman"/>
          <w:color w:val="000000" w:themeColor="text1"/>
          <w:sz w:val="28"/>
          <w:szCs w:val="28"/>
          <w:lang w:val="uk-UA" w:eastAsia="uk-UA"/>
        </w:rPr>
        <w:lastRenderedPageBreak/>
        <w:t>діяльності щодо дотримання гарантій в оплаті праці, оформлення найманих працівників, погашення заборгованості з оплати праці.</w:t>
      </w:r>
    </w:p>
    <w:p w:rsid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r w:rsidRPr="00DA13CF">
        <w:rPr>
          <w:rFonts w:ascii="Times New Roman" w:hAnsi="Times New Roman"/>
          <w:color w:val="000000" w:themeColor="text1"/>
          <w:sz w:val="28"/>
          <w:szCs w:val="28"/>
          <w:lang w:val="uk-UA" w:eastAsia="uk-UA"/>
        </w:rPr>
        <w:t>Проведено 54 відвідування 591 суб’єкта господарювання з питань дотримання законодавства з оплати праці та зайнятості населення, сплати податків, зборів, інших обов’язкових платежів та неподаткових платежів до міського бюджету. За результатами превентивно-роз’яснювальної роботи щодо дотримання гарантій з оплати праці легалізовано працю 653 осіб.</w:t>
      </w:r>
    </w:p>
    <w:p w:rsid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p>
    <w:p w:rsidR="00DA13CF" w:rsidRPr="00DA13CF" w:rsidRDefault="00DA13CF" w:rsidP="00DA13CF">
      <w:pPr>
        <w:spacing w:after="0" w:line="240" w:lineRule="auto"/>
        <w:ind w:firstLine="567"/>
        <w:jc w:val="both"/>
        <w:rPr>
          <w:rFonts w:ascii="Times New Roman" w:hAnsi="Times New Roman"/>
          <w:color w:val="000000" w:themeColor="text1"/>
          <w:sz w:val="28"/>
          <w:szCs w:val="28"/>
          <w:lang w:val="uk-UA" w:eastAsia="uk-UA"/>
        </w:rPr>
      </w:pPr>
    </w:p>
    <w:p w:rsidR="00DA13CF" w:rsidRPr="00DA13CF" w:rsidRDefault="00DA13CF" w:rsidP="00DA13CF">
      <w:pPr>
        <w:tabs>
          <w:tab w:val="left" w:pos="0"/>
          <w:tab w:val="left" w:pos="567"/>
        </w:tabs>
        <w:spacing w:after="0" w:line="240" w:lineRule="auto"/>
        <w:contextualSpacing/>
        <w:jc w:val="both"/>
        <w:rPr>
          <w:rFonts w:ascii="Times New Roman" w:hAnsi="Times New Roman" w:cs="Times New Roman"/>
          <w:b/>
          <w:color w:val="000000" w:themeColor="text1"/>
          <w:sz w:val="28"/>
          <w:szCs w:val="28"/>
          <w:lang w:val="uk-UA" w:eastAsia="uk-UA"/>
        </w:rPr>
      </w:pPr>
      <w:r w:rsidRPr="00DA13CF">
        <w:rPr>
          <w:rFonts w:ascii="Times New Roman" w:hAnsi="Times New Roman" w:cs="Times New Roman"/>
          <w:b/>
          <w:color w:val="000000" w:themeColor="text1"/>
          <w:sz w:val="28"/>
          <w:szCs w:val="28"/>
          <w:lang w:val="uk-UA" w:eastAsia="uk-UA"/>
        </w:rPr>
        <w:t>Соціальний захист</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Значна увага приділялася соціальному захисту населення.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Кількість одержувачів державних соціальних допомог у звітному році становила 51,6 тис. осіб.</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Зросла кількість звернень громадян, які потребують </w:t>
      </w:r>
      <w:r w:rsidRPr="00DA13CF">
        <w:rPr>
          <w:rFonts w:ascii="Times New Roman" w:eastAsiaTheme="minorHAnsi" w:hAnsi="Times New Roman" w:cs="Times New Roman"/>
          <w:color w:val="000000" w:themeColor="text1"/>
          <w:sz w:val="28"/>
          <w:szCs w:val="28"/>
          <w:lang w:eastAsia="en-US"/>
        </w:rPr>
        <w:t xml:space="preserve">надання </w:t>
      </w:r>
      <w:proofErr w:type="spellStart"/>
      <w:r w:rsidRPr="00DA13CF">
        <w:rPr>
          <w:rFonts w:ascii="Times New Roman" w:eastAsiaTheme="minorHAnsi" w:hAnsi="Times New Roman" w:cs="Times New Roman"/>
          <w:color w:val="000000" w:themeColor="text1"/>
          <w:sz w:val="28"/>
          <w:szCs w:val="28"/>
          <w:lang w:eastAsia="en-US"/>
        </w:rPr>
        <w:t>окремих</w:t>
      </w:r>
      <w:proofErr w:type="spellEnd"/>
      <w:r w:rsidRPr="00DA13CF">
        <w:rPr>
          <w:rFonts w:ascii="Times New Roman" w:eastAsiaTheme="minorHAnsi" w:hAnsi="Times New Roman" w:cs="Times New Roman"/>
          <w:color w:val="000000" w:themeColor="text1"/>
          <w:sz w:val="28"/>
          <w:szCs w:val="28"/>
          <w:lang w:eastAsia="en-US"/>
        </w:rPr>
        <w:t xml:space="preserve"> </w:t>
      </w:r>
      <w:proofErr w:type="spellStart"/>
      <w:r w:rsidRPr="00DA13CF">
        <w:rPr>
          <w:rFonts w:ascii="Times New Roman" w:eastAsiaTheme="minorHAnsi" w:hAnsi="Times New Roman" w:cs="Times New Roman"/>
          <w:color w:val="000000" w:themeColor="text1"/>
          <w:sz w:val="28"/>
          <w:szCs w:val="28"/>
          <w:lang w:eastAsia="en-US"/>
        </w:rPr>
        <w:t>видів</w:t>
      </w:r>
      <w:proofErr w:type="spellEnd"/>
      <w:r w:rsidRPr="00DA13CF">
        <w:rPr>
          <w:rFonts w:ascii="Times New Roman" w:eastAsiaTheme="minorHAnsi" w:hAnsi="Times New Roman" w:cs="Times New Roman"/>
          <w:color w:val="000000" w:themeColor="text1"/>
          <w:sz w:val="28"/>
          <w:szCs w:val="28"/>
          <w:lang w:eastAsia="en-US"/>
        </w:rPr>
        <w:t xml:space="preserve"> </w:t>
      </w:r>
      <w:proofErr w:type="spellStart"/>
      <w:r w:rsidRPr="00DA13CF">
        <w:rPr>
          <w:rFonts w:ascii="Times New Roman" w:eastAsiaTheme="minorHAnsi" w:hAnsi="Times New Roman" w:cs="Times New Roman"/>
          <w:color w:val="000000" w:themeColor="text1"/>
          <w:sz w:val="28"/>
          <w:szCs w:val="28"/>
          <w:lang w:eastAsia="en-US"/>
        </w:rPr>
        <w:t>соціальних</w:t>
      </w:r>
      <w:proofErr w:type="spellEnd"/>
      <w:r w:rsidRPr="00DA13CF">
        <w:rPr>
          <w:rFonts w:ascii="Times New Roman" w:eastAsiaTheme="minorHAnsi" w:hAnsi="Times New Roman" w:cs="Times New Roman"/>
          <w:color w:val="000000" w:themeColor="text1"/>
          <w:sz w:val="28"/>
          <w:szCs w:val="28"/>
          <w:lang w:eastAsia="en-US"/>
        </w:rPr>
        <w:t xml:space="preserve"> </w:t>
      </w:r>
      <w:proofErr w:type="spellStart"/>
      <w:r w:rsidRPr="00DA13CF">
        <w:rPr>
          <w:rFonts w:ascii="Times New Roman" w:eastAsiaTheme="minorHAnsi" w:hAnsi="Times New Roman" w:cs="Times New Roman"/>
          <w:color w:val="000000" w:themeColor="text1"/>
          <w:sz w:val="28"/>
          <w:szCs w:val="28"/>
          <w:lang w:eastAsia="en-US"/>
        </w:rPr>
        <w:t>послуг</w:t>
      </w:r>
      <w:proofErr w:type="spellEnd"/>
      <w:r w:rsidRPr="00DA13CF">
        <w:rPr>
          <w:rFonts w:ascii="Times New Roman" w:eastAsiaTheme="minorHAnsi" w:hAnsi="Times New Roman" w:cs="Times New Roman"/>
          <w:color w:val="000000" w:themeColor="text1"/>
          <w:sz w:val="28"/>
          <w:szCs w:val="28"/>
          <w:lang w:eastAsia="en-US"/>
        </w:rPr>
        <w:t xml:space="preserve"> та </w:t>
      </w:r>
      <w:proofErr w:type="spellStart"/>
      <w:r w:rsidRPr="00DA13CF">
        <w:rPr>
          <w:rFonts w:ascii="Times New Roman" w:eastAsiaTheme="minorHAnsi" w:hAnsi="Times New Roman" w:cs="Times New Roman"/>
          <w:color w:val="000000" w:themeColor="text1"/>
          <w:sz w:val="28"/>
          <w:szCs w:val="28"/>
          <w:lang w:eastAsia="en-US"/>
        </w:rPr>
        <w:t>матеріальної</w:t>
      </w:r>
      <w:proofErr w:type="spellEnd"/>
      <w:r w:rsidRPr="00DA13CF">
        <w:rPr>
          <w:rFonts w:ascii="Times New Roman" w:eastAsiaTheme="minorHAnsi" w:hAnsi="Times New Roman" w:cs="Times New Roman"/>
          <w:color w:val="000000" w:themeColor="text1"/>
          <w:sz w:val="28"/>
          <w:szCs w:val="28"/>
          <w:lang w:eastAsia="en-US"/>
        </w:rPr>
        <w:t xml:space="preserve"> </w:t>
      </w:r>
      <w:proofErr w:type="spellStart"/>
      <w:r w:rsidRPr="00DA13CF">
        <w:rPr>
          <w:rFonts w:ascii="Times New Roman" w:eastAsiaTheme="minorHAnsi" w:hAnsi="Times New Roman" w:cs="Times New Roman"/>
          <w:color w:val="000000" w:themeColor="text1"/>
          <w:sz w:val="28"/>
          <w:szCs w:val="28"/>
          <w:lang w:eastAsia="en-US"/>
        </w:rPr>
        <w:t>допомоги</w:t>
      </w:r>
      <w:proofErr w:type="spellEnd"/>
      <w:r w:rsidRPr="00DA13CF">
        <w:rPr>
          <w:rFonts w:ascii="Times New Roman" w:eastAsiaTheme="minorHAnsi" w:hAnsi="Times New Roman" w:cs="Times New Roman"/>
          <w:color w:val="000000" w:themeColor="text1"/>
          <w:sz w:val="28"/>
          <w:szCs w:val="28"/>
          <w:lang w:val="uk-UA" w:eastAsia="en-US"/>
        </w:rPr>
        <w:t xml:space="preserve"> – 6237 проти 5568 звернень у               2017 році.</w:t>
      </w:r>
    </w:p>
    <w:p w:rsidR="00DA13CF" w:rsidRPr="00DA13CF" w:rsidRDefault="00DA13CF" w:rsidP="00DA13CF">
      <w:pPr>
        <w:widowControl w:val="0"/>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Адресну матеріальну допомогу отримали 3854 громадянина на загальну суму 11934,7 тис. грн.</w:t>
      </w:r>
    </w:p>
    <w:p w:rsidR="00DA13CF" w:rsidRPr="00DA13CF" w:rsidRDefault="00DA13CF" w:rsidP="00DA13CF">
      <w:pPr>
        <w:widowControl w:val="0"/>
        <w:tabs>
          <w:tab w:val="left" w:pos="567"/>
        </w:tabs>
        <w:spacing w:after="0" w:line="240" w:lineRule="auto"/>
        <w:ind w:firstLine="567"/>
        <w:rPr>
          <w:rFonts w:ascii="Times New Roman" w:hAnsi="Times New Roman" w:cs="Times New Roman"/>
          <w:color w:val="FF0000"/>
          <w:sz w:val="28"/>
          <w:szCs w:val="28"/>
          <w:lang w:val="uk-UA" w:eastAsia="uk-UA"/>
        </w:rPr>
      </w:pPr>
      <w:r w:rsidRPr="00DA13CF">
        <w:rPr>
          <w:noProof/>
        </w:rPr>
        <w:drawing>
          <wp:inline distT="0" distB="0" distL="0" distR="0" wp14:anchorId="620B12CF" wp14:editId="5DDD8A88">
            <wp:extent cx="5940425" cy="2464703"/>
            <wp:effectExtent l="0" t="0" r="3175"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A13CF" w:rsidRPr="00DA13CF" w:rsidRDefault="00DA13CF" w:rsidP="00DA13CF">
      <w:pPr>
        <w:widowControl w:val="0"/>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Для підтримки вразливих верств населення реалізовувалися соціальні ініціативи: </w:t>
      </w:r>
    </w:p>
    <w:p w:rsidR="00DA13CF" w:rsidRPr="00DA13CF" w:rsidRDefault="00DA13CF" w:rsidP="00DA13CF">
      <w:pPr>
        <w:widowControl w:val="0"/>
        <w:numPr>
          <w:ilvl w:val="0"/>
          <w:numId w:val="11"/>
        </w:numPr>
        <w:tabs>
          <w:tab w:val="left" w:pos="0"/>
          <w:tab w:val="left" w:pos="567"/>
        </w:tabs>
        <w:spacing w:after="0" w:line="240" w:lineRule="auto"/>
        <w:ind w:left="0"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надано допомогу на неповнолітніх дітей 33 багатодітним родинам, які мають шість і більше дітей до 1 червня – Міжнародного дня захисту дітей;</w:t>
      </w:r>
    </w:p>
    <w:p w:rsidR="00DA13CF" w:rsidRPr="00DA13CF" w:rsidRDefault="00DA13CF" w:rsidP="00DA13CF">
      <w:pPr>
        <w:widowControl w:val="0"/>
        <w:numPr>
          <w:ilvl w:val="0"/>
          <w:numId w:val="11"/>
        </w:numPr>
        <w:tabs>
          <w:tab w:val="left" w:pos="0"/>
          <w:tab w:val="left" w:pos="567"/>
        </w:tabs>
        <w:spacing w:after="0" w:line="240" w:lineRule="auto"/>
        <w:ind w:left="0"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надано одноразову грошову допомогу в розмірі 1000 гривень 4 особам, яким виповнилось 100 і більше років;</w:t>
      </w:r>
    </w:p>
    <w:p w:rsidR="00DA13CF" w:rsidRPr="00DA13CF" w:rsidRDefault="00DA13CF" w:rsidP="00DA13CF">
      <w:pPr>
        <w:numPr>
          <w:ilvl w:val="0"/>
          <w:numId w:val="11"/>
        </w:numPr>
        <w:tabs>
          <w:tab w:val="left" w:pos="567"/>
        </w:tabs>
        <w:spacing w:after="0" w:line="240" w:lineRule="auto"/>
        <w:ind w:left="0"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надано одноразову допомогу для оплати житлово-комунальних послуг    хворим на </w:t>
      </w:r>
      <w:proofErr w:type="spellStart"/>
      <w:r w:rsidRPr="00DA13CF">
        <w:rPr>
          <w:rFonts w:ascii="Times New Roman" w:eastAsiaTheme="minorHAnsi" w:hAnsi="Times New Roman" w:cs="Times New Roman"/>
          <w:color w:val="000000" w:themeColor="text1"/>
          <w:sz w:val="28"/>
          <w:szCs w:val="28"/>
          <w:lang w:val="uk-UA" w:eastAsia="en-US"/>
        </w:rPr>
        <w:t>онко</w:t>
      </w:r>
      <w:proofErr w:type="spellEnd"/>
      <w:r w:rsidRPr="00DA13CF">
        <w:rPr>
          <w:rFonts w:ascii="Times New Roman" w:eastAsiaTheme="minorHAnsi" w:hAnsi="Times New Roman" w:cs="Times New Roman"/>
          <w:color w:val="000000" w:themeColor="text1"/>
          <w:sz w:val="28"/>
          <w:szCs w:val="28"/>
          <w:lang w:val="uk-UA" w:eastAsia="en-US"/>
        </w:rPr>
        <w:t xml:space="preserve">- та </w:t>
      </w:r>
      <w:proofErr w:type="spellStart"/>
      <w:r w:rsidRPr="00DA13CF">
        <w:rPr>
          <w:rFonts w:ascii="Times New Roman" w:eastAsiaTheme="minorHAnsi" w:hAnsi="Times New Roman" w:cs="Times New Roman"/>
          <w:color w:val="000000" w:themeColor="text1"/>
          <w:sz w:val="28"/>
          <w:szCs w:val="28"/>
          <w:lang w:val="uk-UA" w:eastAsia="en-US"/>
        </w:rPr>
        <w:t>онкогематологічні</w:t>
      </w:r>
      <w:proofErr w:type="spellEnd"/>
      <w:r w:rsidRPr="00DA13CF">
        <w:rPr>
          <w:rFonts w:ascii="Times New Roman" w:eastAsiaTheme="minorHAnsi" w:hAnsi="Times New Roman" w:cs="Times New Roman"/>
          <w:color w:val="000000" w:themeColor="text1"/>
          <w:sz w:val="28"/>
          <w:szCs w:val="28"/>
          <w:lang w:val="uk-UA" w:eastAsia="en-US"/>
        </w:rPr>
        <w:t xml:space="preserve"> хвороби;</w:t>
      </w:r>
    </w:p>
    <w:p w:rsidR="00DA13CF" w:rsidRPr="00DA13CF" w:rsidRDefault="00DA13CF" w:rsidP="00DA13CF">
      <w:pPr>
        <w:numPr>
          <w:ilvl w:val="0"/>
          <w:numId w:val="11"/>
        </w:numPr>
        <w:tabs>
          <w:tab w:val="left" w:pos="567"/>
        </w:tabs>
        <w:spacing w:after="0" w:line="240" w:lineRule="auto"/>
        <w:ind w:left="0"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забезпечено виділення щомісячної допомоги на придбання лікувального харчування хворим на </w:t>
      </w:r>
      <w:proofErr w:type="spellStart"/>
      <w:r w:rsidRPr="00DA13CF">
        <w:rPr>
          <w:rFonts w:ascii="Times New Roman" w:eastAsiaTheme="minorHAnsi" w:hAnsi="Times New Roman" w:cs="Times New Roman"/>
          <w:color w:val="000000" w:themeColor="text1"/>
          <w:sz w:val="28"/>
          <w:szCs w:val="28"/>
          <w:lang w:val="uk-UA" w:eastAsia="en-US"/>
        </w:rPr>
        <w:t>фенілкетонурію</w:t>
      </w:r>
      <w:proofErr w:type="spellEnd"/>
      <w:r w:rsidRPr="00DA13CF">
        <w:rPr>
          <w:rFonts w:ascii="Times New Roman" w:eastAsiaTheme="minorHAnsi" w:hAnsi="Times New Roman" w:cs="Times New Roman"/>
          <w:color w:val="000000" w:themeColor="text1"/>
          <w:sz w:val="28"/>
          <w:szCs w:val="28"/>
          <w:lang w:val="uk-UA" w:eastAsia="en-US"/>
        </w:rPr>
        <w:t xml:space="preserve"> (12 особам на загальну суму 2793,7             тис. грн.);</w:t>
      </w:r>
    </w:p>
    <w:p w:rsidR="00DA13CF" w:rsidRPr="00DA13CF" w:rsidRDefault="00DA13CF" w:rsidP="00DA13CF">
      <w:pPr>
        <w:numPr>
          <w:ilvl w:val="0"/>
          <w:numId w:val="11"/>
        </w:numPr>
        <w:tabs>
          <w:tab w:val="left" w:pos="567"/>
        </w:tabs>
        <w:spacing w:after="0" w:line="240" w:lineRule="auto"/>
        <w:ind w:left="0"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lastRenderedPageBreak/>
        <w:t>відшкодовано витрати за відпущені медикаменти 695 особам та за надані послуги зубопротезування 49 громадянам, які постраждали внаслідок Чорнобильської катастрофи на загальну суму 501,8 тис. грн.</w:t>
      </w:r>
    </w:p>
    <w:p w:rsidR="00DA13CF" w:rsidRPr="00DA13CF" w:rsidRDefault="00DA13CF" w:rsidP="00DA13CF">
      <w:pPr>
        <w:widowControl w:val="0"/>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З метою покращення якості надання адміністративних послуг громадянам розпочато реконструкцію адміністративної будівлі </w:t>
      </w:r>
      <w:proofErr w:type="spellStart"/>
      <w:r w:rsidRPr="00DA13CF">
        <w:rPr>
          <w:rFonts w:ascii="Times New Roman" w:hAnsi="Times New Roman" w:cs="Times New Roman"/>
          <w:color w:val="000000" w:themeColor="text1"/>
          <w:sz w:val="28"/>
          <w:szCs w:val="28"/>
          <w:lang w:val="uk-UA" w:eastAsia="uk-UA"/>
        </w:rPr>
        <w:t>Корольовської</w:t>
      </w:r>
      <w:proofErr w:type="spellEnd"/>
      <w:r w:rsidRPr="00DA13CF">
        <w:rPr>
          <w:rFonts w:ascii="Times New Roman" w:hAnsi="Times New Roman" w:cs="Times New Roman"/>
          <w:color w:val="000000" w:themeColor="text1"/>
          <w:sz w:val="28"/>
          <w:szCs w:val="28"/>
          <w:lang w:val="uk-UA" w:eastAsia="uk-UA"/>
        </w:rPr>
        <w:t xml:space="preserve"> районної ради для розміщення Центру надання адміністративних послуг у форматі «Прозорий офіс». Новий формат обслуговування жителів громади дасть можливість отримувати адміністративні та соціальні послуги в єдиному комфортному приміщенні.</w:t>
      </w:r>
    </w:p>
    <w:p w:rsidR="00DA13CF" w:rsidRPr="00DA13CF" w:rsidRDefault="00DA13CF" w:rsidP="00DA13CF">
      <w:pPr>
        <w:tabs>
          <w:tab w:val="left" w:pos="567"/>
        </w:tabs>
        <w:spacing w:after="0" w:line="240" w:lineRule="auto"/>
        <w:ind w:firstLine="567"/>
        <w:jc w:val="both"/>
        <w:rPr>
          <w:rFonts w:ascii="Times New Roman" w:eastAsia="Times New Roman" w:hAnsi="Times New Roman" w:cs="Times New Roman"/>
          <w:color w:val="000000"/>
          <w:sz w:val="28"/>
          <w:szCs w:val="28"/>
          <w:lang w:val="uk-UA"/>
        </w:rPr>
      </w:pPr>
      <w:r w:rsidRPr="00DA13CF">
        <w:rPr>
          <w:rFonts w:ascii="Times New Roman" w:eastAsia="Times New Roman" w:hAnsi="Times New Roman" w:cs="Times New Roman"/>
          <w:color w:val="000000"/>
          <w:sz w:val="28"/>
          <w:szCs w:val="28"/>
          <w:lang w:val="uk-UA"/>
        </w:rPr>
        <w:t xml:space="preserve">В міському територіальному центрі обслуговувались понад 6,0 тисяч пенсіонерів, ветеранів війни та праці, одиноких, малозабезпечених громадян, які перебували в скрутних життєвих обставинах та потребували допомоги, з яких 1903 особи обслуговувалися у відділенні соціальної допомоги вдома. </w:t>
      </w:r>
      <w:r w:rsidRPr="00DA13CF">
        <w:rPr>
          <w:rFonts w:ascii="Times New Roman" w:hAnsi="Times New Roman" w:cs="Times New Roman"/>
          <w:color w:val="000000" w:themeColor="text1"/>
          <w:sz w:val="28"/>
          <w:szCs w:val="28"/>
          <w:lang w:val="uk-UA" w:eastAsia="uk-UA"/>
        </w:rPr>
        <w:t>Для найбільш незахищених верств населення організовано безоплатне харчування (гарячі обіди), на що з міського бюджету було спрямовано 196,7 тис. грн.</w:t>
      </w:r>
    </w:p>
    <w:p w:rsidR="00DA13CF" w:rsidRPr="00DA13CF" w:rsidRDefault="008A3911"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Pr>
          <w:rFonts w:ascii="Times New Roman" w:eastAsiaTheme="minorHAnsi" w:hAnsi="Times New Roman" w:cs="Times New Roman"/>
          <w:color w:val="000000" w:themeColor="text1"/>
          <w:sz w:val="28"/>
          <w:szCs w:val="28"/>
          <w:lang w:val="uk-UA" w:eastAsia="en-US"/>
        </w:rPr>
        <w:t>Послугами «с</w:t>
      </w:r>
      <w:r w:rsidR="00DA13CF" w:rsidRPr="00DA13CF">
        <w:rPr>
          <w:rFonts w:ascii="Times New Roman" w:eastAsiaTheme="minorHAnsi" w:hAnsi="Times New Roman" w:cs="Times New Roman"/>
          <w:color w:val="000000" w:themeColor="text1"/>
          <w:sz w:val="28"/>
          <w:szCs w:val="28"/>
          <w:lang w:val="uk-UA" w:eastAsia="en-US"/>
        </w:rPr>
        <w:t>оціальн</w:t>
      </w:r>
      <w:r>
        <w:rPr>
          <w:rFonts w:ascii="Times New Roman" w:eastAsiaTheme="minorHAnsi" w:hAnsi="Times New Roman" w:cs="Times New Roman"/>
          <w:color w:val="000000" w:themeColor="text1"/>
          <w:sz w:val="28"/>
          <w:szCs w:val="28"/>
          <w:lang w:val="uk-UA" w:eastAsia="en-US"/>
        </w:rPr>
        <w:t>ого</w:t>
      </w:r>
      <w:r w:rsidR="00DA13CF" w:rsidRPr="00DA13CF">
        <w:rPr>
          <w:rFonts w:ascii="Times New Roman" w:eastAsiaTheme="minorHAnsi" w:hAnsi="Times New Roman" w:cs="Times New Roman"/>
          <w:color w:val="000000" w:themeColor="text1"/>
          <w:sz w:val="28"/>
          <w:szCs w:val="28"/>
          <w:lang w:val="uk-UA" w:eastAsia="en-US"/>
        </w:rPr>
        <w:t xml:space="preserve"> авто»</w:t>
      </w:r>
      <w:r w:rsidR="00DA13CF" w:rsidRPr="00DA13CF">
        <w:rPr>
          <w:rFonts w:ascii="Times New Roman" w:eastAsia="Times New Roman" w:hAnsi="Times New Roman" w:cs="Times New Roman"/>
          <w:color w:val="000000" w:themeColor="text1"/>
          <w:sz w:val="28"/>
          <w:szCs w:val="28"/>
          <w:lang w:val="uk-UA"/>
        </w:rPr>
        <w:t xml:space="preserve"> </w:t>
      </w:r>
      <w:r>
        <w:rPr>
          <w:rFonts w:ascii="Times New Roman" w:eastAsiaTheme="minorHAnsi" w:hAnsi="Times New Roman" w:cs="Times New Roman"/>
          <w:color w:val="000000" w:themeColor="text1"/>
          <w:sz w:val="28"/>
          <w:szCs w:val="28"/>
          <w:lang w:val="uk-UA" w:eastAsia="en-US"/>
        </w:rPr>
        <w:t>скористалися</w:t>
      </w:r>
      <w:r w:rsidR="00DA13CF" w:rsidRPr="00DA13CF">
        <w:rPr>
          <w:rFonts w:ascii="Times New Roman" w:eastAsiaTheme="minorHAnsi" w:hAnsi="Times New Roman" w:cs="Times New Roman"/>
          <w:color w:val="000000" w:themeColor="text1"/>
          <w:sz w:val="28"/>
          <w:szCs w:val="28"/>
          <w:lang w:val="uk-UA" w:eastAsia="en-US"/>
        </w:rPr>
        <w:t xml:space="preserve"> понад 1368 </w:t>
      </w:r>
      <w:r>
        <w:rPr>
          <w:rFonts w:ascii="Times New Roman" w:eastAsiaTheme="minorHAnsi" w:hAnsi="Times New Roman" w:cs="Times New Roman"/>
          <w:color w:val="000000" w:themeColor="text1"/>
          <w:sz w:val="28"/>
          <w:szCs w:val="28"/>
          <w:lang w:val="uk-UA" w:eastAsia="en-US"/>
        </w:rPr>
        <w:t>осі</w:t>
      </w:r>
      <w:r w:rsidR="00DA13CF" w:rsidRPr="00DA13CF">
        <w:rPr>
          <w:rFonts w:ascii="Times New Roman" w:eastAsiaTheme="minorHAnsi" w:hAnsi="Times New Roman" w:cs="Times New Roman"/>
          <w:color w:val="000000" w:themeColor="text1"/>
          <w:sz w:val="28"/>
          <w:szCs w:val="28"/>
          <w:lang w:val="uk-UA" w:eastAsia="en-US"/>
        </w:rPr>
        <w:t xml:space="preserve">б з інвалідністю. </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en-US"/>
        </w:rPr>
        <w:t xml:space="preserve">Центром комплексної реабілітації для дітей з інвалідністю Житомирської міської ради </w:t>
      </w:r>
      <w:r w:rsidRPr="00DA13CF">
        <w:rPr>
          <w:rFonts w:ascii="Times New Roman" w:hAnsi="Times New Roman" w:cs="Times New Roman"/>
          <w:b/>
          <w:i/>
          <w:color w:val="000000" w:themeColor="text1"/>
          <w:sz w:val="28"/>
          <w:szCs w:val="28"/>
          <w:lang w:val="uk-UA" w:eastAsia="en-US"/>
        </w:rPr>
        <w:t>з</w:t>
      </w:r>
      <w:r w:rsidRPr="00DA13CF">
        <w:rPr>
          <w:rFonts w:ascii="Times New Roman" w:hAnsi="Times New Roman" w:cs="Times New Roman"/>
          <w:color w:val="000000" w:themeColor="text1"/>
          <w:sz w:val="28"/>
          <w:szCs w:val="28"/>
          <w:lang w:val="uk-UA" w:eastAsia="en-US"/>
        </w:rPr>
        <w:t>абезпечувалося надання реабілітаційних послуг дітям з інвалідністю</w:t>
      </w:r>
      <w:r w:rsidRPr="00DA13CF">
        <w:rPr>
          <w:rFonts w:ascii="Times New Roman" w:hAnsi="Times New Roman" w:cs="Times New Roman"/>
          <w:color w:val="000000" w:themeColor="text1"/>
          <w:sz w:val="28"/>
          <w:szCs w:val="28"/>
          <w:lang w:val="uk-UA" w:eastAsia="uk-UA"/>
        </w:rPr>
        <w:t xml:space="preserve">. Значна увага приділялася розвитку дітей, які мають інвалідність з тяжкими фізичними та психологічними вадами, навчанню їх основним соціальним та побутовим навичкам, розвитку здібностей та створення передумов для інтеграції в суспільство. </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Благодійною організацією «Комплексний заклад соціального захисту для осіб, які потрапили в складні життєві обставини» здійснювалося надання соціальних послуг особам, які перебували в складних життєвих обставинах. Упродовж звітного року до закладу звернулося 203 особи (155 осіб вперше,           41 особа вдруге, 7 осіб втретє). Для забезпечення діяльності закладу з міського бюджету виділено 632,2 тис. грн.</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Спільно з Житомирською обласною громадською організацією «Милосердя» реалізовано ряд заходів для бездомних осіб, зокрема «Різдво для безхатченків», Різдвяну вечерю, Великдень для безхатченків та 4 концерти. </w:t>
      </w:r>
    </w:p>
    <w:p w:rsidR="00DA13CF" w:rsidRPr="00DA13CF" w:rsidRDefault="00DA13CF" w:rsidP="00DA13CF">
      <w:pPr>
        <w:tabs>
          <w:tab w:val="left" w:pos="567"/>
        </w:tabs>
        <w:spacing w:after="0" w:line="240" w:lineRule="auto"/>
        <w:ind w:firstLine="567"/>
        <w:contextualSpacing/>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Реалізовано проект «Скринька Милосердя» в рамках якого виготовлено два контейнера для збору вживаного одягу та взуття. Всього по місту встановлено 4 таких контейнера.</w:t>
      </w:r>
    </w:p>
    <w:p w:rsidR="00DA13CF" w:rsidRPr="00DA13CF" w:rsidRDefault="00DA13CF" w:rsidP="00DA13CF">
      <w:pPr>
        <w:tabs>
          <w:tab w:val="left" w:pos="567"/>
        </w:tabs>
        <w:spacing w:after="0" w:line="240" w:lineRule="auto"/>
        <w:ind w:firstLine="567"/>
        <w:contextualSpacing/>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За фінансової підтримки Міжнародного благодійного фонду «Місія самарян України» розпочато реалізацію проекту «Острів Милосердя». Відкрито соціальну майстерню з ремонту та пошиття одягу.  </w:t>
      </w:r>
    </w:p>
    <w:p w:rsidR="00DA13CF" w:rsidRPr="00DA13CF" w:rsidRDefault="00DA13CF" w:rsidP="00DA13CF">
      <w:pPr>
        <w:tabs>
          <w:tab w:val="left" w:pos="567"/>
          <w:tab w:val="left" w:pos="2808"/>
        </w:tabs>
        <w:suppressAutoHyphens/>
        <w:spacing w:after="0" w:line="240" w:lineRule="auto"/>
        <w:ind w:firstLine="567"/>
        <w:jc w:val="both"/>
        <w:rPr>
          <w:rFonts w:ascii="Times New Roman" w:eastAsia="SimSun" w:hAnsi="Times New Roman" w:cs="Mangal"/>
          <w:color w:val="000000" w:themeColor="text1"/>
          <w:kern w:val="1"/>
          <w:sz w:val="28"/>
          <w:szCs w:val="28"/>
          <w:lang w:val="uk-UA" w:eastAsia="zh-CN" w:bidi="hi-IN"/>
        </w:rPr>
      </w:pPr>
      <w:r w:rsidRPr="00DA13CF">
        <w:rPr>
          <w:rFonts w:ascii="Times New Roman" w:eastAsia="SimSun" w:hAnsi="Times New Roman" w:cs="Times New Roman"/>
          <w:color w:val="000000" w:themeColor="text1"/>
          <w:kern w:val="1"/>
          <w:sz w:val="28"/>
          <w:szCs w:val="28"/>
          <w:lang w:val="uk-UA" w:eastAsia="zh-CN" w:bidi="hi-IN"/>
        </w:rPr>
        <w:t xml:space="preserve">На базі Центральної міської бібліотеки ім. В. Земляка спільно з                          ГО «Дивосвіт» продовжував свою роботу безкоштовний навчальний заклад для пенсіонерів «Університет людей поважного віку». Протягом звітного року роботою закладу було охоплено близько 178 слухачів, проведено 187 занять.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Продовжував роботу «Пункт соціальної </w:t>
      </w:r>
      <w:proofErr w:type="spellStart"/>
      <w:r w:rsidRPr="00DA13CF">
        <w:rPr>
          <w:rFonts w:ascii="Times New Roman" w:eastAsiaTheme="minorHAnsi" w:hAnsi="Times New Roman" w:cs="Times New Roman"/>
          <w:color w:val="000000" w:themeColor="text1"/>
          <w:sz w:val="28"/>
          <w:szCs w:val="28"/>
          <w:lang w:val="uk-UA" w:eastAsia="en-US"/>
        </w:rPr>
        <w:t>адвокації</w:t>
      </w:r>
      <w:proofErr w:type="spellEnd"/>
      <w:r w:rsidRPr="00DA13CF">
        <w:rPr>
          <w:rFonts w:ascii="Times New Roman" w:eastAsiaTheme="minorHAnsi" w:hAnsi="Times New Roman" w:cs="Times New Roman"/>
          <w:color w:val="000000" w:themeColor="text1"/>
          <w:sz w:val="28"/>
          <w:szCs w:val="28"/>
          <w:lang w:val="uk-UA" w:eastAsia="en-US"/>
        </w:rPr>
        <w:t xml:space="preserve">», в основу діяльності якого покладено метод «рівний - рівному», що передбачає залучення громадян </w:t>
      </w:r>
      <w:r w:rsidRPr="00DA13CF">
        <w:rPr>
          <w:rFonts w:ascii="Times New Roman" w:eastAsiaTheme="minorHAnsi" w:hAnsi="Times New Roman" w:cs="Times New Roman"/>
          <w:color w:val="000000" w:themeColor="text1"/>
          <w:sz w:val="28"/>
          <w:szCs w:val="28"/>
          <w:lang w:val="uk-UA" w:eastAsia="en-US"/>
        </w:rPr>
        <w:lastRenderedPageBreak/>
        <w:t xml:space="preserve">поважного віку до просвітницької роботи щодо захисту прав та інтересів літніх людей.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Спільно з Житомирською обласною молодіжною громадською організацією «Паритет» проведено дводенний тренінг по програмі фінансової обізнаності людей поважного віку, учасниками якого були більш</w:t>
      </w:r>
      <w:r w:rsidR="007B59F1">
        <w:rPr>
          <w:rFonts w:ascii="Times New Roman" w:eastAsiaTheme="minorHAnsi" w:hAnsi="Times New Roman" w:cs="Times New Roman"/>
          <w:color w:val="000000" w:themeColor="text1"/>
          <w:sz w:val="28"/>
          <w:szCs w:val="28"/>
          <w:lang w:val="uk-UA" w:eastAsia="en-US"/>
        </w:rPr>
        <w:t>е,</w:t>
      </w:r>
      <w:r w:rsidRPr="00DA13CF">
        <w:rPr>
          <w:rFonts w:ascii="Times New Roman" w:eastAsiaTheme="minorHAnsi" w:hAnsi="Times New Roman" w:cs="Times New Roman"/>
          <w:color w:val="000000" w:themeColor="text1"/>
          <w:sz w:val="28"/>
          <w:szCs w:val="28"/>
          <w:lang w:val="uk-UA" w:eastAsia="en-US"/>
        </w:rPr>
        <w:t xml:space="preserve"> ніж 50 літніх людей.</w:t>
      </w:r>
    </w:p>
    <w:p w:rsidR="00DA13CF" w:rsidRPr="00DA13CF" w:rsidRDefault="00DA13CF" w:rsidP="00DA13CF">
      <w:pPr>
        <w:tabs>
          <w:tab w:val="left" w:pos="567"/>
          <w:tab w:val="center" w:pos="4677"/>
        </w:tabs>
        <w:spacing w:after="0" w:line="240" w:lineRule="auto"/>
        <w:ind w:right="-2"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В рамках соціального проекту «Добрі руки відважним серцям» Житомирському відділенню </w:t>
      </w:r>
      <w:r w:rsidRPr="00DA13CF">
        <w:rPr>
          <w:rFonts w:ascii="Times New Roman" w:hAnsi="Times New Roman" w:cs="Times New Roman"/>
          <w:color w:val="000000" w:themeColor="text1"/>
          <w:sz w:val="28"/>
          <w:szCs w:val="28"/>
          <w:shd w:val="clear" w:color="auto" w:fill="FFFFFF"/>
          <w:lang w:val="uk-UA" w:eastAsia="uk-UA"/>
        </w:rPr>
        <w:t>Всеукраїнської Благодійної Організації</w:t>
      </w:r>
      <w:r w:rsidRPr="00DA13CF">
        <w:rPr>
          <w:rFonts w:ascii="Times New Roman" w:hAnsi="Times New Roman" w:cs="Times New Roman"/>
          <w:color w:val="000000" w:themeColor="text1"/>
          <w:sz w:val="28"/>
          <w:szCs w:val="28"/>
          <w:lang w:val="uk-UA" w:eastAsia="uk-UA"/>
        </w:rPr>
        <w:t xml:space="preserve"> «Турбота про літніх в Україні» профінансовано придбання тканини для пошиття білизни військовослужбовцям в зону АТО на загальну суму 10,0 тис. грн.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Взято участь у програмі професійної підготовки волонтерів Урядової організації «Корпус миру США в Україні». </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Проведення антитерористичної операції на сході країни зумовлює значне збільшення кількості сімей, які потребують додаткових соціальних гарантій. </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eastAsia="uk-UA"/>
        </w:rPr>
      </w:pPr>
      <w:r w:rsidRPr="00DA13CF">
        <w:rPr>
          <w:rFonts w:ascii="Times New Roman" w:hAnsi="Times New Roman" w:cs="Times New Roman"/>
          <w:color w:val="000000" w:themeColor="text1"/>
          <w:sz w:val="28"/>
          <w:szCs w:val="28"/>
          <w:lang w:val="uk-UA" w:eastAsia="uk-UA"/>
        </w:rPr>
        <w:t>У «Центрі соціальної допомоги учасникам АТО та членам їх сімей» на обліку перебувало 2820 учасників АТО, з них 2139 осіб мали сім</w:t>
      </w:r>
      <w:r w:rsidRPr="00DA13CF">
        <w:rPr>
          <w:rFonts w:ascii="Times New Roman" w:hAnsi="Times New Roman" w:cs="Times New Roman"/>
          <w:color w:val="000000" w:themeColor="text1"/>
          <w:sz w:val="28"/>
          <w:szCs w:val="28"/>
          <w:lang w:eastAsia="uk-UA"/>
        </w:rPr>
        <w:t>’ю.</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Сертифікати на отримання грошової компенсації для придбання житла отримали 36 родин учасників бойових дій: 20 родин учасників бойових дій на території інших держав та 16 родин учасників бойових дій в зоні проведення антитерористичної операції на загальну суму 36513,3 тис. грн.</w:t>
      </w:r>
      <w:r w:rsidRPr="00DA13CF">
        <w:rPr>
          <w:rFonts w:ascii="Times New Roman" w:eastAsiaTheme="minorHAnsi" w:hAnsi="Times New Roman" w:cs="Times New Roman"/>
          <w:color w:val="000000"/>
          <w:sz w:val="28"/>
          <w:szCs w:val="28"/>
          <w:lang w:val="uk-UA" w:eastAsia="en-US"/>
        </w:rPr>
        <w:t xml:space="preserve"> Учасники АТО та члени сімей загиблих учасників АТО отримали 41 земельну ділянку під садівництво. </w:t>
      </w:r>
      <w:r w:rsidRPr="00DA13CF">
        <w:rPr>
          <w:rFonts w:ascii="Times New Roman" w:eastAsiaTheme="minorHAnsi" w:hAnsi="Times New Roman" w:cs="Times New Roman"/>
          <w:color w:val="000000" w:themeColor="text1"/>
          <w:sz w:val="28"/>
          <w:szCs w:val="28"/>
          <w:lang w:val="uk-UA" w:eastAsia="en-US"/>
        </w:rPr>
        <w:t xml:space="preserve">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bCs/>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Протягом 2018 року надано щомісячну адресну матеріальну допомогу 24 дітям військовослужбовців, які загинули в АТО, матеріальну допомогу 104 учасникам АТО на загальну суму 287,7 тис. грн. та одній родині загиблого військовослужбовця в сумі 100,00 тис. грн.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pacing w:val="-4"/>
          <w:sz w:val="28"/>
          <w:szCs w:val="28"/>
          <w:lang w:val="uk-UA" w:eastAsia="en-US"/>
        </w:rPr>
      </w:pPr>
      <w:r w:rsidRPr="00DA13CF">
        <w:rPr>
          <w:rFonts w:ascii="Times New Roman" w:eastAsiaTheme="minorHAnsi" w:hAnsi="Times New Roman" w:cs="Times New Roman"/>
          <w:color w:val="000000" w:themeColor="text1"/>
          <w:spacing w:val="-4"/>
          <w:sz w:val="28"/>
          <w:szCs w:val="28"/>
          <w:lang w:val="uk-UA" w:eastAsia="en-US"/>
        </w:rPr>
        <w:t xml:space="preserve">Оздоровлено 49 членів сімей загиблих військовослужбовців, у тому числі               9 дітей, на загальну суму 498,2 тис. грн. </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Лікування та медичну реабілітацію пройшли 437 учасників АТО та членів сімей загиблих військовослужбовців за рахунок </w:t>
      </w:r>
      <w:proofErr w:type="spellStart"/>
      <w:r w:rsidRPr="00DA13CF">
        <w:rPr>
          <w:rFonts w:ascii="Times New Roman" w:eastAsiaTheme="minorHAnsi" w:hAnsi="Times New Roman" w:cs="Times New Roman"/>
          <w:color w:val="000000" w:themeColor="text1"/>
          <w:sz w:val="28"/>
          <w:szCs w:val="28"/>
          <w:lang w:val="uk-UA" w:eastAsia="en-US"/>
        </w:rPr>
        <w:t>співфінансування</w:t>
      </w:r>
      <w:proofErr w:type="spellEnd"/>
      <w:r w:rsidRPr="00DA13CF">
        <w:rPr>
          <w:rFonts w:ascii="Times New Roman" w:eastAsiaTheme="minorHAnsi" w:hAnsi="Times New Roman" w:cs="Times New Roman"/>
          <w:color w:val="000000" w:themeColor="text1"/>
          <w:sz w:val="28"/>
          <w:szCs w:val="28"/>
          <w:lang w:val="uk-UA" w:eastAsia="en-US"/>
        </w:rPr>
        <w:t xml:space="preserve"> з обласного бюджету. З міського бюджету на ці послуги було спрямовано 456,5 тис. грн.</w:t>
      </w:r>
    </w:p>
    <w:p w:rsidR="00DA13CF" w:rsidRPr="00DA13CF" w:rsidRDefault="00DA13CF" w:rsidP="00DA13CF">
      <w:pPr>
        <w:tabs>
          <w:tab w:val="left" w:pos="567"/>
        </w:tabs>
        <w:spacing w:after="0" w:line="240" w:lineRule="auto"/>
        <w:ind w:right="-2"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Надано фінансову допомогу учасникам АТО в рамках проекту                      «</w:t>
      </w:r>
      <w:r w:rsidRPr="00DA13CF">
        <w:rPr>
          <w:rFonts w:ascii="Times New Roman" w:eastAsiaTheme="minorHAnsi" w:hAnsi="Times New Roman" w:cs="Times New Roman"/>
          <w:color w:val="000000" w:themeColor="text1"/>
          <w:sz w:val="28"/>
          <w:szCs w:val="28"/>
          <w:lang w:val="en-US" w:eastAsia="en-US"/>
        </w:rPr>
        <w:t>Bus</w:t>
      </w:r>
      <w:r w:rsidRPr="00DA13CF">
        <w:rPr>
          <w:rFonts w:ascii="Times New Roman" w:eastAsiaTheme="minorHAnsi" w:hAnsi="Times New Roman" w:cs="Times New Roman"/>
          <w:color w:val="000000" w:themeColor="text1"/>
          <w:sz w:val="28"/>
          <w:szCs w:val="28"/>
          <w:lang w:eastAsia="en-US"/>
        </w:rPr>
        <w:t xml:space="preserve"> </w:t>
      </w:r>
      <w:r w:rsidRPr="00DA13CF">
        <w:rPr>
          <w:rFonts w:ascii="Times New Roman" w:eastAsiaTheme="minorHAnsi" w:hAnsi="Times New Roman" w:cs="Times New Roman"/>
          <w:color w:val="000000" w:themeColor="text1"/>
          <w:sz w:val="28"/>
          <w:szCs w:val="28"/>
          <w:lang w:val="en-US" w:eastAsia="en-US"/>
        </w:rPr>
        <w:t>of</w:t>
      </w:r>
      <w:r w:rsidRPr="00DA13CF">
        <w:rPr>
          <w:rFonts w:ascii="Times New Roman" w:eastAsiaTheme="minorHAnsi" w:hAnsi="Times New Roman" w:cs="Times New Roman"/>
          <w:color w:val="000000" w:themeColor="text1"/>
          <w:sz w:val="28"/>
          <w:szCs w:val="28"/>
          <w:lang w:eastAsia="en-US"/>
        </w:rPr>
        <w:t xml:space="preserve"> </w:t>
      </w:r>
      <w:r w:rsidRPr="00DA13CF">
        <w:rPr>
          <w:rFonts w:ascii="Times New Roman" w:eastAsiaTheme="minorHAnsi" w:hAnsi="Times New Roman" w:cs="Times New Roman"/>
          <w:color w:val="000000" w:themeColor="text1"/>
          <w:sz w:val="28"/>
          <w:szCs w:val="28"/>
          <w:lang w:val="en-US" w:eastAsia="en-US"/>
        </w:rPr>
        <w:t>heroes</w:t>
      </w:r>
      <w:r w:rsidRPr="00DA13CF">
        <w:rPr>
          <w:rFonts w:ascii="Times New Roman" w:eastAsiaTheme="minorHAnsi" w:hAnsi="Times New Roman" w:cs="Times New Roman"/>
          <w:color w:val="000000" w:themeColor="text1"/>
          <w:sz w:val="28"/>
          <w:szCs w:val="28"/>
          <w:lang w:val="uk-UA" w:eastAsia="en-US"/>
        </w:rPr>
        <w:t xml:space="preserve">» в сумі 120,0 тис. грн. </w:t>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У зв’язку з впровадженням оновленого порядку надання житлових субсидій у 2 рази зменшилась кількість домогосподарств, яким призначено субсидії на оплату житлово-комунальних послуг. Упродовж січня-листопада 2018 року субсидії призначені 28,8 тис. домогосподарств (упродовж січня-листопада 2017 року – 61,6 тис. домогосподарств).</w:t>
      </w:r>
    </w:p>
    <w:p w:rsidR="00DA13CF" w:rsidRPr="00DA13CF" w:rsidRDefault="00DA13CF" w:rsidP="00DA13CF">
      <w:pPr>
        <w:tabs>
          <w:tab w:val="left" w:pos="567"/>
        </w:tabs>
        <w:spacing w:after="0"/>
        <w:ind w:firstLine="567"/>
        <w:jc w:val="center"/>
        <w:rPr>
          <w:color w:val="FF0000"/>
          <w:sz w:val="28"/>
          <w:szCs w:val="28"/>
          <w:lang w:val="uk-UA" w:eastAsia="uk-UA"/>
        </w:rPr>
      </w:pPr>
      <w:r w:rsidRPr="00DA13CF">
        <w:rPr>
          <w:noProof/>
          <w:color w:val="FF0000"/>
        </w:rPr>
        <w:lastRenderedPageBreak/>
        <w:drawing>
          <wp:inline distT="0" distB="0" distL="0" distR="0" wp14:anchorId="1484AEF3" wp14:editId="41385301">
            <wp:extent cx="4648200" cy="2152650"/>
            <wp:effectExtent l="0" t="0" r="0" b="0"/>
            <wp:docPr id="2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Середній розмір субсидії для відшкодування витрат на оплату житлово-комунальних послуг, призначеної одному домогосподарству у листопаді, склав 519,5 гривні (у листопаді 2017 року – 714,9 грн.).</w:t>
      </w:r>
    </w:p>
    <w:p w:rsid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p>
    <w:p w:rsidR="00DA13CF" w:rsidRPr="00DA13CF" w:rsidRDefault="00DA13CF" w:rsidP="00DA13CF">
      <w:pPr>
        <w:tabs>
          <w:tab w:val="left" w:pos="567"/>
        </w:tabs>
        <w:spacing w:after="0" w:line="240" w:lineRule="auto"/>
        <w:ind w:firstLine="567"/>
        <w:jc w:val="both"/>
        <w:rPr>
          <w:rFonts w:ascii="Times New Roman" w:hAnsi="Times New Roman" w:cs="Times New Roman"/>
          <w:color w:val="000000" w:themeColor="text1"/>
          <w:sz w:val="28"/>
          <w:szCs w:val="28"/>
          <w:lang w:val="uk-UA" w:eastAsia="uk-UA"/>
        </w:rPr>
      </w:pPr>
    </w:p>
    <w:p w:rsidR="00DA13CF" w:rsidRPr="00DA13CF" w:rsidRDefault="00DA13CF" w:rsidP="00DA13CF">
      <w:pPr>
        <w:spacing w:after="0" w:line="240" w:lineRule="auto"/>
        <w:jc w:val="both"/>
        <w:rPr>
          <w:rFonts w:ascii="Times New Roman" w:eastAsiaTheme="minorHAnsi" w:hAnsi="Times New Roman" w:cs="Times New Roman"/>
          <w:b/>
          <w:sz w:val="28"/>
          <w:szCs w:val="28"/>
          <w:lang w:val="uk-UA" w:eastAsia="en-US"/>
        </w:rPr>
      </w:pPr>
      <w:r w:rsidRPr="00DA13CF">
        <w:rPr>
          <w:rFonts w:ascii="Times New Roman" w:eastAsiaTheme="minorHAnsi" w:hAnsi="Times New Roman" w:cs="Times New Roman"/>
          <w:b/>
          <w:sz w:val="28"/>
          <w:szCs w:val="28"/>
          <w:lang w:val="uk-UA" w:eastAsia="en-US"/>
        </w:rPr>
        <w:t>Охорона здоров’я</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У рамках реформування системи охорони здоров’я у 2018 році було </w:t>
      </w:r>
      <w:proofErr w:type="spellStart"/>
      <w:r w:rsidRPr="00DA13CF">
        <w:rPr>
          <w:rFonts w:ascii="Times New Roman" w:eastAsiaTheme="minorHAnsi" w:hAnsi="Times New Roman" w:cs="Times New Roman"/>
          <w:sz w:val="28"/>
          <w:szCs w:val="28"/>
          <w:lang w:val="uk-UA" w:eastAsia="en-US"/>
        </w:rPr>
        <w:t>відокремлено</w:t>
      </w:r>
      <w:proofErr w:type="spellEnd"/>
      <w:r w:rsidRPr="00DA13CF">
        <w:rPr>
          <w:rFonts w:ascii="Times New Roman" w:eastAsiaTheme="minorHAnsi" w:hAnsi="Times New Roman" w:cs="Times New Roman"/>
          <w:sz w:val="28"/>
          <w:szCs w:val="28"/>
          <w:lang w:val="uk-UA" w:eastAsia="en-US"/>
        </w:rPr>
        <w:t xml:space="preserve"> первинну медичну допомогу та створено нове комунальне некомерційне підприємство «Центр первинної медико-санітарної допомоги» Житомирської міської ради, у складі якого функціонує 21 амбулаторія загальної практики – сімейної медицини. З метою створення єдиного медичного інформаційного простору було придбано 131 комп’ютер, 37 БФП/принтерів,    94 робочих місця медичного програмного забезпечення на загальну суму                  3,1 млн. грн. Проведено навчання медичного персоналу Центру первинної медико-санітарної допомоги основам роботи на комп’ютерній техніці. Облаштування автоматизованих робочих місць для лікарів первинної ланки надання медичної допомоги, навчання медиків комп’ютерній грамоті та створення сайту Центру ПМСД дало можливість своєчасно з 02 квітня 2018 року розпочати кампанію з вільного вибору лікаря та укладення декларацій з пацієнтами. Лікарями Центру ПМСД укладено понад 185 тисяч декларацій, що становить майже 70% населення м. Житомира.</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У червні 2018 року відбулося відкриття нової амбулаторії сімейного лікаря за </w:t>
      </w:r>
      <w:proofErr w:type="spellStart"/>
      <w:r w:rsidRPr="00DA13CF">
        <w:rPr>
          <w:rFonts w:ascii="Times New Roman" w:eastAsiaTheme="minorHAnsi" w:hAnsi="Times New Roman" w:cs="Times New Roman"/>
          <w:sz w:val="28"/>
          <w:szCs w:val="28"/>
          <w:lang w:val="uk-UA" w:eastAsia="en-US"/>
        </w:rPr>
        <w:t>адресою</w:t>
      </w:r>
      <w:proofErr w:type="spellEnd"/>
      <w:r w:rsidRPr="00DA13CF">
        <w:rPr>
          <w:rFonts w:ascii="Times New Roman" w:eastAsiaTheme="minorHAnsi" w:hAnsi="Times New Roman" w:cs="Times New Roman"/>
          <w:sz w:val="28"/>
          <w:szCs w:val="28"/>
          <w:lang w:val="uk-UA" w:eastAsia="en-US"/>
        </w:rPr>
        <w:t xml:space="preserve">: вул. </w:t>
      </w:r>
      <w:proofErr w:type="spellStart"/>
      <w:r w:rsidRPr="00DA13CF">
        <w:rPr>
          <w:rFonts w:ascii="Times New Roman" w:eastAsiaTheme="minorHAnsi" w:hAnsi="Times New Roman" w:cs="Times New Roman"/>
          <w:sz w:val="28"/>
          <w:szCs w:val="28"/>
          <w:lang w:val="uk-UA" w:eastAsia="en-US"/>
        </w:rPr>
        <w:t>Старочуднівська</w:t>
      </w:r>
      <w:proofErr w:type="spellEnd"/>
      <w:r w:rsidRPr="00DA13CF">
        <w:rPr>
          <w:rFonts w:ascii="Times New Roman" w:eastAsiaTheme="minorHAnsi" w:hAnsi="Times New Roman" w:cs="Times New Roman"/>
          <w:sz w:val="28"/>
          <w:szCs w:val="28"/>
          <w:lang w:val="uk-UA" w:eastAsia="en-US"/>
        </w:rPr>
        <w:t xml:space="preserve">, 12/77. Це дозволило наблизити первинну медичну допомогу до житомирян, які проживають на прилеглій до амбулаторії території. Виготовлено проектно-кошторисну документацію на проведення реконструкції приміщення за </w:t>
      </w:r>
      <w:proofErr w:type="spellStart"/>
      <w:r w:rsidRPr="00DA13CF">
        <w:rPr>
          <w:rFonts w:ascii="Times New Roman" w:eastAsiaTheme="minorHAnsi" w:hAnsi="Times New Roman" w:cs="Times New Roman"/>
          <w:sz w:val="28"/>
          <w:szCs w:val="28"/>
          <w:lang w:val="uk-UA" w:eastAsia="en-US"/>
        </w:rPr>
        <w:t>адресою</w:t>
      </w:r>
      <w:proofErr w:type="spellEnd"/>
      <w:r w:rsidRPr="00DA13CF">
        <w:rPr>
          <w:rFonts w:ascii="Times New Roman" w:eastAsiaTheme="minorHAnsi" w:hAnsi="Times New Roman" w:cs="Times New Roman"/>
          <w:sz w:val="28"/>
          <w:szCs w:val="28"/>
          <w:lang w:val="uk-UA" w:eastAsia="en-US"/>
        </w:rPr>
        <w:t>: вул. Покровська, 159, під амбулаторію сімейного лікаря.</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З 01 жовтня 2018 року Центром ПМСД був укладений договір з Національною службою здоров’я України про медичне обслуговування населення та започатковано фінансування первинної медичної допомоги та виплату заробітної плати медичним працівникам Центру за новим механізмом.</w:t>
      </w:r>
    </w:p>
    <w:p w:rsidR="00DA13CF" w:rsidRPr="00212733"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sz w:val="28"/>
          <w:szCs w:val="28"/>
          <w:lang w:val="uk-UA" w:eastAsia="en-US"/>
        </w:rPr>
        <w:t xml:space="preserve">Нові принципи фінансування первинної медичної допомоги дозволили проводити поточні ремонти приміщень амбулаторій та суттєво покращити </w:t>
      </w:r>
      <w:r w:rsidRPr="00DA13CF">
        <w:rPr>
          <w:rFonts w:ascii="Times New Roman" w:eastAsiaTheme="minorHAnsi" w:hAnsi="Times New Roman" w:cs="Times New Roman"/>
          <w:sz w:val="28"/>
          <w:szCs w:val="28"/>
          <w:lang w:val="uk-UA" w:eastAsia="en-US"/>
        </w:rPr>
        <w:lastRenderedPageBreak/>
        <w:t xml:space="preserve">умови праці медичних працівників первинної ланки. </w:t>
      </w:r>
      <w:r w:rsidRPr="00212733">
        <w:rPr>
          <w:rFonts w:ascii="Times New Roman" w:eastAsiaTheme="minorHAnsi" w:hAnsi="Times New Roman" w:cs="Times New Roman"/>
          <w:color w:val="000000" w:themeColor="text1"/>
          <w:sz w:val="28"/>
          <w:szCs w:val="28"/>
          <w:lang w:val="uk-UA" w:eastAsia="en-US"/>
        </w:rPr>
        <w:t>Ремонти провод</w:t>
      </w:r>
      <w:r w:rsidR="00212733" w:rsidRPr="00212733">
        <w:rPr>
          <w:rFonts w:ascii="Times New Roman" w:eastAsiaTheme="minorHAnsi" w:hAnsi="Times New Roman" w:cs="Times New Roman"/>
          <w:color w:val="000000" w:themeColor="text1"/>
          <w:sz w:val="28"/>
          <w:szCs w:val="28"/>
          <w:lang w:val="uk-UA" w:eastAsia="en-US"/>
        </w:rPr>
        <w:t>ились</w:t>
      </w:r>
      <w:r w:rsidRPr="00212733">
        <w:rPr>
          <w:rFonts w:ascii="Times New Roman" w:eastAsiaTheme="minorHAnsi" w:hAnsi="Times New Roman" w:cs="Times New Roman"/>
          <w:color w:val="000000" w:themeColor="text1"/>
          <w:sz w:val="28"/>
          <w:szCs w:val="28"/>
          <w:lang w:val="uk-UA" w:eastAsia="en-US"/>
        </w:rPr>
        <w:t xml:space="preserve"> в приміщеннях</w:t>
      </w:r>
      <w:r w:rsidR="0066004A">
        <w:rPr>
          <w:rFonts w:ascii="Times New Roman" w:eastAsiaTheme="minorHAnsi" w:hAnsi="Times New Roman" w:cs="Times New Roman"/>
          <w:color w:val="000000" w:themeColor="text1"/>
          <w:sz w:val="28"/>
          <w:szCs w:val="28"/>
          <w:lang w:val="uk-UA" w:eastAsia="en-US"/>
        </w:rPr>
        <w:t xml:space="preserve"> амбулаторій за адресами: вул. Святослава </w:t>
      </w:r>
      <w:r w:rsidRPr="00212733">
        <w:rPr>
          <w:rFonts w:ascii="Times New Roman" w:eastAsiaTheme="minorHAnsi" w:hAnsi="Times New Roman" w:cs="Times New Roman"/>
          <w:color w:val="000000" w:themeColor="text1"/>
          <w:sz w:val="28"/>
          <w:szCs w:val="28"/>
          <w:lang w:val="uk-UA" w:eastAsia="en-US"/>
        </w:rPr>
        <w:t>Ріхтера 23, п</w:t>
      </w:r>
      <w:r w:rsidR="0066004A">
        <w:rPr>
          <w:rFonts w:ascii="Times New Roman" w:eastAsiaTheme="minorHAnsi" w:hAnsi="Times New Roman" w:cs="Times New Roman"/>
          <w:color w:val="000000" w:themeColor="text1"/>
          <w:sz w:val="28"/>
          <w:szCs w:val="28"/>
          <w:lang w:val="uk-UA" w:eastAsia="en-US"/>
        </w:rPr>
        <w:t xml:space="preserve">лоща Польова 2, </w:t>
      </w:r>
      <w:r w:rsidR="00DE59A1">
        <w:rPr>
          <w:rFonts w:ascii="Times New Roman" w:eastAsiaTheme="minorHAnsi" w:hAnsi="Times New Roman" w:cs="Times New Roman"/>
          <w:color w:val="000000" w:themeColor="text1"/>
          <w:sz w:val="28"/>
          <w:szCs w:val="28"/>
          <w:lang w:val="uk-UA" w:eastAsia="en-US"/>
        </w:rPr>
        <w:t>вул. Велика</w:t>
      </w:r>
      <w:r w:rsidRPr="00212733">
        <w:rPr>
          <w:rFonts w:ascii="Times New Roman" w:eastAsiaTheme="minorHAnsi" w:hAnsi="Times New Roman" w:cs="Times New Roman"/>
          <w:color w:val="000000" w:themeColor="text1"/>
          <w:sz w:val="28"/>
          <w:szCs w:val="28"/>
          <w:lang w:val="uk-UA" w:eastAsia="en-US"/>
        </w:rPr>
        <w:t xml:space="preserve"> Бердичівська 32. </w:t>
      </w:r>
    </w:p>
    <w:p w:rsidR="00212733" w:rsidRDefault="00212733" w:rsidP="00212733">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В амбулаторіях організований забір біологічного матеріалу на визначені лабораторні дослідження. </w:t>
      </w:r>
    </w:p>
    <w:p w:rsidR="00212733" w:rsidRPr="00DA13CF" w:rsidRDefault="00212733" w:rsidP="00212733">
      <w:pPr>
        <w:spacing w:after="0" w:line="240" w:lineRule="auto"/>
        <w:ind w:firstLine="567"/>
        <w:jc w:val="both"/>
        <w:rPr>
          <w:rFonts w:ascii="Times New Roman" w:eastAsiaTheme="minorHAnsi" w:hAnsi="Times New Roman" w:cs="Times New Roman"/>
          <w:sz w:val="28"/>
          <w:szCs w:val="28"/>
          <w:lang w:val="uk-UA" w:eastAsia="en-US"/>
        </w:rPr>
      </w:pPr>
      <w:r>
        <w:rPr>
          <w:rFonts w:ascii="Times New Roman" w:eastAsiaTheme="minorHAnsi" w:hAnsi="Times New Roman" w:cs="Times New Roman"/>
          <w:sz w:val="28"/>
          <w:szCs w:val="28"/>
          <w:lang w:val="uk-UA" w:eastAsia="en-US"/>
        </w:rPr>
        <w:t>З</w:t>
      </w:r>
      <w:r w:rsidRPr="00DA13CF">
        <w:rPr>
          <w:rFonts w:ascii="Times New Roman" w:eastAsiaTheme="minorHAnsi" w:hAnsi="Times New Roman" w:cs="Times New Roman"/>
          <w:sz w:val="28"/>
          <w:szCs w:val="28"/>
          <w:lang w:val="uk-UA" w:eastAsia="en-US"/>
        </w:rPr>
        <w:t xml:space="preserve">апроваджено систему оцінки якості обслуговування </w:t>
      </w:r>
      <w:proofErr w:type="spellStart"/>
      <w:r w:rsidRPr="00DA13CF">
        <w:rPr>
          <w:rFonts w:ascii="Times New Roman" w:eastAsiaTheme="minorHAnsi" w:hAnsi="Times New Roman" w:cs="Times New Roman"/>
          <w:sz w:val="28"/>
          <w:szCs w:val="28"/>
          <w:lang w:val="en-US" w:eastAsia="en-US"/>
        </w:rPr>
        <w:t>Revizion</w:t>
      </w:r>
      <w:proofErr w:type="spellEnd"/>
      <w:r w:rsidRPr="00DA13CF">
        <w:rPr>
          <w:rFonts w:ascii="Times New Roman" w:eastAsiaTheme="minorHAnsi" w:hAnsi="Times New Roman" w:cs="Times New Roman"/>
          <w:sz w:val="28"/>
          <w:szCs w:val="28"/>
          <w:lang w:val="uk-UA" w:eastAsia="en-US"/>
        </w:rPr>
        <w:t>.</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У 2018 році обсяг платних стоматологічних послуг, що надаються у стоматологічних </w:t>
      </w:r>
      <w:proofErr w:type="spellStart"/>
      <w:r w:rsidRPr="00DA13CF">
        <w:rPr>
          <w:rFonts w:ascii="Times New Roman" w:eastAsiaTheme="minorHAnsi" w:hAnsi="Times New Roman" w:cs="Times New Roman"/>
          <w:sz w:val="28"/>
          <w:szCs w:val="28"/>
          <w:lang w:val="uk-UA" w:eastAsia="en-US"/>
        </w:rPr>
        <w:t>поліклініках</w:t>
      </w:r>
      <w:proofErr w:type="spellEnd"/>
      <w:r w:rsidRPr="00DA13CF">
        <w:rPr>
          <w:rFonts w:ascii="Times New Roman" w:eastAsiaTheme="minorHAnsi" w:hAnsi="Times New Roman" w:cs="Times New Roman"/>
          <w:sz w:val="28"/>
          <w:szCs w:val="28"/>
          <w:lang w:val="uk-UA" w:eastAsia="en-US"/>
        </w:rPr>
        <w:t xml:space="preserve"> для дорослого населення, був збільшений до </w:t>
      </w:r>
      <w:r w:rsidR="00507367">
        <w:rPr>
          <w:rFonts w:ascii="Times New Roman" w:eastAsiaTheme="minorHAnsi" w:hAnsi="Times New Roman" w:cs="Times New Roman"/>
          <w:sz w:val="28"/>
          <w:szCs w:val="28"/>
          <w:lang w:val="uk-UA" w:eastAsia="en-US"/>
        </w:rPr>
        <w:t xml:space="preserve">               </w:t>
      </w:r>
      <w:r w:rsidRPr="00DA13CF">
        <w:rPr>
          <w:rFonts w:ascii="Times New Roman" w:eastAsiaTheme="minorHAnsi" w:hAnsi="Times New Roman" w:cs="Times New Roman"/>
          <w:sz w:val="28"/>
          <w:szCs w:val="28"/>
          <w:lang w:val="uk-UA" w:eastAsia="en-US"/>
        </w:rPr>
        <w:t>50</w:t>
      </w:r>
      <w:r w:rsidR="00507367">
        <w:rPr>
          <w:rFonts w:ascii="Times New Roman" w:eastAsiaTheme="minorHAnsi" w:hAnsi="Times New Roman" w:cs="Times New Roman"/>
          <w:sz w:val="28"/>
          <w:szCs w:val="28"/>
          <w:lang w:val="uk-UA" w:eastAsia="en-US"/>
        </w:rPr>
        <w:t xml:space="preserve">,0 </w:t>
      </w:r>
      <w:r w:rsidRPr="00DA13CF">
        <w:rPr>
          <w:rFonts w:ascii="Times New Roman" w:eastAsiaTheme="minorHAnsi" w:hAnsi="Times New Roman" w:cs="Times New Roman"/>
          <w:sz w:val="28"/>
          <w:szCs w:val="28"/>
          <w:lang w:val="uk-UA" w:eastAsia="en-US"/>
        </w:rPr>
        <w:t xml:space="preserve">%. Це сприяло стабільній виплаті заробітної плати співробітникам зазначених </w:t>
      </w:r>
      <w:proofErr w:type="spellStart"/>
      <w:r w:rsidRPr="00DA13CF">
        <w:rPr>
          <w:rFonts w:ascii="Times New Roman" w:eastAsiaTheme="minorHAnsi" w:hAnsi="Times New Roman" w:cs="Times New Roman"/>
          <w:sz w:val="28"/>
          <w:szCs w:val="28"/>
          <w:lang w:val="uk-UA" w:eastAsia="en-US"/>
        </w:rPr>
        <w:t>поліклінік</w:t>
      </w:r>
      <w:proofErr w:type="spellEnd"/>
      <w:r w:rsidRPr="00DA13CF">
        <w:rPr>
          <w:rFonts w:ascii="Times New Roman" w:eastAsiaTheme="minorHAnsi" w:hAnsi="Times New Roman" w:cs="Times New Roman"/>
          <w:sz w:val="28"/>
          <w:szCs w:val="28"/>
          <w:lang w:val="uk-UA" w:eastAsia="en-US"/>
        </w:rPr>
        <w:t xml:space="preserve"> (за 2018 рік від госпрозрахункової діяльності надійшло ко</w:t>
      </w:r>
      <w:r w:rsidR="00507367">
        <w:rPr>
          <w:rFonts w:ascii="Times New Roman" w:eastAsiaTheme="minorHAnsi" w:hAnsi="Times New Roman" w:cs="Times New Roman"/>
          <w:sz w:val="28"/>
          <w:szCs w:val="28"/>
          <w:lang w:val="uk-UA" w:eastAsia="en-US"/>
        </w:rPr>
        <w:t>штів у сумі 10 155,08 тис. грн.</w:t>
      </w:r>
      <w:r w:rsidRPr="00DA13CF">
        <w:rPr>
          <w:rFonts w:ascii="Times New Roman" w:eastAsiaTheme="minorHAnsi" w:hAnsi="Times New Roman" w:cs="Times New Roman"/>
          <w:sz w:val="28"/>
          <w:szCs w:val="28"/>
          <w:lang w:val="uk-UA" w:eastAsia="en-US"/>
        </w:rPr>
        <w:t>). Були ліквідовані нерентабельні комунальні стоматологічні підприємства «</w:t>
      </w:r>
      <w:proofErr w:type="spellStart"/>
      <w:r w:rsidRPr="00DA13CF">
        <w:rPr>
          <w:rFonts w:ascii="Times New Roman" w:eastAsiaTheme="minorHAnsi" w:hAnsi="Times New Roman" w:cs="Times New Roman"/>
          <w:sz w:val="28"/>
          <w:szCs w:val="28"/>
          <w:lang w:val="uk-UA" w:eastAsia="en-US"/>
        </w:rPr>
        <w:t>Стоммакс</w:t>
      </w:r>
      <w:proofErr w:type="spellEnd"/>
      <w:r w:rsidRPr="00DA13CF">
        <w:rPr>
          <w:rFonts w:ascii="Times New Roman" w:eastAsiaTheme="minorHAnsi" w:hAnsi="Times New Roman" w:cs="Times New Roman"/>
          <w:sz w:val="28"/>
          <w:szCs w:val="28"/>
          <w:lang w:val="uk-UA" w:eastAsia="en-US"/>
        </w:rPr>
        <w:t>» та «Житомирська госпрозрахункова стоматологічна поліклініка». Медичний персонал ліквідованих підприємств працевлаштований.</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Міські лікувально-профілактичні та фармацевтичні заклади ефективно співпрацювали над реалізацією програм </w:t>
      </w:r>
      <w:proofErr w:type="spellStart"/>
      <w:r w:rsidRPr="00DA13CF">
        <w:rPr>
          <w:rFonts w:ascii="Times New Roman" w:eastAsiaTheme="minorHAnsi" w:hAnsi="Times New Roman" w:cs="Times New Roman"/>
          <w:sz w:val="28"/>
          <w:szCs w:val="28"/>
          <w:lang w:val="uk-UA" w:eastAsia="en-US"/>
        </w:rPr>
        <w:t>реімбурсації</w:t>
      </w:r>
      <w:proofErr w:type="spellEnd"/>
      <w:r w:rsidRPr="00DA13CF">
        <w:rPr>
          <w:rFonts w:ascii="Times New Roman" w:eastAsiaTheme="minorHAnsi" w:hAnsi="Times New Roman" w:cs="Times New Roman"/>
          <w:sz w:val="28"/>
          <w:szCs w:val="28"/>
          <w:lang w:val="uk-UA" w:eastAsia="en-US"/>
        </w:rPr>
        <w:t xml:space="preserve"> лікарських засобів, а саме: </w:t>
      </w:r>
    </w:p>
    <w:p w:rsidR="00DA13CF" w:rsidRPr="00DA13CF" w:rsidRDefault="00DA13CF" w:rsidP="00DA13CF">
      <w:pPr>
        <w:spacing w:after="0" w:line="240" w:lineRule="auto"/>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Урядової програми «Доступні ліки» та Програми </w:t>
      </w:r>
      <w:proofErr w:type="spellStart"/>
      <w:r w:rsidRPr="00DA13CF">
        <w:rPr>
          <w:rFonts w:ascii="Times New Roman" w:eastAsiaTheme="minorHAnsi" w:hAnsi="Times New Roman" w:cs="Times New Roman"/>
          <w:sz w:val="28"/>
          <w:szCs w:val="28"/>
          <w:lang w:val="uk-UA" w:eastAsia="en-US"/>
        </w:rPr>
        <w:t>реімбурсації</w:t>
      </w:r>
      <w:proofErr w:type="spellEnd"/>
      <w:r w:rsidRPr="00DA13CF">
        <w:rPr>
          <w:rFonts w:ascii="Times New Roman" w:eastAsiaTheme="minorHAnsi" w:hAnsi="Times New Roman" w:cs="Times New Roman"/>
          <w:sz w:val="28"/>
          <w:szCs w:val="28"/>
          <w:lang w:val="uk-UA" w:eastAsia="en-US"/>
        </w:rPr>
        <w:t xml:space="preserve"> препаратів інсуліну.</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Відповідно до укладених договорів за програмою «Доступні ліки» для пацієнтів з серцево-судинними захворюваннями, бронхіальною астмою, цукровим діабетом ІІ типу було відпущено ліків та компенсовано їх вартість аптекам на загальну суму 6,5 млн грн.; за програмою </w:t>
      </w:r>
      <w:proofErr w:type="spellStart"/>
      <w:r w:rsidRPr="00DA13CF">
        <w:rPr>
          <w:rFonts w:ascii="Times New Roman" w:eastAsiaTheme="minorHAnsi" w:hAnsi="Times New Roman" w:cs="Times New Roman"/>
          <w:sz w:val="28"/>
          <w:szCs w:val="28"/>
          <w:lang w:val="uk-UA" w:eastAsia="en-US"/>
        </w:rPr>
        <w:t>реімбурсації</w:t>
      </w:r>
      <w:proofErr w:type="spellEnd"/>
      <w:r w:rsidRPr="00DA13CF">
        <w:rPr>
          <w:rFonts w:ascii="Times New Roman" w:eastAsiaTheme="minorHAnsi" w:hAnsi="Times New Roman" w:cs="Times New Roman"/>
          <w:sz w:val="28"/>
          <w:szCs w:val="28"/>
          <w:lang w:val="uk-UA" w:eastAsia="en-US"/>
        </w:rPr>
        <w:t xml:space="preserve"> препаратів інсуліну – на суму 9,6 млн. грн. Активна робота в цьому напрямку дозволила підвищити рівень доступності лікарських засобів для пацієнтів, які не мають пільг на забезпечення ліками, та сприяла зменшенню випадків самолікування хворих.</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Забезпечення реципієнтів органів </w:t>
      </w:r>
      <w:proofErr w:type="spellStart"/>
      <w:r w:rsidRPr="00DA13CF">
        <w:rPr>
          <w:rFonts w:ascii="Times New Roman" w:eastAsiaTheme="minorHAnsi" w:hAnsi="Times New Roman" w:cs="Times New Roman"/>
          <w:sz w:val="28"/>
          <w:szCs w:val="28"/>
          <w:lang w:val="uk-UA" w:eastAsia="en-US"/>
        </w:rPr>
        <w:t>імунодепресантами</w:t>
      </w:r>
      <w:proofErr w:type="spellEnd"/>
      <w:r w:rsidRPr="00DA13CF">
        <w:rPr>
          <w:rFonts w:ascii="Times New Roman" w:eastAsiaTheme="minorHAnsi" w:hAnsi="Times New Roman" w:cs="Times New Roman"/>
          <w:sz w:val="28"/>
          <w:szCs w:val="28"/>
          <w:lang w:val="uk-UA" w:eastAsia="en-US"/>
        </w:rPr>
        <w:t xml:space="preserve">, дітей хворих на </w:t>
      </w:r>
      <w:proofErr w:type="spellStart"/>
      <w:r w:rsidRPr="00DA13CF">
        <w:rPr>
          <w:rFonts w:ascii="Times New Roman" w:eastAsiaTheme="minorHAnsi" w:hAnsi="Times New Roman" w:cs="Times New Roman"/>
          <w:sz w:val="28"/>
          <w:szCs w:val="28"/>
          <w:lang w:val="uk-UA" w:eastAsia="en-US"/>
        </w:rPr>
        <w:t>фенілкетонурію</w:t>
      </w:r>
      <w:proofErr w:type="spellEnd"/>
      <w:r w:rsidRPr="00DA13CF">
        <w:rPr>
          <w:rFonts w:ascii="Times New Roman" w:eastAsiaTheme="minorHAnsi" w:hAnsi="Times New Roman" w:cs="Times New Roman"/>
          <w:sz w:val="28"/>
          <w:szCs w:val="28"/>
          <w:lang w:val="uk-UA" w:eastAsia="en-US"/>
        </w:rPr>
        <w:t xml:space="preserve"> спеціальними продуктами дієтичного харчування, пільгових категорій населення лікарськими засобами безоплатно або за 50</w:t>
      </w:r>
      <w:r w:rsidR="00507367">
        <w:rPr>
          <w:rFonts w:ascii="Times New Roman" w:eastAsiaTheme="minorHAnsi" w:hAnsi="Times New Roman" w:cs="Times New Roman"/>
          <w:sz w:val="28"/>
          <w:szCs w:val="28"/>
          <w:lang w:val="uk-UA" w:eastAsia="en-US"/>
        </w:rPr>
        <w:t xml:space="preserve">,0 </w:t>
      </w:r>
      <w:r w:rsidRPr="00DA13CF">
        <w:rPr>
          <w:rFonts w:ascii="Times New Roman" w:eastAsiaTheme="minorHAnsi" w:hAnsi="Times New Roman" w:cs="Times New Roman"/>
          <w:sz w:val="28"/>
          <w:szCs w:val="28"/>
          <w:lang w:val="uk-UA" w:eastAsia="en-US"/>
        </w:rPr>
        <w:t>% вартості, технічними засобами реабілітації, лікування пацієнтів з числа учасників ліквідації наслідків аварії на Чорнобильській АЕС у спеціалізованих палатах ЦМЛ № 1, за рахунок видатків міського бюджету сприяло стабільному стану здоров’я пацієнтів та підвищенню якості їх життя.</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За сприяння Асоціації медичних сестер України та Асоціації «Служба організації інфекційного контролю» в ЦМЛ № 1 впроваджувався всеукраїнський проект «Чиста лікарня безпечна для пацієнта». Успішно пройшли перевірку сім відділень акушерсько-гінекологічної служби, </w:t>
      </w:r>
      <w:r w:rsidRPr="00DA13CF">
        <w:rPr>
          <w:rFonts w:ascii="Times New Roman" w:eastAsia="Times New Roman" w:hAnsi="Times New Roman" w:cs="Times New Roman"/>
          <w:bCs/>
          <w:color w:val="000000" w:themeColor="text1"/>
          <w:sz w:val="28"/>
          <w:szCs w:val="28"/>
          <w:lang w:val="uk-UA"/>
        </w:rPr>
        <w:t>приймально-діагностичне відділення та отримали відповідні сертифікати.</w:t>
      </w:r>
    </w:p>
    <w:p w:rsidR="00DA13CF" w:rsidRPr="00DA13CF" w:rsidRDefault="00DA13CF" w:rsidP="00DA13CF">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heme="minorHAnsi" w:hAnsi="Times New Roman" w:cs="Times New Roman"/>
          <w:sz w:val="28"/>
          <w:szCs w:val="28"/>
          <w:lang w:val="uk-UA" w:eastAsia="en-US"/>
        </w:rPr>
        <w:t xml:space="preserve">Центральна міська лікарня № 1 </w:t>
      </w:r>
      <w:r w:rsidRPr="00DA13CF">
        <w:rPr>
          <w:rFonts w:ascii="Times New Roman" w:eastAsia="Times New Roman" w:hAnsi="Times New Roman" w:cs="Times New Roman"/>
          <w:color w:val="000000" w:themeColor="text1"/>
          <w:sz w:val="28"/>
          <w:szCs w:val="28"/>
          <w:lang w:val="uk-UA"/>
        </w:rPr>
        <w:t xml:space="preserve">увійшла до переліку 12 медичних закладів України, що затверджений МОЗ України для проведення міжнародного клінічного дослідження для пацієнтів, які страждають на хронічний кашель. </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Упродовж 2018 року продовжувалася робота з оснащення міських лікарень сучасним </w:t>
      </w:r>
      <w:proofErr w:type="spellStart"/>
      <w:r w:rsidRPr="00DA13CF">
        <w:rPr>
          <w:rFonts w:ascii="Times New Roman" w:eastAsiaTheme="minorHAnsi" w:hAnsi="Times New Roman" w:cs="Times New Roman"/>
          <w:sz w:val="28"/>
          <w:szCs w:val="28"/>
          <w:lang w:val="uk-UA" w:eastAsia="en-US"/>
        </w:rPr>
        <w:t>діагностично</w:t>
      </w:r>
      <w:proofErr w:type="spellEnd"/>
      <w:r w:rsidRPr="00DA13CF">
        <w:rPr>
          <w:rFonts w:ascii="Times New Roman" w:eastAsiaTheme="minorHAnsi" w:hAnsi="Times New Roman" w:cs="Times New Roman"/>
          <w:sz w:val="28"/>
          <w:szCs w:val="28"/>
          <w:lang w:val="uk-UA" w:eastAsia="en-US"/>
        </w:rPr>
        <w:t xml:space="preserve">-лікувальним обладнанням. За рахунок коштів  міського бюджету, за сприяння депутатів міської та обласної рад та в якості гуманітарної </w:t>
      </w:r>
      <w:r w:rsidRPr="00DA13CF">
        <w:rPr>
          <w:rFonts w:ascii="Times New Roman" w:eastAsiaTheme="minorHAnsi" w:hAnsi="Times New Roman" w:cs="Times New Roman"/>
          <w:sz w:val="28"/>
          <w:szCs w:val="28"/>
          <w:lang w:val="uk-UA" w:eastAsia="en-US"/>
        </w:rPr>
        <w:lastRenderedPageBreak/>
        <w:t>допомоги лікарні отримали різноманітного медичного обладнання на загальну суму понад 3,7 млн. грн.</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Придбання лікарських засобів, рентгенівської плівки, дезінфікуючих засобів та інших витратних матеріалів за рахунок коштів міського бюджету дало можливість забезпечити безкоштовною медичною допомогою у першу добу пацієнтів, які потрапляють у приймальні відділення, травматологічні пункти, реанімаційні відділення.</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Проведено реконструкцію покрівлі та розпочато капітальний ремонт приміщень інфекційного корпусу Центральної міської лікарні № 1; здійснені роботи по ремонту асфальтного покриття та проведені роботи з благоустрою територій стаціонарів міських лікарень (КУ ЦМЛ №1, КУ ЦМЛ №2,                         КУ ЦДМЛ); проведений капітальний ремонт ганку з пандусом дитячої поліклініки №1 КУ ЦДМЛ; розпочато капітальний ремонт приміщень операційного блоку хірургічного відділення ЦМЛ №2; також проводились поточні ремонти в амбулаторіях Центру ПМСД. Все це суттєво покращило умови перебування пацієнтів та роботу персоналу в міських закладах охорони здоров’я.</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З метою недопущення заборгованості по оплаті праці та своєчасної її виплати працівникам міських закладів охорони здоров’я з міського бюджету у 2018 році було спрямовано 20496,4 тис грн., що дозволило уникнути соціальної напруги.</w:t>
      </w:r>
    </w:p>
    <w:p w:rsid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DA13CF" w:rsidRP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DA13CF" w:rsidRPr="00DA13CF" w:rsidRDefault="00DA13CF" w:rsidP="00DA13CF">
      <w:pPr>
        <w:spacing w:after="0" w:line="240" w:lineRule="auto"/>
        <w:rPr>
          <w:rFonts w:ascii="Times New Roman" w:hAnsi="Times New Roman" w:cs="Times New Roman"/>
          <w:b/>
          <w:sz w:val="28"/>
          <w:szCs w:val="28"/>
          <w:lang w:val="uk-UA" w:eastAsia="uk-UA"/>
        </w:rPr>
      </w:pPr>
      <w:r w:rsidRPr="00DA13CF">
        <w:rPr>
          <w:rFonts w:ascii="Times New Roman" w:hAnsi="Times New Roman" w:cs="Times New Roman"/>
          <w:b/>
          <w:sz w:val="28"/>
          <w:szCs w:val="28"/>
          <w:lang w:val="uk-UA" w:eastAsia="uk-UA"/>
        </w:rPr>
        <w:t>Освіта</w:t>
      </w: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rFonts w:ascii="Times New Roman" w:hAnsi="Times New Roman" w:cs="Times New Roman"/>
          <w:sz w:val="28"/>
          <w:szCs w:val="28"/>
          <w:lang w:val="uk-UA" w:eastAsia="uk-UA"/>
        </w:rPr>
        <w:t>Серед пріоритетних завдань міської влади упродовж 2018 року було збереження та відновлення мережі дошкільних навчальних закладів, збільшення охоплення дітей дошкільною освітою, забезпечення її доступності, модернізації та конкурентоспроможності.</w:t>
      </w:r>
    </w:p>
    <w:p w:rsidR="00DA13CF" w:rsidRPr="00DA13CF" w:rsidRDefault="00DA13CF" w:rsidP="00DA13CF">
      <w:pPr>
        <w:spacing w:after="0" w:line="240" w:lineRule="auto"/>
        <w:ind w:firstLine="567"/>
        <w:jc w:val="both"/>
        <w:rPr>
          <w:rFonts w:ascii="Times New Roman" w:hAnsi="Times New Roman" w:cs="Times New Roman"/>
          <w:b/>
          <w:sz w:val="28"/>
          <w:szCs w:val="28"/>
          <w:lang w:val="uk-UA" w:eastAsia="uk-UA"/>
        </w:rPr>
      </w:pPr>
      <w:r w:rsidRPr="00DA13CF">
        <w:rPr>
          <w:rFonts w:ascii="Times New Roman" w:eastAsia="Times New Roman" w:hAnsi="Times New Roman" w:cs="Times New Roman"/>
          <w:sz w:val="28"/>
          <w:szCs w:val="28"/>
          <w:lang w:val="uk-UA"/>
        </w:rPr>
        <w:t>Враховуючи потребу у збільшенні кількості місць у дошкільних навчальних закладах (</w:t>
      </w:r>
      <w:r w:rsidRPr="00DA13CF">
        <w:rPr>
          <w:rFonts w:ascii="Times New Roman" w:eastAsia="Times New Roman" w:hAnsi="Times New Roman" w:cs="Times New Roman"/>
          <w:color w:val="000000" w:themeColor="text1"/>
          <w:sz w:val="28"/>
          <w:szCs w:val="28"/>
          <w:lang w:val="uk-UA"/>
        </w:rPr>
        <w:t>на 100 місцях виховується 147 дітей</w:t>
      </w:r>
      <w:r w:rsidRPr="00DA13CF">
        <w:rPr>
          <w:rFonts w:ascii="Times New Roman" w:eastAsia="Times New Roman" w:hAnsi="Times New Roman" w:cs="Times New Roman"/>
          <w:sz w:val="28"/>
          <w:szCs w:val="28"/>
          <w:lang w:val="uk-UA"/>
        </w:rPr>
        <w:t xml:space="preserve">), </w:t>
      </w:r>
      <w:r w:rsidRPr="00DA13CF">
        <w:rPr>
          <w:rFonts w:ascii="Times New Roman" w:eastAsia="Times New Roman" w:hAnsi="Times New Roman" w:cs="Times New Roman"/>
          <w:color w:val="000000" w:themeColor="text1"/>
          <w:sz w:val="28"/>
          <w:szCs w:val="28"/>
          <w:lang w:val="uk-UA"/>
        </w:rPr>
        <w:t xml:space="preserve">відбулося відкриття 5 нових груп на 100 місць в ДНЗ № 30, НВК №25, 34, 65. </w:t>
      </w:r>
    </w:p>
    <w:p w:rsidR="00DA13CF" w:rsidRPr="00DA13CF" w:rsidRDefault="00DA13CF" w:rsidP="00DA13CF">
      <w:pPr>
        <w:tabs>
          <w:tab w:val="left" w:pos="426"/>
        </w:tabs>
        <w:spacing w:after="0" w:line="240" w:lineRule="auto"/>
        <w:ind w:firstLine="567"/>
        <w:jc w:val="both"/>
        <w:rPr>
          <w:rFonts w:ascii="Times New Roman" w:eastAsia="Times New Roman" w:hAnsi="Times New Roman" w:cs="Times New Roman"/>
          <w:color w:val="FF0000"/>
          <w:sz w:val="28"/>
          <w:szCs w:val="28"/>
          <w:lang w:val="uk-UA"/>
        </w:rPr>
      </w:pPr>
      <w:r w:rsidRPr="00DA13CF">
        <w:rPr>
          <w:rFonts w:ascii="Times New Roman" w:eastAsia="Times New Roman" w:hAnsi="Times New Roman" w:cs="Times New Roman"/>
          <w:color w:val="000000" w:themeColor="text1"/>
          <w:sz w:val="28"/>
          <w:szCs w:val="28"/>
          <w:lang w:val="uk-UA"/>
        </w:rPr>
        <w:t xml:space="preserve">Завершено реконструкцію та облаштування дошкільного закладу №58, що </w:t>
      </w:r>
      <w:r w:rsidRPr="00DA13CF">
        <w:rPr>
          <w:rFonts w:ascii="Times New Roman" w:hAnsi="Times New Roman" w:cs="Times New Roman"/>
          <w:bCs/>
          <w:color w:val="000000" w:themeColor="text1"/>
          <w:sz w:val="28"/>
          <w:szCs w:val="28"/>
          <w:lang w:val="uk-UA" w:eastAsia="uk-UA"/>
        </w:rPr>
        <w:t>розрахований на 320 місць (12 груп, в т. ч. 4 логопедичних).</w:t>
      </w:r>
      <w:r w:rsidRPr="00DA13CF">
        <w:rPr>
          <w:rFonts w:ascii="Times New Roman" w:hAnsi="Times New Roman" w:cs="Times New Roman"/>
          <w:bCs/>
          <w:color w:val="000000" w:themeColor="text1"/>
          <w:sz w:val="28"/>
          <w:szCs w:val="28"/>
          <w:lang w:eastAsia="uk-UA"/>
        </w:rPr>
        <w:t xml:space="preserve"> </w:t>
      </w:r>
      <w:proofErr w:type="spellStart"/>
      <w:r w:rsidRPr="00DA13CF">
        <w:rPr>
          <w:rFonts w:ascii="Times New Roman" w:hAnsi="Times New Roman" w:cs="Times New Roman"/>
          <w:bCs/>
          <w:color w:val="000000" w:themeColor="text1"/>
          <w:sz w:val="28"/>
          <w:szCs w:val="28"/>
          <w:lang w:eastAsia="uk-UA"/>
        </w:rPr>
        <w:t>Відкриття</w:t>
      </w:r>
      <w:proofErr w:type="spellEnd"/>
      <w:r w:rsidRPr="00DA13CF">
        <w:rPr>
          <w:rFonts w:ascii="Times New Roman" w:hAnsi="Times New Roman" w:cs="Times New Roman"/>
          <w:bCs/>
          <w:color w:val="000000" w:themeColor="text1"/>
          <w:sz w:val="28"/>
          <w:szCs w:val="28"/>
          <w:lang w:eastAsia="uk-UA"/>
        </w:rPr>
        <w:t xml:space="preserve"> </w:t>
      </w:r>
      <w:proofErr w:type="spellStart"/>
      <w:r w:rsidRPr="00DA13CF">
        <w:rPr>
          <w:rFonts w:ascii="Times New Roman" w:hAnsi="Times New Roman" w:cs="Times New Roman"/>
          <w:bCs/>
          <w:color w:val="000000" w:themeColor="text1"/>
          <w:sz w:val="28"/>
          <w:szCs w:val="28"/>
          <w:lang w:eastAsia="uk-UA"/>
        </w:rPr>
        <w:t>садочку</w:t>
      </w:r>
      <w:proofErr w:type="spellEnd"/>
      <w:r w:rsidRPr="00DA13CF">
        <w:rPr>
          <w:rFonts w:ascii="Times New Roman" w:hAnsi="Times New Roman" w:cs="Times New Roman"/>
          <w:bCs/>
          <w:color w:val="000000" w:themeColor="text1"/>
          <w:sz w:val="28"/>
          <w:szCs w:val="28"/>
          <w:lang w:eastAsia="uk-UA"/>
        </w:rPr>
        <w:t xml:space="preserve"> </w:t>
      </w:r>
      <w:r w:rsidRPr="00DA13CF">
        <w:rPr>
          <w:rFonts w:ascii="Times New Roman" w:eastAsia="Times New Roman" w:hAnsi="Times New Roman" w:cs="Times New Roman"/>
          <w:color w:val="000000" w:themeColor="text1"/>
          <w:sz w:val="28"/>
          <w:szCs w:val="28"/>
          <w:lang w:val="uk-UA"/>
        </w:rPr>
        <w:t xml:space="preserve">частково розвантажило дитячі заклади у </w:t>
      </w:r>
      <w:proofErr w:type="gramStart"/>
      <w:r w:rsidRPr="00DA13CF">
        <w:rPr>
          <w:rFonts w:ascii="Times New Roman" w:eastAsia="Times New Roman" w:hAnsi="Times New Roman" w:cs="Times New Roman"/>
          <w:color w:val="000000" w:themeColor="text1"/>
          <w:sz w:val="28"/>
          <w:szCs w:val="28"/>
          <w:lang w:val="uk-UA"/>
        </w:rPr>
        <w:t>м</w:t>
      </w:r>
      <w:proofErr w:type="gramEnd"/>
      <w:r w:rsidRPr="00DA13CF">
        <w:rPr>
          <w:rFonts w:ascii="Times New Roman" w:eastAsia="Times New Roman" w:hAnsi="Times New Roman" w:cs="Times New Roman"/>
          <w:color w:val="000000" w:themeColor="text1"/>
          <w:sz w:val="28"/>
          <w:szCs w:val="28"/>
          <w:lang w:val="uk-UA"/>
        </w:rPr>
        <w:t xml:space="preserve">ікрорайоні </w:t>
      </w:r>
      <w:proofErr w:type="spellStart"/>
      <w:r w:rsidRPr="00DA13CF">
        <w:rPr>
          <w:rFonts w:ascii="Times New Roman" w:eastAsia="Times New Roman" w:hAnsi="Times New Roman" w:cs="Times New Roman"/>
          <w:color w:val="000000" w:themeColor="text1"/>
          <w:sz w:val="28"/>
          <w:szCs w:val="28"/>
          <w:lang w:val="uk-UA"/>
        </w:rPr>
        <w:t>Крошня</w:t>
      </w:r>
      <w:proofErr w:type="spellEnd"/>
      <w:r w:rsidRPr="00DA13CF">
        <w:rPr>
          <w:rFonts w:ascii="Times New Roman" w:eastAsia="Times New Roman" w:hAnsi="Times New Roman" w:cs="Times New Roman"/>
          <w:color w:val="000000" w:themeColor="text1"/>
          <w:sz w:val="28"/>
          <w:szCs w:val="28"/>
          <w:lang w:val="uk-UA"/>
        </w:rPr>
        <w:t xml:space="preserve">. </w:t>
      </w:r>
      <w:r w:rsidRPr="00DA13CF">
        <w:rPr>
          <w:rFonts w:ascii="Times New Roman" w:hAnsi="Times New Roman" w:cs="Times New Roman"/>
          <w:color w:val="000000" w:themeColor="text1"/>
          <w:sz w:val="28"/>
          <w:szCs w:val="28"/>
          <w:lang w:val="uk-UA" w:eastAsia="uk-UA"/>
        </w:rPr>
        <w:t xml:space="preserve">На реконструкцію дошкільного закладу було спрямовано 31,5 млн. грн., в тому числі 9,6 млн. грн. – з міського бюджету, 21,9 млн. грн. – з Державного фонду регіонального розвитку. </w:t>
      </w:r>
      <w:r w:rsidRPr="00DA13CF">
        <w:rPr>
          <w:rFonts w:ascii="Times New Roman" w:hAnsi="Times New Roman" w:cs="Times New Roman"/>
          <w:bCs/>
          <w:color w:val="000000" w:themeColor="text1"/>
          <w:sz w:val="28"/>
          <w:szCs w:val="28"/>
          <w:lang w:val="uk-UA" w:eastAsia="uk-UA"/>
        </w:rPr>
        <w:t xml:space="preserve">На придбання матеріалів та обладнання з міського бюджету виділено – 3,7 млн. грн. </w:t>
      </w:r>
    </w:p>
    <w:p w:rsidR="00DA13CF" w:rsidRPr="00DA13CF" w:rsidRDefault="00DA13CF" w:rsidP="00DA13CF">
      <w:pPr>
        <w:spacing w:after="0" w:line="240" w:lineRule="auto"/>
        <w:ind w:right="96" w:firstLine="567"/>
        <w:contextualSpacing/>
        <w:jc w:val="both"/>
        <w:rPr>
          <w:rFonts w:ascii="Times New Roman" w:hAnsi="Times New Roman" w:cs="Times New Roman"/>
          <w:bCs/>
          <w:color w:val="000000" w:themeColor="text1"/>
          <w:sz w:val="28"/>
          <w:szCs w:val="28"/>
          <w:lang w:val="uk-UA" w:eastAsia="uk-UA"/>
        </w:rPr>
      </w:pPr>
      <w:r w:rsidRPr="00DA13CF">
        <w:rPr>
          <w:rFonts w:ascii="Times New Roman" w:eastAsia="Times New Roman" w:hAnsi="Times New Roman" w:cs="Times New Roman"/>
          <w:color w:val="000000" w:themeColor="text1"/>
          <w:sz w:val="28"/>
          <w:szCs w:val="28"/>
          <w:lang w:val="uk-UA"/>
        </w:rPr>
        <w:t>Продовжуються роботи по відновленню приміщень ДНЗ №32 на                     105 місць.</w:t>
      </w:r>
    </w:p>
    <w:p w:rsidR="00DA13CF" w:rsidRPr="00DA13CF" w:rsidRDefault="00DA13CF" w:rsidP="00F44404">
      <w:pPr>
        <w:spacing w:after="0" w:line="240" w:lineRule="auto"/>
        <w:ind w:firstLine="567"/>
        <w:contextualSpacing/>
        <w:jc w:val="both"/>
        <w:rPr>
          <w:rFonts w:ascii="Times New Roman" w:hAnsi="Times New Roman" w:cs="Times New Roman"/>
          <w:color w:val="000000" w:themeColor="text1"/>
          <w:spacing w:val="10"/>
          <w:sz w:val="28"/>
          <w:szCs w:val="28"/>
          <w:lang w:val="uk-UA" w:eastAsia="uk-UA"/>
        </w:rPr>
      </w:pPr>
      <w:r w:rsidRPr="00DA13CF">
        <w:rPr>
          <w:rFonts w:ascii="Times New Roman" w:hAnsi="Times New Roman" w:cs="Times New Roman"/>
          <w:color w:val="000000" w:themeColor="text1"/>
          <w:spacing w:val="10"/>
          <w:sz w:val="28"/>
          <w:szCs w:val="28"/>
          <w:lang w:val="uk-UA" w:eastAsia="uk-UA"/>
        </w:rPr>
        <w:t>Показник охоплення дітей дошкільною освітою віком від року до 6 (7) років складає 76,0 %, від 3 до 6 (7) років ‒ 98,1 %, дітей 5-ти річного віку ‒100 %.</w:t>
      </w:r>
    </w:p>
    <w:p w:rsidR="00DA13CF" w:rsidRPr="00DA13CF" w:rsidRDefault="00DA13CF" w:rsidP="00DA13CF">
      <w:pPr>
        <w:spacing w:after="0" w:line="240" w:lineRule="auto"/>
        <w:ind w:firstLine="567"/>
        <w:jc w:val="both"/>
        <w:rPr>
          <w:rFonts w:ascii="Times New Roman" w:eastAsia="Times New Roman" w:hAnsi="Times New Roman" w:cs="Times New Roman"/>
          <w:bCs/>
          <w:color w:val="000000" w:themeColor="text1"/>
          <w:spacing w:val="10"/>
          <w:sz w:val="28"/>
          <w:szCs w:val="28"/>
          <w:lang w:val="uk-UA"/>
        </w:rPr>
      </w:pPr>
      <w:r w:rsidRPr="00DA13CF">
        <w:rPr>
          <w:rFonts w:ascii="Times New Roman" w:eastAsia="Times New Roman" w:hAnsi="Times New Roman" w:cs="Times New Roman"/>
          <w:bCs/>
          <w:color w:val="000000" w:themeColor="text1"/>
          <w:spacing w:val="10"/>
          <w:sz w:val="28"/>
          <w:szCs w:val="28"/>
          <w:lang w:val="uk-UA"/>
        </w:rPr>
        <w:lastRenderedPageBreak/>
        <w:t>У звітному році збільшилась кількість класів у загальноосвітніх навчальних закладах та зросла середня наповнюваність класів                            (29,4 учнів).</w:t>
      </w:r>
    </w:p>
    <w:p w:rsidR="00DA13CF" w:rsidRPr="00DA13CF" w:rsidRDefault="00DA13CF" w:rsidP="00DA13CF">
      <w:pPr>
        <w:spacing w:after="0" w:line="240" w:lineRule="auto"/>
        <w:ind w:firstLine="567"/>
        <w:jc w:val="center"/>
        <w:rPr>
          <w:rFonts w:ascii="Times New Roman" w:eastAsia="Times New Roman" w:hAnsi="Times New Roman" w:cs="Times New Roman"/>
          <w:bCs/>
          <w:color w:val="000000" w:themeColor="text1"/>
          <w:spacing w:val="10"/>
          <w:sz w:val="28"/>
          <w:szCs w:val="28"/>
          <w:lang w:val="uk-UA"/>
        </w:rPr>
      </w:pPr>
      <w:r w:rsidRPr="00DA13CF">
        <w:rPr>
          <w:rFonts w:ascii="Times New Roman" w:eastAsia="Times New Roman" w:hAnsi="Times New Roman" w:cs="Times New Roman"/>
          <w:b/>
          <w:bCs/>
          <w:noProof/>
          <w:sz w:val="24"/>
          <w:szCs w:val="28"/>
        </w:rPr>
        <w:drawing>
          <wp:inline distT="0" distB="0" distL="0" distR="0" wp14:anchorId="490CC808" wp14:editId="0A62B86C">
            <wp:extent cx="4124325" cy="221932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A13CF" w:rsidRPr="00DA13CF" w:rsidRDefault="00DA13CF" w:rsidP="00DA13CF">
      <w:pPr>
        <w:spacing w:after="0" w:line="240" w:lineRule="auto"/>
        <w:ind w:firstLine="567"/>
        <w:jc w:val="both"/>
        <w:rPr>
          <w:rFonts w:ascii="Times New Roman" w:eastAsia="Calibri" w:hAnsi="Times New Roman" w:cs="Times New Roman"/>
          <w:sz w:val="28"/>
          <w:szCs w:val="28"/>
          <w:lang w:val="uk-UA" w:eastAsia="uk-UA"/>
        </w:rPr>
      </w:pPr>
      <w:r w:rsidRPr="00DA13CF">
        <w:rPr>
          <w:rFonts w:ascii="Times New Roman" w:eastAsia="Calibri" w:hAnsi="Times New Roman" w:cs="Times New Roman"/>
          <w:color w:val="000000" w:themeColor="text1"/>
          <w:spacing w:val="10"/>
          <w:sz w:val="28"/>
          <w:szCs w:val="24"/>
          <w:lang w:val="uk-UA" w:eastAsia="uk-UA"/>
        </w:rPr>
        <w:t>Для покращення умов навчання дітей</w:t>
      </w:r>
      <w:r w:rsidRPr="00DA13CF">
        <w:rPr>
          <w:rFonts w:ascii="Times New Roman" w:eastAsia="Calibri" w:hAnsi="Times New Roman" w:cs="Times New Roman"/>
          <w:b/>
          <w:color w:val="000000" w:themeColor="text1"/>
          <w:spacing w:val="10"/>
          <w:sz w:val="28"/>
          <w:szCs w:val="24"/>
          <w:lang w:val="uk-UA" w:eastAsia="uk-UA"/>
        </w:rPr>
        <w:t xml:space="preserve"> </w:t>
      </w:r>
      <w:r w:rsidRPr="00DA13CF">
        <w:rPr>
          <w:rFonts w:ascii="Times New Roman" w:eastAsia="Calibri" w:hAnsi="Times New Roman" w:cs="Times New Roman"/>
          <w:sz w:val="28"/>
          <w:szCs w:val="28"/>
          <w:lang w:val="uk-UA" w:eastAsia="uk-UA"/>
        </w:rPr>
        <w:t xml:space="preserve">введено в експлуатацію новий корпус </w:t>
      </w:r>
      <w:r w:rsidR="0066004A">
        <w:rPr>
          <w:rFonts w:ascii="Times New Roman" w:eastAsia="Calibri" w:hAnsi="Times New Roman" w:cs="Times New Roman"/>
          <w:sz w:val="28"/>
          <w:szCs w:val="28"/>
          <w:lang w:val="uk-UA" w:eastAsia="uk-UA"/>
        </w:rPr>
        <w:t xml:space="preserve">гімназії №3, за </w:t>
      </w:r>
      <w:proofErr w:type="spellStart"/>
      <w:r w:rsidR="0066004A">
        <w:rPr>
          <w:rFonts w:ascii="Times New Roman" w:eastAsia="Calibri" w:hAnsi="Times New Roman" w:cs="Times New Roman"/>
          <w:sz w:val="28"/>
          <w:szCs w:val="28"/>
          <w:lang w:val="uk-UA" w:eastAsia="uk-UA"/>
        </w:rPr>
        <w:t>адресою</w:t>
      </w:r>
      <w:proofErr w:type="spellEnd"/>
      <w:r w:rsidR="0066004A">
        <w:rPr>
          <w:rFonts w:ascii="Times New Roman" w:eastAsia="Calibri" w:hAnsi="Times New Roman" w:cs="Times New Roman"/>
          <w:sz w:val="28"/>
          <w:szCs w:val="28"/>
          <w:lang w:val="uk-UA" w:eastAsia="uk-UA"/>
        </w:rPr>
        <w:t>: вул. Михайла</w:t>
      </w:r>
      <w:r w:rsidRPr="00DA13CF">
        <w:rPr>
          <w:rFonts w:ascii="Times New Roman" w:eastAsia="Calibri" w:hAnsi="Times New Roman" w:cs="Times New Roman"/>
          <w:sz w:val="28"/>
          <w:szCs w:val="28"/>
          <w:lang w:val="uk-UA" w:eastAsia="uk-UA"/>
        </w:rPr>
        <w:t xml:space="preserve"> Грушевського, 8, будівництво якого тривало упродовж 2016 - 2018 років. Будівля розрахована на 450 учнів. </w:t>
      </w:r>
    </w:p>
    <w:p w:rsidR="00DA13CF" w:rsidRPr="00DA13CF" w:rsidRDefault="00DA13CF" w:rsidP="00DA13CF">
      <w:pPr>
        <w:spacing w:after="0" w:line="240" w:lineRule="auto"/>
        <w:ind w:firstLine="567"/>
        <w:jc w:val="both"/>
        <w:rPr>
          <w:rFonts w:ascii="Times New Roman" w:eastAsia="Calibri" w:hAnsi="Times New Roman" w:cs="Times New Roman"/>
          <w:sz w:val="28"/>
          <w:szCs w:val="28"/>
          <w:lang w:val="uk-UA" w:eastAsia="uk-UA"/>
        </w:rPr>
      </w:pPr>
      <w:r w:rsidRPr="00DA13CF">
        <w:rPr>
          <w:rFonts w:ascii="Times New Roman" w:eastAsia="Calibri" w:hAnsi="Times New Roman" w:cs="Times New Roman"/>
          <w:sz w:val="28"/>
          <w:szCs w:val="28"/>
          <w:lang w:val="uk-UA" w:eastAsia="uk-UA"/>
        </w:rPr>
        <w:t xml:space="preserve">Загальна площа нового 4-х поверхового корпусу складає 4168,1 м², де розміщені 10 навчальних аудиторій, їдальня та харчоблок, спортивна та хореографічна зали, творчі майстерні, приміщення для настільного тенісу, </w:t>
      </w:r>
      <w:proofErr w:type="spellStart"/>
      <w:r w:rsidRPr="00DA13CF">
        <w:rPr>
          <w:rFonts w:ascii="Times New Roman" w:eastAsia="Calibri" w:hAnsi="Times New Roman" w:cs="Times New Roman"/>
          <w:sz w:val="28"/>
          <w:szCs w:val="28"/>
          <w:lang w:val="uk-UA" w:eastAsia="uk-UA"/>
        </w:rPr>
        <w:t>медіатека</w:t>
      </w:r>
      <w:proofErr w:type="spellEnd"/>
      <w:r w:rsidRPr="00DA13CF">
        <w:rPr>
          <w:rFonts w:ascii="Times New Roman" w:eastAsia="Calibri" w:hAnsi="Times New Roman" w:cs="Times New Roman"/>
          <w:sz w:val="28"/>
          <w:szCs w:val="28"/>
          <w:lang w:val="uk-UA" w:eastAsia="uk-UA"/>
        </w:rPr>
        <w:t xml:space="preserve">, конференц-зал, логопедичний та лінгафонний кабінети, нові приміщення для адміністрації. Під час будівництва встановлено енергозберігаюче освітлення, утеплено стіни та дах. Санвузли обладнано з урахуванням потреб дітей з інвалідністю і </w:t>
      </w:r>
      <w:proofErr w:type="spellStart"/>
      <w:r w:rsidRPr="00DA13CF">
        <w:rPr>
          <w:rFonts w:ascii="Times New Roman" w:eastAsia="Calibri" w:hAnsi="Times New Roman" w:cs="Times New Roman"/>
          <w:sz w:val="28"/>
          <w:szCs w:val="28"/>
          <w:lang w:val="uk-UA" w:eastAsia="uk-UA"/>
        </w:rPr>
        <w:t>маломобільних</w:t>
      </w:r>
      <w:proofErr w:type="spellEnd"/>
      <w:r w:rsidRPr="00DA13CF">
        <w:rPr>
          <w:rFonts w:ascii="Times New Roman" w:eastAsia="Calibri" w:hAnsi="Times New Roman" w:cs="Times New Roman"/>
          <w:sz w:val="28"/>
          <w:szCs w:val="28"/>
          <w:lang w:val="uk-UA" w:eastAsia="uk-UA"/>
        </w:rPr>
        <w:t xml:space="preserve"> груп, будівлю облаштовано ліфтом. В холах та рекреаціях встановлені м’які куточки відпочинку для дітей.</w:t>
      </w:r>
    </w:p>
    <w:p w:rsidR="00DA13CF" w:rsidRPr="00DA13CF" w:rsidRDefault="00DA13CF" w:rsidP="00DA13CF">
      <w:pPr>
        <w:spacing w:after="0" w:line="240" w:lineRule="auto"/>
        <w:ind w:firstLine="567"/>
        <w:jc w:val="both"/>
        <w:rPr>
          <w:rFonts w:ascii="Times New Roman" w:eastAsia="Calibri" w:hAnsi="Times New Roman" w:cs="Times New Roman"/>
          <w:sz w:val="28"/>
          <w:szCs w:val="28"/>
          <w:lang w:val="uk-UA" w:eastAsia="uk-UA"/>
        </w:rPr>
      </w:pPr>
      <w:r w:rsidRPr="00DA13CF">
        <w:rPr>
          <w:rFonts w:ascii="Times New Roman" w:eastAsia="Calibri" w:hAnsi="Times New Roman" w:cs="Times New Roman"/>
          <w:sz w:val="28"/>
          <w:szCs w:val="28"/>
          <w:lang w:val="uk-UA" w:eastAsia="uk-UA"/>
        </w:rPr>
        <w:t>На території закладу побудовано 3 спортивні майданчики: футбольний, баскетбольний та тренажерний.</w:t>
      </w:r>
    </w:p>
    <w:p w:rsidR="00DA13CF" w:rsidRPr="00DA13CF" w:rsidRDefault="00DA13CF" w:rsidP="00DA13CF">
      <w:pPr>
        <w:spacing w:after="0" w:line="240" w:lineRule="auto"/>
        <w:ind w:right="-47"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Створено умови для запровадження інклюзивного навчання в дошкільних та загальноосвітніх навчальних закладах. В 10-ти дошкільних навчальних закладах функціонує 20 інклюзивних груп, до яких зараховано 34 дитини. На кожну дитину складено програму індивідуального розвитку, призначено групи фахівців індивідуального супроводу, до яких введено вихователів-методистів, вихователів груп, асистентів вихователя, практичних психологів, вчителів-логопедів, вчителів-дефектологів та медичних сестер.</w:t>
      </w:r>
    </w:p>
    <w:p w:rsid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У 25 загальноосвітніх закладах функціонує 138 класів інклюзивної форми навчання, в яких навчається 169 учнів. До роботи з цією категорією учнів залучені 131 асистент вчителя, 41 практичний психолог, 27 вчителів логопедів.</w:t>
      </w:r>
    </w:p>
    <w:p w:rsidR="007F1E00" w:rsidRPr="00DA13CF" w:rsidRDefault="007F1E00" w:rsidP="00DA13CF">
      <w:pPr>
        <w:spacing w:after="0" w:line="240" w:lineRule="auto"/>
        <w:ind w:firstLine="567"/>
        <w:jc w:val="both"/>
        <w:rPr>
          <w:rFonts w:ascii="Times New Roman" w:eastAsia="Times New Roman" w:hAnsi="Times New Roman" w:cs="Times New Roman"/>
          <w:bCs/>
          <w:sz w:val="28"/>
          <w:szCs w:val="28"/>
          <w:lang w:val="uk-UA"/>
        </w:rPr>
      </w:pPr>
    </w:p>
    <w:p w:rsidR="00DA13CF" w:rsidRDefault="00DA13CF" w:rsidP="00DA13CF">
      <w:pPr>
        <w:spacing w:after="0" w:line="240" w:lineRule="auto"/>
        <w:ind w:right="-47" w:firstLine="567"/>
        <w:jc w:val="both"/>
        <w:rPr>
          <w:rFonts w:ascii="Times New Roman" w:eastAsia="Times New Roman" w:hAnsi="Times New Roman" w:cs="Times New Roman"/>
          <w:color w:val="FF0000"/>
          <w:sz w:val="28"/>
          <w:szCs w:val="28"/>
          <w:lang w:val="uk-UA"/>
        </w:rPr>
      </w:pPr>
      <w:r w:rsidRPr="00DA13CF">
        <w:rPr>
          <w:rFonts w:ascii="Times New Roman" w:hAnsi="Times New Roman" w:cs="Times New Roman"/>
          <w:noProof/>
          <w:color w:val="FF0000"/>
          <w:sz w:val="28"/>
          <w:szCs w:val="28"/>
        </w:rPr>
        <w:lastRenderedPageBreak/>
        <w:drawing>
          <wp:inline distT="0" distB="0" distL="0" distR="0" wp14:anchorId="7E52EB2C" wp14:editId="4E14FE87">
            <wp:extent cx="5319423" cy="2250219"/>
            <wp:effectExtent l="0" t="0" r="0" b="0"/>
            <wp:docPr id="3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F1E00" w:rsidRPr="00DA13CF" w:rsidRDefault="007F1E00" w:rsidP="00DA13CF">
      <w:pPr>
        <w:spacing w:after="0" w:line="240" w:lineRule="auto"/>
        <w:ind w:right="-47" w:firstLine="567"/>
        <w:jc w:val="both"/>
        <w:rPr>
          <w:rFonts w:ascii="Times New Roman" w:eastAsia="Times New Roman" w:hAnsi="Times New Roman" w:cs="Times New Roman"/>
          <w:color w:val="FF0000"/>
          <w:sz w:val="28"/>
          <w:szCs w:val="28"/>
          <w:lang w:val="uk-UA"/>
        </w:rPr>
      </w:pP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На базі підрозділу департаменту освіти міської ради, загальноосвітніх шкіл № 14, 33 створено три </w:t>
      </w:r>
      <w:proofErr w:type="spellStart"/>
      <w:r w:rsidRPr="00DA13CF">
        <w:rPr>
          <w:rFonts w:ascii="Times New Roman" w:hAnsi="Times New Roman" w:cs="Times New Roman"/>
          <w:color w:val="000000" w:themeColor="text1"/>
          <w:sz w:val="28"/>
          <w:szCs w:val="28"/>
          <w:lang w:val="uk-UA" w:eastAsia="uk-UA"/>
        </w:rPr>
        <w:t>інклюзивно</w:t>
      </w:r>
      <w:proofErr w:type="spellEnd"/>
      <w:r w:rsidRPr="00DA13CF">
        <w:rPr>
          <w:rFonts w:ascii="Times New Roman" w:hAnsi="Times New Roman" w:cs="Times New Roman"/>
          <w:color w:val="000000" w:themeColor="text1"/>
          <w:sz w:val="28"/>
          <w:szCs w:val="28"/>
          <w:lang w:val="uk-UA" w:eastAsia="uk-UA"/>
        </w:rPr>
        <w:t>-ресурсні центри.</w:t>
      </w:r>
    </w:p>
    <w:p w:rsidR="00DA13CF" w:rsidRPr="00DA13CF" w:rsidRDefault="00DA13CF" w:rsidP="00DA13CF">
      <w:pPr>
        <w:spacing w:after="0" w:line="240" w:lineRule="auto"/>
        <w:ind w:firstLine="567"/>
        <w:contextualSpacing/>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Збільшилась кількість учнів-переможців олімпіад та конкурсів всіх рівнів.</w:t>
      </w:r>
    </w:p>
    <w:p w:rsidR="00DA13CF" w:rsidRPr="00DA13CF" w:rsidRDefault="00DA13CF" w:rsidP="00DA13CF">
      <w:pPr>
        <w:spacing w:after="0" w:line="240" w:lineRule="auto"/>
        <w:ind w:firstLine="567"/>
        <w:contextualSpacing/>
        <w:jc w:val="center"/>
        <w:rPr>
          <w:rFonts w:ascii="Times New Roman" w:eastAsia="Times New Roman" w:hAnsi="Times New Roman" w:cs="Times New Roman"/>
          <w:color w:val="FF0000"/>
          <w:sz w:val="28"/>
          <w:szCs w:val="28"/>
          <w:lang w:val="uk-UA"/>
        </w:rPr>
      </w:pPr>
      <w:r w:rsidRPr="00DA13CF">
        <w:rPr>
          <w:rFonts w:ascii="Times New Roman" w:hAnsi="Times New Roman" w:cs="Times New Roman"/>
          <w:noProof/>
          <w:color w:val="FF0000"/>
          <w:sz w:val="28"/>
          <w:szCs w:val="28"/>
        </w:rPr>
        <w:drawing>
          <wp:inline distT="0" distB="0" distL="0" distR="0" wp14:anchorId="59C52F40" wp14:editId="7CB280A4">
            <wp:extent cx="4025900" cy="2368550"/>
            <wp:effectExtent l="0" t="0" r="0" b="0"/>
            <wp:docPr id="3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A13CF" w:rsidRPr="00DA13CF" w:rsidRDefault="00DA13CF" w:rsidP="00DA13CF">
      <w:pPr>
        <w:spacing w:after="0" w:line="240" w:lineRule="auto"/>
        <w:ind w:right="-47" w:firstLine="567"/>
        <w:jc w:val="both"/>
        <w:rPr>
          <w:rFonts w:ascii="Times New Roman" w:eastAsia="Times New Roman" w:hAnsi="Times New Roman" w:cs="Times New Roman"/>
          <w:color w:val="000000" w:themeColor="text1"/>
          <w:sz w:val="28"/>
          <w:szCs w:val="28"/>
        </w:rPr>
      </w:pPr>
      <w:r w:rsidRPr="00DA13CF">
        <w:rPr>
          <w:rFonts w:ascii="Times New Roman" w:eastAsia="Times New Roman" w:hAnsi="Times New Roman" w:cs="Times New Roman"/>
          <w:color w:val="000000" w:themeColor="text1"/>
          <w:sz w:val="28"/>
          <w:szCs w:val="28"/>
          <w:shd w:val="clear" w:color="auto" w:fill="FFFFFF"/>
          <w:lang w:val="uk-UA"/>
        </w:rPr>
        <w:t>Позашкільна освіта є складовою системи безперервної освіти. Вона спрямована на розвиток здібностей та обдарувань вихованців, учнів, задоволення їх інтересів, духовних запитів і потреб у професійному визначенні.</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proofErr w:type="spellStart"/>
      <w:r w:rsidRPr="00DA13CF">
        <w:rPr>
          <w:rFonts w:ascii="Times New Roman" w:eastAsia="Times New Roman" w:hAnsi="Times New Roman" w:cs="Times New Roman"/>
          <w:sz w:val="28"/>
          <w:szCs w:val="28"/>
        </w:rPr>
        <w:t>Вихованці</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творчі</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колективи</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закладів</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позашкільної</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освіти</w:t>
      </w:r>
      <w:proofErr w:type="spellEnd"/>
      <w:r w:rsidRPr="00DA13CF">
        <w:rPr>
          <w:rFonts w:ascii="Times New Roman" w:eastAsia="Times New Roman" w:hAnsi="Times New Roman" w:cs="Times New Roman"/>
          <w:sz w:val="28"/>
          <w:szCs w:val="28"/>
        </w:rPr>
        <w:t xml:space="preserve"> </w:t>
      </w:r>
      <w:r w:rsidRPr="00DA13CF">
        <w:rPr>
          <w:rFonts w:ascii="Times New Roman" w:eastAsia="Times New Roman" w:hAnsi="Times New Roman" w:cs="Times New Roman"/>
          <w:sz w:val="28"/>
          <w:szCs w:val="28"/>
          <w:lang w:val="uk-UA"/>
        </w:rPr>
        <w:t>взяли</w:t>
      </w:r>
      <w:r w:rsidRPr="00DA13CF">
        <w:rPr>
          <w:rFonts w:ascii="Times New Roman" w:eastAsia="Times New Roman" w:hAnsi="Times New Roman" w:cs="Times New Roman"/>
          <w:sz w:val="28"/>
          <w:szCs w:val="28"/>
        </w:rPr>
        <w:t xml:space="preserve">  участь у 119 </w:t>
      </w:r>
      <w:proofErr w:type="spellStart"/>
      <w:r w:rsidRPr="00DA13CF">
        <w:rPr>
          <w:rFonts w:ascii="Times New Roman" w:eastAsia="Times New Roman" w:hAnsi="Times New Roman" w:cs="Times New Roman"/>
          <w:sz w:val="28"/>
          <w:szCs w:val="28"/>
        </w:rPr>
        <w:t>всеукраїнських</w:t>
      </w:r>
      <w:proofErr w:type="spellEnd"/>
      <w:r w:rsidRPr="00DA13CF">
        <w:rPr>
          <w:rFonts w:ascii="Times New Roman" w:eastAsia="Times New Roman" w:hAnsi="Times New Roman" w:cs="Times New Roman"/>
          <w:sz w:val="28"/>
          <w:szCs w:val="28"/>
        </w:rPr>
        <w:t xml:space="preserve"> та </w:t>
      </w:r>
      <w:proofErr w:type="spellStart"/>
      <w:proofErr w:type="gramStart"/>
      <w:r w:rsidRPr="00DA13CF">
        <w:rPr>
          <w:rFonts w:ascii="Times New Roman" w:eastAsia="Times New Roman" w:hAnsi="Times New Roman" w:cs="Times New Roman"/>
          <w:sz w:val="28"/>
          <w:szCs w:val="28"/>
        </w:rPr>
        <w:t>м</w:t>
      </w:r>
      <w:proofErr w:type="gramEnd"/>
      <w:r w:rsidRPr="00DA13CF">
        <w:rPr>
          <w:rFonts w:ascii="Times New Roman" w:eastAsia="Times New Roman" w:hAnsi="Times New Roman" w:cs="Times New Roman"/>
          <w:sz w:val="28"/>
          <w:szCs w:val="28"/>
        </w:rPr>
        <w:t>іжнародних</w:t>
      </w:r>
      <w:proofErr w:type="spellEnd"/>
      <w:r w:rsidRPr="00DA13CF">
        <w:rPr>
          <w:rFonts w:ascii="Times New Roman" w:eastAsia="Times New Roman" w:hAnsi="Times New Roman" w:cs="Times New Roman"/>
          <w:sz w:val="28"/>
          <w:szCs w:val="28"/>
        </w:rPr>
        <w:t xml:space="preserve"> конкурсах, </w:t>
      </w:r>
      <w:proofErr w:type="spellStart"/>
      <w:r w:rsidRPr="00DA13CF">
        <w:rPr>
          <w:rFonts w:ascii="Times New Roman" w:eastAsia="Times New Roman" w:hAnsi="Times New Roman" w:cs="Times New Roman"/>
          <w:sz w:val="28"/>
          <w:szCs w:val="28"/>
        </w:rPr>
        <w:t>змаганнях</w:t>
      </w:r>
      <w:proofErr w:type="spellEnd"/>
      <w:r w:rsidRPr="00DA13CF">
        <w:rPr>
          <w:rFonts w:ascii="Times New Roman" w:eastAsia="Times New Roman" w:hAnsi="Times New Roman" w:cs="Times New Roman"/>
          <w:sz w:val="28"/>
          <w:szCs w:val="28"/>
        </w:rPr>
        <w:t xml:space="preserve">, фестивалях та </w:t>
      </w:r>
      <w:proofErr w:type="spellStart"/>
      <w:r w:rsidRPr="00DA13CF">
        <w:rPr>
          <w:rFonts w:ascii="Times New Roman" w:eastAsia="Times New Roman" w:hAnsi="Times New Roman" w:cs="Times New Roman"/>
          <w:sz w:val="28"/>
          <w:szCs w:val="28"/>
        </w:rPr>
        <w:t>вибороли</w:t>
      </w:r>
      <w:proofErr w:type="spellEnd"/>
      <w:r w:rsidRPr="00DA13CF">
        <w:rPr>
          <w:rFonts w:ascii="Times New Roman" w:eastAsia="Times New Roman" w:hAnsi="Times New Roman" w:cs="Times New Roman"/>
          <w:sz w:val="28"/>
          <w:szCs w:val="28"/>
        </w:rPr>
        <w:t xml:space="preserve"> 302 </w:t>
      </w:r>
      <w:proofErr w:type="spellStart"/>
      <w:r w:rsidRPr="00DA13CF">
        <w:rPr>
          <w:rFonts w:ascii="Times New Roman" w:eastAsia="Times New Roman" w:hAnsi="Times New Roman" w:cs="Times New Roman"/>
          <w:sz w:val="28"/>
          <w:szCs w:val="28"/>
        </w:rPr>
        <w:t>призових</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місця</w:t>
      </w:r>
      <w:proofErr w:type="spellEnd"/>
      <w:r w:rsidRPr="00DA13CF">
        <w:rPr>
          <w:rFonts w:ascii="Times New Roman" w:eastAsia="Times New Roman" w:hAnsi="Times New Roman" w:cs="Times New Roman"/>
          <w:sz w:val="28"/>
          <w:szCs w:val="28"/>
        </w:rPr>
        <w:t xml:space="preserve">: 260 </w:t>
      </w:r>
      <w:proofErr w:type="spellStart"/>
      <w:r w:rsidRPr="00DA13CF">
        <w:rPr>
          <w:rFonts w:ascii="Times New Roman" w:eastAsia="Times New Roman" w:hAnsi="Times New Roman" w:cs="Times New Roman"/>
          <w:sz w:val="28"/>
          <w:szCs w:val="28"/>
        </w:rPr>
        <w:t>індивідуальних</w:t>
      </w:r>
      <w:proofErr w:type="spellEnd"/>
      <w:r w:rsidRPr="00DA13CF">
        <w:rPr>
          <w:rFonts w:ascii="Times New Roman" w:eastAsia="Times New Roman" w:hAnsi="Times New Roman" w:cs="Times New Roman"/>
          <w:sz w:val="28"/>
          <w:szCs w:val="28"/>
          <w:lang w:val="uk-UA"/>
        </w:rPr>
        <w:t>,</w:t>
      </w:r>
      <w:r w:rsidRPr="00DA13CF">
        <w:rPr>
          <w:rFonts w:ascii="Times New Roman" w:eastAsia="Times New Roman" w:hAnsi="Times New Roman" w:cs="Times New Roman"/>
          <w:sz w:val="28"/>
          <w:szCs w:val="28"/>
        </w:rPr>
        <w:t xml:space="preserve"> 32 </w:t>
      </w:r>
      <w:proofErr w:type="spellStart"/>
      <w:r w:rsidRPr="00DA13CF">
        <w:rPr>
          <w:rFonts w:ascii="Times New Roman" w:eastAsia="Times New Roman" w:hAnsi="Times New Roman" w:cs="Times New Roman"/>
          <w:sz w:val="28"/>
          <w:szCs w:val="28"/>
        </w:rPr>
        <w:t>колективних</w:t>
      </w:r>
      <w:proofErr w:type="spellEnd"/>
      <w:r w:rsidRPr="00DA13CF">
        <w:rPr>
          <w:rFonts w:ascii="Times New Roman" w:eastAsia="Times New Roman" w:hAnsi="Times New Roman" w:cs="Times New Roman"/>
          <w:sz w:val="28"/>
          <w:szCs w:val="28"/>
          <w:lang w:val="uk-UA"/>
        </w:rPr>
        <w:t>,</w:t>
      </w:r>
      <w:r w:rsidRPr="00DA13CF">
        <w:rPr>
          <w:rFonts w:ascii="Times New Roman" w:eastAsia="Times New Roman" w:hAnsi="Times New Roman" w:cs="Times New Roman"/>
          <w:sz w:val="28"/>
          <w:szCs w:val="28"/>
        </w:rPr>
        <w:t xml:space="preserve"> </w:t>
      </w:r>
      <w:r w:rsidRPr="00DA13CF">
        <w:rPr>
          <w:rFonts w:ascii="Times New Roman" w:eastAsia="Times New Roman" w:hAnsi="Times New Roman" w:cs="Times New Roman"/>
          <w:sz w:val="28"/>
          <w:szCs w:val="28"/>
          <w:lang w:val="uk-UA"/>
        </w:rPr>
        <w:t xml:space="preserve">                            </w:t>
      </w:r>
      <w:r w:rsidRPr="00DA13CF">
        <w:rPr>
          <w:rFonts w:ascii="Times New Roman" w:eastAsia="Times New Roman" w:hAnsi="Times New Roman" w:cs="Times New Roman"/>
          <w:sz w:val="28"/>
          <w:szCs w:val="28"/>
        </w:rPr>
        <w:t xml:space="preserve">10 </w:t>
      </w:r>
      <w:proofErr w:type="spellStart"/>
      <w:r w:rsidRPr="00DA13CF">
        <w:rPr>
          <w:rFonts w:ascii="Times New Roman" w:eastAsia="Times New Roman" w:hAnsi="Times New Roman" w:cs="Times New Roman"/>
          <w:sz w:val="28"/>
          <w:szCs w:val="28"/>
        </w:rPr>
        <w:t>командних</w:t>
      </w:r>
      <w:proofErr w:type="spellEnd"/>
      <w:r w:rsidRPr="00DA13CF">
        <w:rPr>
          <w:rFonts w:ascii="Times New Roman" w:eastAsia="Times New Roman" w:hAnsi="Times New Roman" w:cs="Times New Roman"/>
          <w:sz w:val="28"/>
          <w:szCs w:val="28"/>
        </w:rPr>
        <w:t>.</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З метою заохочення педагогічних працівників та обдарованих дітей  надано стипендії міського голови працівникам освіти на загальну суму                  144,7 тис. грн., учням та вихованцям загальноосвітніх, позашкільних навчальних закладів міста на загальну суму 187,2 тис. грн. </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Забезпечено підтримку учнів навчальних закладів, що не належать до комунальної власності територіальної громади м. Житомира. У 2018 році учні приватних шкіл міста отримали гранти на навчання на загальну суму                   1934,4 тис. грн.</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Серед обласних центрів України за результатами зовнішнього незалежного оцінювання місто зайняло 11 місце.</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noProof/>
          <w:color w:val="FF0000"/>
          <w:sz w:val="28"/>
          <w:szCs w:val="28"/>
        </w:rPr>
        <w:lastRenderedPageBreak/>
        <w:drawing>
          <wp:inline distT="0" distB="0" distL="0" distR="0" wp14:anchorId="690709D4" wp14:editId="4E10F430">
            <wp:extent cx="5553075" cy="2743200"/>
            <wp:effectExtent l="19050" t="0" r="0" b="0"/>
            <wp:docPr id="3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Важливою умовою для покращення навчального процесу в закладах освіти міста залишається оновлення їх матеріально-технічної бази.</w:t>
      </w:r>
    </w:p>
    <w:p w:rsidR="00DA13CF" w:rsidRPr="00DA13CF" w:rsidRDefault="00DA13CF" w:rsidP="00DA13CF">
      <w:pPr>
        <w:spacing w:after="0" w:line="240" w:lineRule="auto"/>
        <w:ind w:firstLine="567"/>
        <w:contextualSpacing/>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З метою підвищення ефективності навчально-виховного процесу в освітніх установах впроваджувалися інформаційні технології.</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За рахунок коштів бюджету розвитку (за кошти міського бюджету і субвенції з обласного бюджету) сім загальноосвітніх закладів отримали                        7 комплектів мультимедійного обладнання на загальну суму 210,4 тис. грн., для 15-ти установ придбано 41 одиницю сучасної комп’ютерної та оргтехніки на суму 463,3 тис. грн. За рахунок коштів освітньої субвенції з державного бюджету сім загальноосвітніх навчальних закладів отримали комплекти комп’ютерів та акустичних систем для підготовки та проведення ЗНО з іноземних мов на суму 417,4 тис. грн., а ЗОШ № 17 ‒ обладнання для кабінетів української мови на суму 100,0 тис. грн.</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У ЗОШ № 5 за рахунок коштів бюджету розвитку облаштована </w:t>
      </w:r>
      <w:proofErr w:type="spellStart"/>
      <w:r w:rsidRPr="00DA13CF">
        <w:rPr>
          <w:rFonts w:ascii="Times New Roman" w:eastAsia="Times New Roman" w:hAnsi="Times New Roman" w:cs="Times New Roman"/>
          <w:sz w:val="28"/>
          <w:szCs w:val="28"/>
          <w:lang w:val="uk-UA"/>
        </w:rPr>
        <w:t>медіатека</w:t>
      </w:r>
      <w:proofErr w:type="spellEnd"/>
      <w:r w:rsidRPr="00DA13CF">
        <w:rPr>
          <w:rFonts w:ascii="Times New Roman" w:eastAsia="Times New Roman" w:hAnsi="Times New Roman" w:cs="Times New Roman"/>
          <w:sz w:val="28"/>
          <w:szCs w:val="28"/>
          <w:lang w:val="uk-UA"/>
        </w:rPr>
        <w:t>, для якої придбано комп’ютерне і мультимедійне обладнання та меблі  у сумі 134,7 тис. грн.</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З метою забезпечення якісної, сучасної та доступної загальної освіти згідно з проектом «Нова українська школа» закуплено комп’ютерне обладнання, відповідний мультимедійний контент для початкових класів загальноосвітніх навчальних закладів міста на суму 374,2 тис. грн. (за рахунок державної субвенції) та 3511,9 тис. грн. (за кошти міського бюджету).</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Також, субвенція (</w:t>
      </w:r>
      <w:proofErr w:type="spellStart"/>
      <w:r w:rsidRPr="00DA13CF">
        <w:rPr>
          <w:rFonts w:ascii="Times New Roman" w:eastAsia="Times New Roman" w:hAnsi="Times New Roman" w:cs="Times New Roman"/>
          <w:bCs/>
          <w:sz w:val="28"/>
          <w:szCs w:val="28"/>
          <w:lang w:val="uk-UA"/>
        </w:rPr>
        <w:t>співфінансування</w:t>
      </w:r>
      <w:proofErr w:type="spellEnd"/>
      <w:r w:rsidRPr="00DA13CF">
        <w:rPr>
          <w:rFonts w:ascii="Times New Roman" w:eastAsia="Times New Roman" w:hAnsi="Times New Roman" w:cs="Times New Roman"/>
          <w:bCs/>
          <w:sz w:val="28"/>
          <w:szCs w:val="28"/>
          <w:lang w:val="uk-UA"/>
        </w:rPr>
        <w:t xml:space="preserve">) із міського бюджету до обласного бюджету у сумі 603,4 тис. грн. була спрямована на придбання для початкової школи міста </w:t>
      </w:r>
      <w:proofErr w:type="spellStart"/>
      <w:r w:rsidRPr="00DA13CF">
        <w:rPr>
          <w:rFonts w:ascii="Times New Roman" w:eastAsia="Times New Roman" w:hAnsi="Times New Roman" w:cs="Times New Roman"/>
          <w:bCs/>
          <w:sz w:val="28"/>
          <w:szCs w:val="28"/>
          <w:lang w:val="uk-UA"/>
        </w:rPr>
        <w:t>фабрик</w:t>
      </w:r>
      <w:proofErr w:type="spellEnd"/>
      <w:r w:rsidRPr="00DA13CF">
        <w:rPr>
          <w:rFonts w:ascii="Times New Roman" w:eastAsia="Times New Roman" w:hAnsi="Times New Roman" w:cs="Times New Roman"/>
          <w:bCs/>
          <w:sz w:val="28"/>
          <w:szCs w:val="28"/>
          <w:lang w:val="uk-UA"/>
        </w:rPr>
        <w:t xml:space="preserve"> друку (ноутбуків, техніки для друкування, копіювання, сканування та ламінування).</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 xml:space="preserve">Інклюзивна субвенція з державного бюджету у сумі 340,1 тис. грн. була використана на оснащення кабінетів </w:t>
      </w:r>
      <w:proofErr w:type="spellStart"/>
      <w:r w:rsidRPr="00DA13CF">
        <w:rPr>
          <w:rFonts w:ascii="Times New Roman" w:eastAsia="Times New Roman" w:hAnsi="Times New Roman" w:cs="Times New Roman"/>
          <w:bCs/>
          <w:sz w:val="28"/>
          <w:szCs w:val="28"/>
          <w:lang w:val="uk-UA"/>
        </w:rPr>
        <w:t>інклюзивно</w:t>
      </w:r>
      <w:proofErr w:type="spellEnd"/>
      <w:r w:rsidRPr="00DA13CF">
        <w:rPr>
          <w:rFonts w:ascii="Times New Roman" w:eastAsia="Times New Roman" w:hAnsi="Times New Roman" w:cs="Times New Roman"/>
          <w:bCs/>
          <w:sz w:val="28"/>
          <w:szCs w:val="28"/>
          <w:lang w:val="uk-UA"/>
        </w:rPr>
        <w:t>-ресурсних центрів. Придбано комп’ютерне обладнання та оргтехніка.</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 xml:space="preserve">За кошти міського бюджету і субвенції з обласного бюджету придбано            15 одиниць сучасного </w:t>
      </w:r>
      <w:proofErr w:type="spellStart"/>
      <w:r w:rsidRPr="00DA13CF">
        <w:rPr>
          <w:rFonts w:ascii="Times New Roman" w:eastAsia="Times New Roman" w:hAnsi="Times New Roman" w:cs="Times New Roman"/>
          <w:bCs/>
          <w:sz w:val="28"/>
          <w:szCs w:val="28"/>
          <w:lang w:val="uk-UA"/>
        </w:rPr>
        <w:t>холодильно</w:t>
      </w:r>
      <w:proofErr w:type="spellEnd"/>
      <w:r w:rsidRPr="00DA13CF">
        <w:rPr>
          <w:rFonts w:ascii="Times New Roman" w:eastAsia="Times New Roman" w:hAnsi="Times New Roman" w:cs="Times New Roman"/>
          <w:bCs/>
          <w:sz w:val="28"/>
          <w:szCs w:val="28"/>
          <w:lang w:val="uk-UA"/>
        </w:rPr>
        <w:t xml:space="preserve">-технологічного обладнання (пральні та </w:t>
      </w:r>
      <w:r w:rsidRPr="00DA13CF">
        <w:rPr>
          <w:rFonts w:ascii="Times New Roman" w:eastAsia="Times New Roman" w:hAnsi="Times New Roman" w:cs="Times New Roman"/>
          <w:bCs/>
          <w:sz w:val="28"/>
          <w:szCs w:val="28"/>
          <w:lang w:val="uk-UA"/>
        </w:rPr>
        <w:lastRenderedPageBreak/>
        <w:t xml:space="preserve">сушильні машини, </w:t>
      </w:r>
      <w:proofErr w:type="spellStart"/>
      <w:r w:rsidRPr="00DA13CF">
        <w:rPr>
          <w:rFonts w:ascii="Times New Roman" w:eastAsia="Times New Roman" w:hAnsi="Times New Roman" w:cs="Times New Roman"/>
          <w:bCs/>
          <w:sz w:val="28"/>
          <w:szCs w:val="28"/>
          <w:lang w:val="uk-UA"/>
        </w:rPr>
        <w:t>електрокотел</w:t>
      </w:r>
      <w:proofErr w:type="spellEnd"/>
      <w:r w:rsidRPr="00DA13CF">
        <w:rPr>
          <w:rFonts w:ascii="Times New Roman" w:eastAsia="Times New Roman" w:hAnsi="Times New Roman" w:cs="Times New Roman"/>
          <w:bCs/>
          <w:sz w:val="28"/>
          <w:szCs w:val="28"/>
          <w:lang w:val="uk-UA"/>
        </w:rPr>
        <w:t xml:space="preserve">, електром’ясорубка, бойлери, холодильна шафа) для тринадцяти дошкільних навчальних закладів на загальну суму              353,1 тис. грн. </w:t>
      </w:r>
    </w:p>
    <w:p w:rsidR="00DA13CF" w:rsidRPr="00DA13CF" w:rsidRDefault="00DA13CF" w:rsidP="00DA13CF">
      <w:pPr>
        <w:spacing w:after="0" w:line="240" w:lineRule="auto"/>
        <w:ind w:firstLine="567"/>
        <w:jc w:val="both"/>
        <w:rPr>
          <w:rFonts w:ascii="Times New Roman" w:eastAsia="Times New Roman" w:hAnsi="Times New Roman" w:cs="Times New Roman"/>
          <w:bCs/>
          <w:sz w:val="28"/>
          <w:szCs w:val="28"/>
          <w:lang w:val="uk-UA"/>
        </w:rPr>
      </w:pPr>
      <w:r w:rsidRPr="00DA13CF">
        <w:rPr>
          <w:rFonts w:ascii="Times New Roman" w:eastAsia="Times New Roman" w:hAnsi="Times New Roman" w:cs="Times New Roman"/>
          <w:bCs/>
          <w:sz w:val="28"/>
          <w:szCs w:val="28"/>
          <w:lang w:val="uk-UA"/>
        </w:rPr>
        <w:t>Для спортивних майданчиків ДНЗ № 39 та ЦРД № 41 придбано комплекти ігрового обладнання на суму 40,0 тис. грн., для трьох дошкільних закладів – тіньові навіси для ігрових майданчиків на загальну суму 270,5 тис. грн.</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rPr>
      </w:pPr>
      <w:r w:rsidRPr="00DA13CF">
        <w:rPr>
          <w:rFonts w:ascii="Times New Roman" w:eastAsia="Times New Roman" w:hAnsi="Times New Roman" w:cs="Times New Roman"/>
          <w:sz w:val="28"/>
          <w:szCs w:val="28"/>
          <w:lang w:val="uk-UA"/>
        </w:rPr>
        <w:t xml:space="preserve">За кошти міського бюджету та субвенції з обласного бюджету придбано обладнання для систем очистки води для двох закладів (ДНЗ № 61,                      ШХМ «Сонечко») на загальну суму 26,5 тис. грн., телевізійну та аудіоапаратуру для 6-ти закладів на суму 86,8 тис. грн., </w:t>
      </w:r>
      <w:proofErr w:type="spellStart"/>
      <w:r w:rsidRPr="00DA13CF">
        <w:rPr>
          <w:rFonts w:ascii="Times New Roman" w:eastAsia="Times New Roman" w:hAnsi="Times New Roman" w:cs="Times New Roman"/>
          <w:sz w:val="28"/>
          <w:szCs w:val="28"/>
        </w:rPr>
        <w:t>інше</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обладнання</w:t>
      </w:r>
      <w:proofErr w:type="spellEnd"/>
      <w:r w:rsidRPr="00DA13CF">
        <w:rPr>
          <w:rFonts w:ascii="Times New Roman" w:eastAsia="Times New Roman" w:hAnsi="Times New Roman" w:cs="Times New Roman"/>
          <w:sz w:val="28"/>
          <w:szCs w:val="28"/>
        </w:rPr>
        <w:t xml:space="preserve"> для </w:t>
      </w:r>
      <w:proofErr w:type="spellStart"/>
      <w:r w:rsidRPr="00DA13CF">
        <w:rPr>
          <w:rFonts w:ascii="Times New Roman" w:eastAsia="Times New Roman" w:hAnsi="Times New Roman" w:cs="Times New Roman"/>
          <w:sz w:val="28"/>
          <w:szCs w:val="28"/>
        </w:rPr>
        <w:t>освітніх</w:t>
      </w:r>
      <w:proofErr w:type="spellEnd"/>
      <w:r w:rsidRPr="00DA13CF">
        <w:rPr>
          <w:rFonts w:ascii="Times New Roman" w:eastAsia="Times New Roman" w:hAnsi="Times New Roman" w:cs="Times New Roman"/>
          <w:sz w:val="28"/>
          <w:szCs w:val="28"/>
        </w:rPr>
        <w:t xml:space="preserve"> </w:t>
      </w:r>
      <w:proofErr w:type="spellStart"/>
      <w:r w:rsidRPr="00DA13CF">
        <w:rPr>
          <w:rFonts w:ascii="Times New Roman" w:eastAsia="Times New Roman" w:hAnsi="Times New Roman" w:cs="Times New Roman"/>
          <w:sz w:val="28"/>
          <w:szCs w:val="28"/>
        </w:rPr>
        <w:t>закладів</w:t>
      </w:r>
      <w:proofErr w:type="spellEnd"/>
      <w:r w:rsidRPr="00DA13CF">
        <w:rPr>
          <w:rFonts w:ascii="Times New Roman" w:eastAsia="Times New Roman" w:hAnsi="Times New Roman" w:cs="Times New Roman"/>
          <w:sz w:val="28"/>
          <w:szCs w:val="28"/>
        </w:rPr>
        <w:t xml:space="preserve"> </w:t>
      </w:r>
      <w:r w:rsidRPr="00DA13CF">
        <w:rPr>
          <w:rFonts w:ascii="Times New Roman" w:eastAsia="Times New Roman" w:hAnsi="Times New Roman" w:cs="Times New Roman"/>
          <w:sz w:val="28"/>
          <w:szCs w:val="28"/>
          <w:lang w:val="uk-UA"/>
        </w:rPr>
        <w:t>на суму</w:t>
      </w:r>
      <w:r w:rsidRPr="00DA13CF">
        <w:rPr>
          <w:rFonts w:ascii="Times New Roman" w:eastAsia="Times New Roman" w:hAnsi="Times New Roman" w:cs="Times New Roman"/>
          <w:sz w:val="28"/>
          <w:szCs w:val="28"/>
        </w:rPr>
        <w:t xml:space="preserve"> 179,2 тис</w:t>
      </w:r>
      <w:proofErr w:type="gramStart"/>
      <w:r w:rsidRPr="00DA13CF">
        <w:rPr>
          <w:rFonts w:ascii="Times New Roman" w:eastAsia="Times New Roman" w:hAnsi="Times New Roman" w:cs="Times New Roman"/>
          <w:sz w:val="28"/>
          <w:szCs w:val="28"/>
        </w:rPr>
        <w:t>.</w:t>
      </w:r>
      <w:proofErr w:type="gramEnd"/>
      <w:r w:rsidRPr="00DA13CF">
        <w:rPr>
          <w:rFonts w:ascii="Times New Roman" w:eastAsia="Times New Roman" w:hAnsi="Times New Roman" w:cs="Times New Roman"/>
          <w:sz w:val="28"/>
          <w:szCs w:val="28"/>
        </w:rPr>
        <w:t xml:space="preserve"> </w:t>
      </w:r>
      <w:proofErr w:type="gramStart"/>
      <w:r w:rsidRPr="00DA13CF">
        <w:rPr>
          <w:rFonts w:ascii="Times New Roman" w:eastAsia="Times New Roman" w:hAnsi="Times New Roman" w:cs="Times New Roman"/>
          <w:sz w:val="28"/>
          <w:szCs w:val="28"/>
        </w:rPr>
        <w:t>г</w:t>
      </w:r>
      <w:proofErr w:type="gramEnd"/>
      <w:r w:rsidRPr="00DA13CF">
        <w:rPr>
          <w:rFonts w:ascii="Times New Roman" w:eastAsia="Times New Roman" w:hAnsi="Times New Roman" w:cs="Times New Roman"/>
          <w:sz w:val="28"/>
          <w:szCs w:val="28"/>
        </w:rPr>
        <w:t>рн.</w:t>
      </w:r>
    </w:p>
    <w:p w:rsidR="00DA13CF" w:rsidRPr="00DA13CF" w:rsidRDefault="00DA13CF" w:rsidP="00DA13CF">
      <w:pPr>
        <w:spacing w:after="0" w:line="240" w:lineRule="auto"/>
        <w:ind w:left="-4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За рахунок коштів бюджету розвитку в закладах освіти проведені капітальні ремонти.</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Завершено ремонти:</w:t>
      </w:r>
    </w:p>
    <w:p w:rsidR="00DA13CF" w:rsidRPr="00DA13CF" w:rsidRDefault="00DA13CF" w:rsidP="00DA13CF">
      <w:pPr>
        <w:numPr>
          <w:ilvl w:val="0"/>
          <w:numId w:val="13"/>
        </w:numPr>
        <w:tabs>
          <w:tab w:val="left" w:pos="851"/>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харчоблоків та </w:t>
      </w:r>
      <w:proofErr w:type="spellStart"/>
      <w:r w:rsidRPr="00DA13CF">
        <w:rPr>
          <w:rFonts w:ascii="Times New Roman" w:eastAsia="Times New Roman" w:hAnsi="Times New Roman" w:cs="Times New Roman"/>
          <w:sz w:val="28"/>
          <w:szCs w:val="28"/>
          <w:lang w:val="uk-UA"/>
        </w:rPr>
        <w:t>пралень</w:t>
      </w:r>
      <w:proofErr w:type="spellEnd"/>
      <w:r w:rsidRPr="00DA13CF">
        <w:rPr>
          <w:rFonts w:ascii="Times New Roman" w:eastAsia="Times New Roman" w:hAnsi="Times New Roman" w:cs="Times New Roman"/>
          <w:sz w:val="28"/>
          <w:szCs w:val="28"/>
          <w:lang w:val="uk-UA"/>
        </w:rPr>
        <w:t xml:space="preserve"> у 6-ти закладах (ДНЗ № 33, 63, 44, 49,                ЗОШ № 5 та ліцеї № 24) на загальну суму 146,9 тис. грн.; </w:t>
      </w:r>
    </w:p>
    <w:p w:rsidR="00DA13CF" w:rsidRPr="00DA13CF" w:rsidRDefault="00DA13CF" w:rsidP="00DA13CF">
      <w:pPr>
        <w:numPr>
          <w:ilvl w:val="0"/>
          <w:numId w:val="13"/>
        </w:numPr>
        <w:tabs>
          <w:tab w:val="left" w:pos="851"/>
          <w:tab w:val="left" w:pos="993"/>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покрівель у 2-х закладах (ДНЗ № 10 та ЗОШ № 36) на суму                         112,9 тис. грн.;</w:t>
      </w:r>
    </w:p>
    <w:p w:rsidR="00DA13CF" w:rsidRPr="00DA13CF" w:rsidRDefault="00DA13CF" w:rsidP="00DA13CF">
      <w:pPr>
        <w:numPr>
          <w:ilvl w:val="0"/>
          <w:numId w:val="13"/>
        </w:numPr>
        <w:tabs>
          <w:tab w:val="left" w:pos="851"/>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приміщень у 5-ти закладах (актової зали гімназії № 23, спортивної зали ліцею № 25, групи продовженого дня ЗОШ № 35, обідньої зали ЗОШ № 21) на зальну суму 436,8 тис. грн.;</w:t>
      </w:r>
    </w:p>
    <w:p w:rsidR="00DA13CF" w:rsidRPr="00DA13CF" w:rsidRDefault="00DA13CF" w:rsidP="00DA13CF">
      <w:pPr>
        <w:numPr>
          <w:ilvl w:val="0"/>
          <w:numId w:val="13"/>
        </w:numPr>
        <w:tabs>
          <w:tab w:val="left" w:pos="851"/>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зовнішнього освітлення НВК № 11 на суму 149,3 тис. грн.;</w:t>
      </w:r>
    </w:p>
    <w:p w:rsidR="00DA13CF" w:rsidRPr="00DA13CF" w:rsidRDefault="00DA13CF" w:rsidP="00DA13CF">
      <w:pPr>
        <w:numPr>
          <w:ilvl w:val="0"/>
          <w:numId w:val="13"/>
        </w:numPr>
        <w:tabs>
          <w:tab w:val="left" w:pos="851"/>
        </w:tabs>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системи вентиляції  та огорожі ліцею № 24 на суму 31,2 тис. грн.</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В рамках реалізації проектів проведені капітальні ремонти спортивних майданчиків у 3-х загальноосвітніх закладах (виконані роботи у повному</w:t>
      </w:r>
      <w:r w:rsidRPr="00DA13CF">
        <w:rPr>
          <w:rFonts w:ascii="Times New Roman" w:eastAsia="Times New Roman" w:hAnsi="Times New Roman" w:cs="Times New Roman"/>
          <w:sz w:val="28"/>
          <w:szCs w:val="28"/>
        </w:rPr>
        <w:t xml:space="preserve"> </w:t>
      </w:r>
      <w:r w:rsidRPr="00DA13CF">
        <w:rPr>
          <w:rFonts w:ascii="Times New Roman" w:eastAsia="Times New Roman" w:hAnsi="Times New Roman" w:cs="Times New Roman"/>
          <w:sz w:val="28"/>
          <w:szCs w:val="28"/>
          <w:lang w:val="uk-UA"/>
        </w:rPr>
        <w:t>обсязі у міському колегіумі, тривають ремонти у ЗОШ № 10 та ЗОШ № 16, що будуть продовжені у 2019 році) на загальну суму 2819,8 тис. грн.</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Тривають ремонти приміщення та утеплення фасаду басейну у                ДНЗ № 61, на що у звітному році з міського бюджету спрямовано                    416,9 тис. грн. (ремонти планується завершити у 2019 році).</w:t>
      </w: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rFonts w:ascii="Times New Roman" w:hAnsi="Times New Roman" w:cs="Times New Roman"/>
          <w:sz w:val="28"/>
          <w:szCs w:val="28"/>
          <w:lang w:val="uk-UA" w:eastAsia="uk-UA"/>
        </w:rPr>
        <w:t>Упродовж 2018 року була проведена експертиза та виготовлена проектно-кошторисна документація на проведення капітальних ремонтів:</w:t>
      </w:r>
    </w:p>
    <w:p w:rsidR="00DA13CF" w:rsidRPr="00DA13CF" w:rsidRDefault="00DA13CF" w:rsidP="00DA13CF">
      <w:pPr>
        <w:numPr>
          <w:ilvl w:val="0"/>
          <w:numId w:val="13"/>
        </w:numPr>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покрівель 4-х закладів (ДНЗ № 32, 37, 40, ЗОШ № 36) у сумі 150, 7 тис. грн.;</w:t>
      </w:r>
    </w:p>
    <w:p w:rsidR="00DA13CF" w:rsidRPr="00DA13CF" w:rsidRDefault="00DA13CF" w:rsidP="00DA13CF">
      <w:pPr>
        <w:numPr>
          <w:ilvl w:val="0"/>
          <w:numId w:val="13"/>
        </w:numPr>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заміну вікон у гуманітарній гімназії № 1 у сумі 81,6 тис. грн.;</w:t>
      </w:r>
    </w:p>
    <w:p w:rsidR="00DA13CF" w:rsidRPr="00DA13CF" w:rsidRDefault="00DA13CF" w:rsidP="00DA13CF">
      <w:pPr>
        <w:numPr>
          <w:ilvl w:val="0"/>
          <w:numId w:val="13"/>
        </w:numPr>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санвузлів із заміною інженерних мереж в ліцеї № 2 у сумі 4,9 тис. грн.;</w:t>
      </w:r>
    </w:p>
    <w:p w:rsidR="00DA13CF" w:rsidRPr="00DA13CF" w:rsidRDefault="00DA13CF" w:rsidP="00DA13CF">
      <w:pPr>
        <w:numPr>
          <w:ilvl w:val="0"/>
          <w:numId w:val="13"/>
        </w:numPr>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спортивних майданчиків ЗОШ № 6 та ЗОШ № 28 у сумі 68,5 тис. грн.;</w:t>
      </w:r>
    </w:p>
    <w:p w:rsidR="00DA13CF" w:rsidRPr="00DA13CF" w:rsidRDefault="00DA13CF" w:rsidP="00DA13CF">
      <w:pPr>
        <w:numPr>
          <w:ilvl w:val="0"/>
          <w:numId w:val="13"/>
        </w:numPr>
        <w:spacing w:after="0" w:line="240" w:lineRule="auto"/>
        <w:ind w:left="0"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фасаду ЗОШ № 36 у сумі 3,0 тис. грн.</w:t>
      </w:r>
    </w:p>
    <w:p w:rsidR="00DA13CF" w:rsidRDefault="00DA13CF" w:rsidP="00DA13CF">
      <w:pPr>
        <w:spacing w:after="0" w:line="240" w:lineRule="auto"/>
        <w:ind w:left="-40" w:firstLine="567"/>
        <w:contextualSpacing/>
        <w:jc w:val="both"/>
        <w:rPr>
          <w:rFonts w:ascii="Times New Roman" w:eastAsia="Times New Roman" w:hAnsi="Times New Roman" w:cs="Times New Roman"/>
          <w:sz w:val="28"/>
          <w:szCs w:val="28"/>
          <w:lang w:val="uk-UA"/>
        </w:rPr>
      </w:pPr>
    </w:p>
    <w:p w:rsidR="00DA13CF" w:rsidRPr="00DA13CF" w:rsidRDefault="00DA13CF" w:rsidP="00DA13CF">
      <w:pPr>
        <w:spacing w:after="0" w:line="240" w:lineRule="auto"/>
        <w:ind w:left="-40" w:firstLine="567"/>
        <w:contextualSpacing/>
        <w:jc w:val="both"/>
        <w:rPr>
          <w:rFonts w:ascii="Times New Roman" w:eastAsia="Times New Roman" w:hAnsi="Times New Roman" w:cs="Times New Roman"/>
          <w:sz w:val="28"/>
          <w:szCs w:val="28"/>
          <w:lang w:val="uk-UA"/>
        </w:rPr>
      </w:pPr>
    </w:p>
    <w:p w:rsidR="00DA13CF" w:rsidRPr="00DA13CF" w:rsidRDefault="00DA13CF" w:rsidP="00DA13CF">
      <w:pPr>
        <w:spacing w:after="0" w:line="240" w:lineRule="auto"/>
        <w:jc w:val="both"/>
        <w:rPr>
          <w:rFonts w:ascii="Times New Roman" w:eastAsia="Times New Roman" w:hAnsi="Times New Roman" w:cs="Times New Roman"/>
          <w:b/>
          <w:sz w:val="28"/>
          <w:szCs w:val="28"/>
          <w:lang w:val="uk-UA"/>
        </w:rPr>
      </w:pPr>
      <w:r w:rsidRPr="00DA13CF">
        <w:rPr>
          <w:rFonts w:ascii="Times New Roman" w:eastAsia="Times New Roman" w:hAnsi="Times New Roman" w:cs="Times New Roman"/>
          <w:b/>
          <w:sz w:val="28"/>
          <w:szCs w:val="28"/>
          <w:lang w:val="uk-UA"/>
        </w:rPr>
        <w:t>Культура</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З метою задоволення культурних запитів мешканців та гостей міста </w:t>
      </w:r>
      <w:r w:rsidRPr="00DA13CF">
        <w:rPr>
          <w:rFonts w:ascii="Times New Roman" w:eastAsia="SimSun" w:hAnsi="Times New Roman" w:cs="Times New Roman"/>
          <w:color w:val="000000" w:themeColor="text1"/>
          <w:kern w:val="1"/>
          <w:sz w:val="28"/>
          <w:szCs w:val="24"/>
          <w:lang w:val="uk-UA" w:eastAsia="zh-CN" w:bidi="hi-IN"/>
        </w:rPr>
        <w:t>організовано та</w:t>
      </w:r>
      <w:r w:rsidRPr="00DA13CF">
        <w:rPr>
          <w:rFonts w:ascii="Liberation Serif" w:eastAsia="SimSun" w:hAnsi="Liberation Serif" w:cs="Mangal"/>
          <w:color w:val="000000" w:themeColor="text1"/>
          <w:kern w:val="1"/>
          <w:sz w:val="28"/>
          <w:szCs w:val="24"/>
          <w:lang w:val="uk-UA" w:eastAsia="zh-CN" w:bidi="hi-IN"/>
        </w:rPr>
        <w:t xml:space="preserve"> п</w:t>
      </w:r>
      <w:r w:rsidRPr="00DA13CF">
        <w:rPr>
          <w:rFonts w:ascii="Times New Roman" w:eastAsia="SimSun" w:hAnsi="Times New Roman" w:cs="Times New Roman"/>
          <w:color w:val="000000" w:themeColor="text1"/>
          <w:kern w:val="1"/>
          <w:sz w:val="28"/>
          <w:szCs w:val="24"/>
          <w:lang w:val="uk-UA" w:eastAsia="zh-CN" w:bidi="hi-IN"/>
        </w:rPr>
        <w:t xml:space="preserve">роведено 41 державне свято, 14 загальноміських та                           </w:t>
      </w:r>
      <w:r w:rsidRPr="00DA13CF">
        <w:rPr>
          <w:rFonts w:ascii="Times New Roman" w:eastAsia="SimSun" w:hAnsi="Times New Roman" w:cs="Times New Roman"/>
          <w:color w:val="000000" w:themeColor="text1"/>
          <w:kern w:val="1"/>
          <w:sz w:val="28"/>
          <w:szCs w:val="24"/>
          <w:lang w:val="uk-UA" w:eastAsia="zh-CN" w:bidi="hi-IN"/>
        </w:rPr>
        <w:lastRenderedPageBreak/>
        <w:t xml:space="preserve">18 мистецьких заходів. </w:t>
      </w:r>
      <w:r w:rsidRPr="00DA13CF">
        <w:rPr>
          <w:rFonts w:ascii="Times New Roman" w:hAnsi="Times New Roman" w:cs="Times New Roman"/>
          <w:color w:val="000000" w:themeColor="text1"/>
          <w:sz w:val="28"/>
          <w:szCs w:val="28"/>
          <w:lang w:val="uk-UA" w:eastAsia="uk-UA"/>
        </w:rPr>
        <w:t>На реалізацію 11 соціально-культурних проектів (заходів) інститутів громадянського суспільства спрямовано 1,3 млн. грн.</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Учні музичних шкіл брали активну участь у міжнародних, всеукраїнських, регіональних, обласних конкурсах ансамблевої гри та солістів-виконавців, де посіли призові місця.</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Твори учнів художньої школи виставлялись на всеукраїнських, обласних конкурсах, виставках та фестивалях: Всеукраїнському фестивалі «Барви життя», «Таланти багатодітної родини». </w:t>
      </w:r>
    </w:p>
    <w:p w:rsidR="00DA13CF" w:rsidRPr="00DA13CF" w:rsidRDefault="00DA13CF" w:rsidP="00DA13CF">
      <w:pPr>
        <w:spacing w:after="0" w:line="240" w:lineRule="auto"/>
        <w:ind w:firstLine="567"/>
        <w:jc w:val="both"/>
        <w:rPr>
          <w:rFonts w:ascii="Times New Roman" w:eastAsiaTheme="minorHAnsi" w:hAnsi="Times New Roman" w:cs="Times New Roman"/>
          <w:color w:val="FF0000"/>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В КПСМНЗ музичній школі № 1 ім. Б.М. Лятошинського працював народний музей Бориса Лятошинського, де проведена 121 екскурсія.</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КПСМНЗ музична школа № 2 імені Святослава Ріхтера стала єдиною школою в Житомирській області, що бере участь у пілотному проекті з упровадження нових освітніх програм початкової мистецької освіти в освітній процес мистецьких шкіл (загалом у цьому проекті беруть участь 29 мистецьких шкіл з 10 областей України, м. Києва та м. Житомира). Для забезпечення повноцінного, різнобічного розвитку дитини на базі школи відкрито групу естетичного виховання для дітей 4-5 років – «Дебют». </w:t>
      </w:r>
    </w:p>
    <w:p w:rsidR="00DA13CF" w:rsidRPr="00DA13CF" w:rsidRDefault="00DA13CF" w:rsidP="00DA13CF">
      <w:pPr>
        <w:spacing w:after="0" w:line="240" w:lineRule="auto"/>
        <w:ind w:left="79" w:firstLine="567"/>
        <w:jc w:val="both"/>
        <w:rPr>
          <w:rFonts w:ascii="Times New Roman" w:eastAsia="SimSun" w:hAnsi="Times New Roman" w:cs="Times New Roman"/>
          <w:kern w:val="1"/>
          <w:sz w:val="28"/>
          <w:szCs w:val="28"/>
          <w:lang w:val="uk-UA" w:eastAsia="zh-CN" w:bidi="hi-IN"/>
        </w:rPr>
      </w:pPr>
      <w:r w:rsidRPr="00DA13CF">
        <w:rPr>
          <w:rFonts w:ascii="Times New Roman" w:eastAsia="Times New Roman" w:hAnsi="Times New Roman" w:cs="Times New Roman"/>
          <w:sz w:val="28"/>
          <w:szCs w:val="28"/>
          <w:lang w:val="uk-UA"/>
        </w:rPr>
        <w:t xml:space="preserve">Комунальним закладом «Палац культури» разом із структурними філіями </w:t>
      </w:r>
      <w:r w:rsidRPr="00DA13CF">
        <w:rPr>
          <w:rFonts w:ascii="Times New Roman" w:eastAsiaTheme="minorHAnsi" w:hAnsi="Times New Roman" w:cs="Times New Roman"/>
          <w:color w:val="000000" w:themeColor="text1"/>
          <w:sz w:val="28"/>
          <w:szCs w:val="28"/>
          <w:lang w:eastAsia="en-US"/>
        </w:rPr>
        <w:t>«</w:t>
      </w:r>
      <w:r w:rsidRPr="00DA13CF">
        <w:rPr>
          <w:rFonts w:ascii="Times New Roman" w:eastAsiaTheme="minorHAnsi" w:hAnsi="Times New Roman" w:cs="Times New Roman"/>
          <w:color w:val="000000" w:themeColor="text1"/>
          <w:sz w:val="28"/>
          <w:szCs w:val="28"/>
          <w:lang w:val="uk-UA" w:eastAsia="en-US"/>
        </w:rPr>
        <w:t>Соколова гора</w:t>
      </w:r>
      <w:r w:rsidRPr="00DA13CF">
        <w:rPr>
          <w:rFonts w:ascii="Times New Roman" w:eastAsia="Times New Roman" w:hAnsi="Times New Roman" w:cs="Times New Roman"/>
          <w:sz w:val="28"/>
          <w:szCs w:val="28"/>
          <w:lang w:val="uk-UA"/>
        </w:rPr>
        <w:t xml:space="preserve">» та </w:t>
      </w:r>
      <w:r w:rsidRPr="00DA13CF">
        <w:rPr>
          <w:rFonts w:ascii="Times New Roman" w:eastAsiaTheme="minorHAnsi" w:hAnsi="Times New Roman" w:cs="Times New Roman"/>
          <w:color w:val="000000" w:themeColor="text1"/>
          <w:sz w:val="28"/>
          <w:szCs w:val="28"/>
          <w:lang w:eastAsia="en-US"/>
        </w:rPr>
        <w:t>«</w:t>
      </w:r>
      <w:r w:rsidRPr="00DA13CF">
        <w:rPr>
          <w:rFonts w:ascii="Times New Roman" w:eastAsiaTheme="minorHAnsi" w:hAnsi="Times New Roman" w:cs="Times New Roman"/>
          <w:color w:val="000000" w:themeColor="text1"/>
          <w:sz w:val="28"/>
          <w:szCs w:val="28"/>
          <w:lang w:val="uk-UA" w:eastAsia="en-US"/>
        </w:rPr>
        <w:t>Дім української культури</w:t>
      </w:r>
      <w:r w:rsidRPr="00DA13CF">
        <w:rPr>
          <w:rFonts w:ascii="Times New Roman" w:eastAsia="Times New Roman" w:hAnsi="Times New Roman" w:cs="Times New Roman"/>
          <w:sz w:val="28"/>
          <w:szCs w:val="28"/>
          <w:lang w:val="uk-UA"/>
        </w:rPr>
        <w:t xml:space="preserve">» </w:t>
      </w:r>
      <w:r w:rsidRPr="00DA13CF">
        <w:rPr>
          <w:rFonts w:ascii="Times New Roman" w:eastAsia="SimSun" w:hAnsi="Times New Roman" w:cs="Times New Roman"/>
          <w:kern w:val="1"/>
          <w:sz w:val="28"/>
          <w:szCs w:val="28"/>
          <w:lang w:eastAsia="zh-CN" w:bidi="hi-IN"/>
        </w:rPr>
        <w:t xml:space="preserve">проведено </w:t>
      </w:r>
      <w:r w:rsidRPr="00DA13CF">
        <w:rPr>
          <w:rFonts w:ascii="Times New Roman" w:eastAsia="SimSun" w:hAnsi="Times New Roman" w:cs="Times New Roman"/>
          <w:kern w:val="1"/>
          <w:sz w:val="28"/>
          <w:szCs w:val="28"/>
          <w:lang w:val="uk-UA" w:eastAsia="zh-CN" w:bidi="hi-IN"/>
        </w:rPr>
        <w:t>1014 культурно-освітніх та розважальних заходів, екскурсій, вистав, концертів тощо, в тому числі 616 для дітей, які відвідали більше 100,0 тис. осіб.</w:t>
      </w:r>
    </w:p>
    <w:p w:rsidR="00DA13CF" w:rsidRPr="00DA13CF" w:rsidRDefault="00DA13CF" w:rsidP="00DA13CF">
      <w:pPr>
        <w:spacing w:after="0" w:line="240" w:lineRule="auto"/>
        <w:ind w:left="79"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sz w:val="28"/>
          <w:szCs w:val="28"/>
          <w:lang w:val="uk-UA"/>
        </w:rPr>
        <w:t xml:space="preserve">Проведено 142 культурно-освітніх та розважальних заходів </w:t>
      </w:r>
      <w:r w:rsidRPr="00DA13CF">
        <w:rPr>
          <w:rFonts w:ascii="Times New Roman" w:eastAsia="Times New Roman" w:hAnsi="Times New Roman" w:cs="Times New Roman"/>
          <w:color w:val="000000" w:themeColor="text1"/>
          <w:sz w:val="28"/>
          <w:szCs w:val="28"/>
          <w:lang w:val="uk-UA"/>
        </w:rPr>
        <w:t>(презентації, форуми, тренінги, конференції, тематичні вечори тощо), які відвідало більше 5,0 тис. осіб.</w:t>
      </w:r>
    </w:p>
    <w:p w:rsidR="00DA13CF" w:rsidRPr="00DA13CF" w:rsidRDefault="00DA13CF" w:rsidP="00DA13CF">
      <w:pPr>
        <w:widowControl w:val="0"/>
        <w:tabs>
          <w:tab w:val="left" w:pos="600"/>
        </w:tabs>
        <w:suppressAutoHyphens/>
        <w:spacing w:after="0" w:line="240" w:lineRule="auto"/>
        <w:ind w:firstLine="567"/>
        <w:jc w:val="both"/>
        <w:rPr>
          <w:rFonts w:ascii="Times New Roman" w:eastAsia="SimSun" w:hAnsi="Times New Roman" w:cs="Times New Roman"/>
          <w:kern w:val="1"/>
          <w:sz w:val="28"/>
          <w:szCs w:val="28"/>
          <w:shd w:val="clear" w:color="auto" w:fill="FFFFFF"/>
          <w:lang w:val="uk-UA" w:eastAsia="zh-CN" w:bidi="hi-IN"/>
        </w:rPr>
      </w:pPr>
      <w:r w:rsidRPr="00DA13CF">
        <w:rPr>
          <w:rFonts w:ascii="Times New Roman" w:eastAsia="Times New Roman" w:hAnsi="Times New Roman" w:cs="Times New Roman"/>
          <w:kern w:val="1"/>
          <w:sz w:val="28"/>
          <w:szCs w:val="24"/>
          <w:lang w:val="uk-UA" w:eastAsia="zh-CN" w:bidi="hi-IN"/>
        </w:rPr>
        <w:t xml:space="preserve">На базі кінотеатру «Жовтень» проводились виставки-презентації та відбулися культурно-просвітницькі заходи до знаменних та </w:t>
      </w:r>
      <w:proofErr w:type="spellStart"/>
      <w:r w:rsidRPr="00DA13CF">
        <w:rPr>
          <w:rFonts w:ascii="Times New Roman" w:eastAsia="Times New Roman" w:hAnsi="Times New Roman" w:cs="Times New Roman"/>
          <w:kern w:val="1"/>
          <w:sz w:val="28"/>
          <w:szCs w:val="24"/>
          <w:lang w:eastAsia="zh-CN" w:bidi="hi-IN"/>
        </w:rPr>
        <w:t>визначних</w:t>
      </w:r>
      <w:proofErr w:type="spellEnd"/>
      <w:r w:rsidRPr="00DA13CF">
        <w:rPr>
          <w:rFonts w:ascii="Times New Roman" w:eastAsia="Times New Roman" w:hAnsi="Times New Roman" w:cs="Times New Roman"/>
          <w:kern w:val="1"/>
          <w:sz w:val="28"/>
          <w:szCs w:val="24"/>
          <w:lang w:eastAsia="zh-CN" w:bidi="hi-IN"/>
        </w:rPr>
        <w:t xml:space="preserve"> да</w:t>
      </w:r>
      <w:r w:rsidRPr="00DA13CF">
        <w:rPr>
          <w:rFonts w:ascii="Times New Roman" w:eastAsia="Times New Roman" w:hAnsi="Times New Roman" w:cs="Times New Roman"/>
          <w:kern w:val="1"/>
          <w:sz w:val="28"/>
          <w:szCs w:val="24"/>
          <w:lang w:val="uk-UA" w:eastAsia="zh-CN" w:bidi="hi-IN"/>
        </w:rPr>
        <w:t>т,</w:t>
      </w:r>
      <w:r w:rsidRPr="00DA13CF">
        <w:rPr>
          <w:rFonts w:ascii="Times New Roman" w:eastAsia="SimSun" w:hAnsi="Times New Roman" w:cs="Times New Roman"/>
          <w:kern w:val="1"/>
          <w:sz w:val="28"/>
          <w:szCs w:val="28"/>
          <w:shd w:val="clear" w:color="auto" w:fill="FFFFFF"/>
          <w:lang w:val="uk-UA" w:eastAsia="zh-CN" w:bidi="hi-IN"/>
        </w:rPr>
        <w:t xml:space="preserve"> зокрема, </w:t>
      </w:r>
      <w:r w:rsidRPr="00DA13CF">
        <w:rPr>
          <w:rFonts w:ascii="Times New Roman" w:eastAsia="Times New Roman" w:hAnsi="Times New Roman" w:cs="Times New Roman"/>
          <w:kern w:val="1"/>
          <w:sz w:val="28"/>
          <w:szCs w:val="24"/>
          <w:lang w:val="uk-UA" w:eastAsia="zh-CN" w:bidi="hi-IN"/>
        </w:rPr>
        <w:t xml:space="preserve">фестиваль сучасної культури «Жовтень у Жовтні», </w:t>
      </w:r>
      <w:r w:rsidRPr="00DA13CF">
        <w:rPr>
          <w:rFonts w:ascii="Times New Roman" w:eastAsia="SimSun" w:hAnsi="Times New Roman" w:cs="Times New Roman"/>
          <w:kern w:val="1"/>
          <w:sz w:val="28"/>
          <w:szCs w:val="28"/>
          <w:shd w:val="clear" w:color="auto" w:fill="FFFFFF"/>
          <w:lang w:val="uk-UA" w:eastAsia="zh-CN" w:bidi="hi-IN"/>
        </w:rPr>
        <w:t>виставка проекту «Коли тиша заговорила», «Творчі зустрічі», «Новорічна карусель».</w:t>
      </w:r>
    </w:p>
    <w:p w:rsidR="00DA13CF" w:rsidRPr="00DA13CF" w:rsidRDefault="00DA13CF" w:rsidP="00DA13CF">
      <w:pPr>
        <w:widowControl w:val="0"/>
        <w:suppressAutoHyphens/>
        <w:spacing w:after="0" w:line="240" w:lineRule="auto"/>
        <w:ind w:firstLine="567"/>
        <w:jc w:val="both"/>
        <w:rPr>
          <w:rFonts w:ascii="Times New Roman" w:eastAsia="Times New Roman" w:hAnsi="Times New Roman" w:cs="Times New Roman"/>
          <w:kern w:val="1"/>
          <w:sz w:val="28"/>
          <w:szCs w:val="24"/>
          <w:lang w:val="uk-UA" w:eastAsia="zh-CN" w:bidi="hi-IN"/>
        </w:rPr>
      </w:pPr>
      <w:r w:rsidRPr="00DA13CF">
        <w:rPr>
          <w:rFonts w:ascii="Times New Roman" w:eastAsia="Times New Roman" w:hAnsi="Times New Roman" w:cs="Times New Roman"/>
          <w:kern w:val="1"/>
          <w:sz w:val="28"/>
          <w:szCs w:val="24"/>
          <w:lang w:val="uk-UA" w:eastAsia="zh-CN" w:bidi="hi-IN"/>
        </w:rPr>
        <w:t xml:space="preserve">В кінотеатрі ім. І. Франка продемонстровано 110 різних кінофільмів на 2900 сеансах, в тому числі 1607 – дитячих. Кінопокази відвідало 71,7 тис. глядачів, у тому числі 50,1 тис. дітей. Постійно проводились благодійні акції у вигляді безкоштовного перегляду кінофільмів для дітей з малозабезпечених сімей, дітей з інвалідністю, дітей учасників АТО тощо. </w:t>
      </w:r>
    </w:p>
    <w:p w:rsidR="00DA13CF" w:rsidRPr="00DA13CF" w:rsidRDefault="00DA13CF" w:rsidP="00DA13CF">
      <w:pPr>
        <w:widowControl w:val="0"/>
        <w:suppressAutoHyphens/>
        <w:spacing w:after="0" w:line="240" w:lineRule="auto"/>
        <w:ind w:firstLine="567"/>
        <w:jc w:val="both"/>
        <w:rPr>
          <w:rFonts w:ascii="Times New Roman" w:eastAsia="Times New Roman" w:hAnsi="Times New Roman" w:cs="Times New Roman"/>
          <w:kern w:val="1"/>
          <w:sz w:val="28"/>
          <w:szCs w:val="24"/>
          <w:lang w:val="uk-UA" w:eastAsia="zh-CN" w:bidi="hi-IN"/>
        </w:rPr>
      </w:pPr>
      <w:r w:rsidRPr="00DA13CF">
        <w:rPr>
          <w:rFonts w:ascii="Times New Roman" w:eastAsia="Times New Roman" w:hAnsi="Times New Roman" w:cs="Times New Roman"/>
          <w:kern w:val="1"/>
          <w:sz w:val="28"/>
          <w:szCs w:val="24"/>
          <w:lang w:val="uk-UA" w:eastAsia="zh-CN" w:bidi="hi-IN"/>
        </w:rPr>
        <w:t>З 2018 року у всіх міських бібліотеках впроваджено Єдиний електронний читацький квиток.</w:t>
      </w:r>
    </w:p>
    <w:p w:rsidR="00DA13CF" w:rsidRPr="00DA13CF" w:rsidRDefault="00DA13CF" w:rsidP="00DA13CF">
      <w:pPr>
        <w:tabs>
          <w:tab w:val="left" w:pos="1524"/>
          <w:tab w:val="left" w:pos="2808"/>
        </w:tabs>
        <w:suppressAutoHyphens/>
        <w:spacing w:after="0" w:line="240" w:lineRule="auto"/>
        <w:ind w:firstLine="567"/>
        <w:jc w:val="both"/>
        <w:rPr>
          <w:rFonts w:ascii="Times New Roman" w:eastAsia="SimSun" w:hAnsi="Times New Roman" w:cs="Times New Roman"/>
          <w:kern w:val="1"/>
          <w:sz w:val="28"/>
          <w:szCs w:val="28"/>
          <w:lang w:val="uk-UA" w:eastAsia="zh-CN" w:bidi="hi-IN"/>
        </w:rPr>
      </w:pPr>
      <w:r w:rsidRPr="00DA13CF">
        <w:rPr>
          <w:rFonts w:ascii="Times New Roman" w:eastAsia="SimSun" w:hAnsi="Times New Roman" w:cs="Times New Roman"/>
          <w:kern w:val="1"/>
          <w:sz w:val="28"/>
          <w:szCs w:val="28"/>
          <w:lang w:val="uk-UA" w:eastAsia="zh-CN" w:bidi="hi-IN"/>
        </w:rPr>
        <w:t>Під час літніх канікул в Центральній міській бібліотеці та під час осінніх канікул в бібліотеках-філіалах №1, 8 функціонував Табір книголюбів</w:t>
      </w:r>
      <w:r w:rsidRPr="00DA13CF">
        <w:rPr>
          <w:rFonts w:ascii="Times New Roman" w:eastAsia="SimSun" w:hAnsi="Times New Roman" w:cs="Times New Roman"/>
          <w:b/>
          <w:kern w:val="1"/>
          <w:sz w:val="28"/>
          <w:szCs w:val="28"/>
          <w:lang w:val="uk-UA" w:eastAsia="zh-CN" w:bidi="hi-IN"/>
        </w:rPr>
        <w:t xml:space="preserve"> </w:t>
      </w:r>
      <w:r w:rsidRPr="00DA13CF">
        <w:rPr>
          <w:rFonts w:ascii="Times New Roman" w:eastAsia="SimSun" w:hAnsi="Times New Roman" w:cs="Times New Roman"/>
          <w:kern w:val="1"/>
          <w:sz w:val="28"/>
          <w:szCs w:val="28"/>
          <w:lang w:val="uk-UA" w:eastAsia="zh-CN" w:bidi="hi-IN"/>
        </w:rPr>
        <w:t xml:space="preserve">(організований спільно з ГО «Український дім ХХІ століття»), де відпочила та корисно провела дозвілля 181 дитина. </w:t>
      </w:r>
    </w:p>
    <w:p w:rsidR="00DA13CF" w:rsidRPr="00DA13CF" w:rsidRDefault="00DA13CF" w:rsidP="00DA13CF">
      <w:pPr>
        <w:suppressAutoHyphens/>
        <w:spacing w:after="0" w:line="240" w:lineRule="auto"/>
        <w:ind w:firstLine="567"/>
        <w:jc w:val="both"/>
        <w:rPr>
          <w:rFonts w:ascii="Times New Roman" w:eastAsia="SimSun" w:hAnsi="Times New Roman" w:cs="Times New Roman"/>
          <w:color w:val="000000" w:themeColor="text1"/>
          <w:kern w:val="1"/>
          <w:sz w:val="28"/>
          <w:szCs w:val="28"/>
          <w:lang w:val="uk-UA" w:eastAsia="zh-CN" w:bidi="hi-IN"/>
        </w:rPr>
      </w:pPr>
      <w:r w:rsidRPr="00DA13CF">
        <w:rPr>
          <w:rFonts w:ascii="Times New Roman" w:eastAsia="SimSun" w:hAnsi="Times New Roman" w:cs="Times New Roman"/>
          <w:color w:val="000000" w:themeColor="text1"/>
          <w:kern w:val="1"/>
          <w:sz w:val="28"/>
          <w:szCs w:val="28"/>
          <w:lang w:val="uk-UA" w:eastAsia="zh-CN" w:bidi="hi-IN"/>
        </w:rPr>
        <w:t>У рамках Бюджету участі в комунальному закладі «Централізована бібліотечна система» реалізовано проект</w:t>
      </w:r>
      <w:r w:rsidRPr="00DA13CF">
        <w:rPr>
          <w:rFonts w:ascii="Times New Roman" w:eastAsia="SimSun" w:hAnsi="Times New Roman" w:cs="Times New Roman"/>
          <w:b/>
          <w:color w:val="000000" w:themeColor="text1"/>
          <w:kern w:val="1"/>
          <w:sz w:val="28"/>
          <w:szCs w:val="28"/>
          <w:lang w:val="uk-UA" w:eastAsia="zh-CN" w:bidi="hi-IN"/>
        </w:rPr>
        <w:t xml:space="preserve"> </w:t>
      </w:r>
      <w:r w:rsidRPr="00DA13CF">
        <w:rPr>
          <w:rFonts w:ascii="Times New Roman" w:eastAsia="SimSun" w:hAnsi="Times New Roman" w:cs="Times New Roman"/>
          <w:color w:val="000000" w:themeColor="text1"/>
          <w:kern w:val="1"/>
          <w:sz w:val="28"/>
          <w:szCs w:val="28"/>
          <w:lang w:val="uk-UA" w:eastAsia="zh-CN" w:bidi="hi-IN"/>
        </w:rPr>
        <w:t xml:space="preserve">«Інтелектуальна мережа» </w:t>
      </w:r>
      <w:r w:rsidR="00A83595">
        <w:rPr>
          <w:rFonts w:ascii="Times New Roman" w:eastAsia="SimSun" w:hAnsi="Times New Roman" w:cs="Times New Roman"/>
          <w:color w:val="000000" w:themeColor="text1"/>
          <w:kern w:val="1"/>
          <w:sz w:val="28"/>
          <w:szCs w:val="28"/>
          <w:lang w:val="uk-UA" w:eastAsia="zh-CN" w:bidi="hi-IN"/>
        </w:rPr>
        <w:t xml:space="preserve">‒ </w:t>
      </w:r>
      <w:r w:rsidRPr="00DA13CF">
        <w:rPr>
          <w:rFonts w:ascii="Times New Roman" w:eastAsia="SimSun" w:hAnsi="Times New Roman" w:cs="Times New Roman"/>
          <w:color w:val="000000" w:themeColor="text1"/>
          <w:kern w:val="1"/>
          <w:sz w:val="28"/>
          <w:szCs w:val="28"/>
          <w:lang w:val="uk-UA" w:eastAsia="zh-CN" w:bidi="hi-IN"/>
        </w:rPr>
        <w:t>шахові клуби у міських бібліотеках», що мав на меті залучення широкого кола городян до мистецтва гри у шахи. Створено шахові кімнати на базі Центральної міської бібліотеки та бібліотек-філі</w:t>
      </w:r>
      <w:r w:rsidR="00F44404">
        <w:rPr>
          <w:rFonts w:ascii="Times New Roman" w:eastAsia="SimSun" w:hAnsi="Times New Roman" w:cs="Times New Roman"/>
          <w:color w:val="000000" w:themeColor="text1"/>
          <w:kern w:val="1"/>
          <w:sz w:val="28"/>
          <w:szCs w:val="28"/>
          <w:lang w:val="uk-UA" w:eastAsia="zh-CN" w:bidi="hi-IN"/>
        </w:rPr>
        <w:t>алів  № 1, 3. П</w:t>
      </w:r>
      <w:r w:rsidRPr="00DA13CF">
        <w:rPr>
          <w:rFonts w:ascii="Times New Roman" w:eastAsia="SimSun" w:hAnsi="Times New Roman" w:cs="Times New Roman"/>
          <w:color w:val="000000" w:themeColor="text1"/>
          <w:kern w:val="1"/>
          <w:sz w:val="28"/>
          <w:szCs w:val="28"/>
          <w:lang w:val="uk-UA" w:eastAsia="zh-CN" w:bidi="hi-IN"/>
        </w:rPr>
        <w:t xml:space="preserve">ротягом року були проведені шахові </w:t>
      </w:r>
      <w:r w:rsidRPr="00DA13CF">
        <w:rPr>
          <w:rFonts w:ascii="Times New Roman" w:eastAsia="SimSun" w:hAnsi="Times New Roman" w:cs="Times New Roman"/>
          <w:color w:val="000000" w:themeColor="text1"/>
          <w:kern w:val="1"/>
          <w:sz w:val="28"/>
          <w:szCs w:val="28"/>
          <w:lang w:val="uk-UA" w:eastAsia="zh-CN" w:bidi="hi-IN"/>
        </w:rPr>
        <w:lastRenderedPageBreak/>
        <w:t xml:space="preserve">фестивалі: «До Дня міста», «Покровський кубок» та «Кубок </w:t>
      </w:r>
      <w:proofErr w:type="spellStart"/>
      <w:r w:rsidRPr="00DA13CF">
        <w:rPr>
          <w:rFonts w:ascii="Times New Roman" w:eastAsia="SimSun" w:hAnsi="Times New Roman" w:cs="Times New Roman"/>
          <w:color w:val="000000" w:themeColor="text1"/>
          <w:kern w:val="1"/>
          <w:sz w:val="28"/>
          <w:szCs w:val="28"/>
          <w:lang w:val="uk-UA" w:eastAsia="zh-CN" w:bidi="hi-IN"/>
        </w:rPr>
        <w:t>Св</w:t>
      </w:r>
      <w:proofErr w:type="spellEnd"/>
      <w:r w:rsidRPr="00DA13CF">
        <w:rPr>
          <w:rFonts w:ascii="Times New Roman" w:eastAsia="SimSun" w:hAnsi="Times New Roman" w:cs="Times New Roman"/>
          <w:color w:val="000000" w:themeColor="text1"/>
          <w:kern w:val="1"/>
          <w:sz w:val="28"/>
          <w:szCs w:val="28"/>
          <w:lang w:val="uk-UA" w:eastAsia="zh-CN" w:bidi="hi-IN"/>
        </w:rPr>
        <w:t xml:space="preserve">. Миколая», у яких взяли участь більше 240 учасників. </w:t>
      </w:r>
    </w:p>
    <w:p w:rsidR="00DA13CF" w:rsidRPr="00DA13CF" w:rsidRDefault="00DA13CF" w:rsidP="00DA13CF">
      <w:pPr>
        <w:suppressAutoHyphens/>
        <w:spacing w:after="0" w:line="240" w:lineRule="auto"/>
        <w:ind w:firstLine="567"/>
        <w:jc w:val="both"/>
        <w:rPr>
          <w:rFonts w:ascii="Times New Roman" w:eastAsia="SimSun" w:hAnsi="Times New Roman" w:cs="Times New Roman"/>
          <w:color w:val="000000" w:themeColor="text1"/>
          <w:kern w:val="1"/>
          <w:sz w:val="28"/>
          <w:szCs w:val="28"/>
          <w:lang w:val="uk-UA" w:eastAsia="zh-CN" w:bidi="hi-IN"/>
        </w:rPr>
      </w:pPr>
      <w:r w:rsidRPr="00DA13CF">
        <w:rPr>
          <w:rFonts w:ascii="Times New Roman" w:eastAsia="SimSun" w:hAnsi="Times New Roman" w:cs="Times New Roman"/>
          <w:color w:val="000000" w:themeColor="text1"/>
          <w:kern w:val="1"/>
          <w:sz w:val="28"/>
          <w:szCs w:val="28"/>
          <w:lang w:val="uk-UA" w:eastAsia="zh-CN" w:bidi="hi-IN"/>
        </w:rPr>
        <w:t>Продовжувалася робота щодо залучення громадян до активного відпочинку на свіжому повітрі. Кількість відвідувачів гідропарку у 2018 році по відношенню до минулого року збільшилась на 8</w:t>
      </w:r>
      <w:r w:rsidR="003E5BB2">
        <w:rPr>
          <w:rFonts w:ascii="Times New Roman" w:eastAsia="SimSun" w:hAnsi="Times New Roman" w:cs="Times New Roman"/>
          <w:color w:val="000000" w:themeColor="text1"/>
          <w:kern w:val="1"/>
          <w:sz w:val="28"/>
          <w:szCs w:val="28"/>
          <w:lang w:val="uk-UA" w:eastAsia="zh-CN" w:bidi="hi-IN"/>
        </w:rPr>
        <w:t xml:space="preserve">,0 </w:t>
      </w:r>
      <w:r w:rsidRPr="00DA13CF">
        <w:rPr>
          <w:rFonts w:ascii="Times New Roman" w:eastAsia="SimSun" w:hAnsi="Times New Roman" w:cs="Times New Roman"/>
          <w:color w:val="000000" w:themeColor="text1"/>
          <w:kern w:val="1"/>
          <w:sz w:val="28"/>
          <w:szCs w:val="28"/>
          <w:lang w:val="uk-UA" w:eastAsia="zh-CN" w:bidi="hi-IN"/>
        </w:rPr>
        <w:t>%. Важливу роль в цьому відіграли мотузкові парки «</w:t>
      </w:r>
      <w:r w:rsidRPr="00DA13CF">
        <w:rPr>
          <w:rFonts w:ascii="Times New Roman" w:eastAsia="SimSun" w:hAnsi="Times New Roman" w:cs="Times New Roman"/>
          <w:color w:val="000000" w:themeColor="text1"/>
          <w:kern w:val="1"/>
          <w:sz w:val="28"/>
          <w:szCs w:val="28"/>
          <w:lang w:val="en-US" w:eastAsia="zh-CN" w:bidi="hi-IN"/>
        </w:rPr>
        <w:t>Monkey</w:t>
      </w:r>
      <w:r w:rsidRPr="00DA13CF">
        <w:rPr>
          <w:rFonts w:ascii="Times New Roman" w:eastAsia="SimSun" w:hAnsi="Times New Roman" w:cs="Times New Roman"/>
          <w:color w:val="000000" w:themeColor="text1"/>
          <w:kern w:val="1"/>
          <w:sz w:val="28"/>
          <w:szCs w:val="28"/>
          <w:lang w:val="uk-UA" w:eastAsia="zh-CN" w:bidi="hi-IN"/>
        </w:rPr>
        <w:t xml:space="preserve"> </w:t>
      </w:r>
      <w:r w:rsidRPr="00DA13CF">
        <w:rPr>
          <w:rFonts w:ascii="Times New Roman" w:eastAsia="SimSun" w:hAnsi="Times New Roman" w:cs="Times New Roman"/>
          <w:color w:val="000000" w:themeColor="text1"/>
          <w:kern w:val="1"/>
          <w:sz w:val="28"/>
          <w:szCs w:val="28"/>
          <w:lang w:val="en-US" w:eastAsia="zh-CN" w:bidi="hi-IN"/>
        </w:rPr>
        <w:t>park</w:t>
      </w:r>
      <w:r w:rsidRPr="00DA13CF">
        <w:rPr>
          <w:rFonts w:ascii="Times New Roman" w:eastAsia="SimSun" w:hAnsi="Times New Roman" w:cs="Times New Roman"/>
          <w:color w:val="000000" w:themeColor="text1"/>
          <w:kern w:val="1"/>
          <w:sz w:val="28"/>
          <w:szCs w:val="28"/>
          <w:lang w:val="uk-UA" w:eastAsia="zh-CN" w:bidi="hi-IN"/>
        </w:rPr>
        <w:t>» та «</w:t>
      </w:r>
      <w:r w:rsidRPr="00DA13CF">
        <w:rPr>
          <w:rFonts w:ascii="Times New Roman" w:eastAsia="SimSun" w:hAnsi="Times New Roman" w:cs="Times New Roman"/>
          <w:color w:val="000000" w:themeColor="text1"/>
          <w:kern w:val="1"/>
          <w:sz w:val="28"/>
          <w:szCs w:val="28"/>
          <w:lang w:val="en-US" w:eastAsia="zh-CN" w:bidi="hi-IN"/>
        </w:rPr>
        <w:t>Sky</w:t>
      </w:r>
      <w:r w:rsidRPr="00DA13CF">
        <w:rPr>
          <w:rFonts w:ascii="Times New Roman" w:eastAsia="SimSun" w:hAnsi="Times New Roman" w:cs="Times New Roman"/>
          <w:color w:val="000000" w:themeColor="text1"/>
          <w:kern w:val="1"/>
          <w:sz w:val="28"/>
          <w:szCs w:val="28"/>
          <w:lang w:val="uk-UA" w:eastAsia="zh-CN" w:bidi="hi-IN"/>
        </w:rPr>
        <w:t xml:space="preserve"> </w:t>
      </w:r>
      <w:r w:rsidRPr="00DA13CF">
        <w:rPr>
          <w:rFonts w:ascii="Times New Roman" w:eastAsia="SimSun" w:hAnsi="Times New Roman" w:cs="Times New Roman"/>
          <w:color w:val="000000" w:themeColor="text1"/>
          <w:kern w:val="1"/>
          <w:sz w:val="28"/>
          <w:szCs w:val="28"/>
          <w:lang w:val="en-US" w:eastAsia="zh-CN" w:bidi="hi-IN"/>
        </w:rPr>
        <w:t>Park</w:t>
      </w:r>
      <w:r w:rsidRPr="00DA13CF">
        <w:rPr>
          <w:rFonts w:ascii="Times New Roman" w:eastAsia="SimSun" w:hAnsi="Times New Roman" w:cs="Times New Roman"/>
          <w:color w:val="000000" w:themeColor="text1"/>
          <w:kern w:val="1"/>
          <w:sz w:val="28"/>
          <w:szCs w:val="28"/>
          <w:lang w:val="uk-UA" w:eastAsia="zh-CN" w:bidi="hi-IN"/>
        </w:rPr>
        <w:t xml:space="preserve">», гурток скелелазіння, тролейна траса, прокат велосипедів та каяків, а також новий вид дозвілля на воді – прокат </w:t>
      </w:r>
      <w:proofErr w:type="spellStart"/>
      <w:r w:rsidRPr="00DA13CF">
        <w:rPr>
          <w:rFonts w:ascii="Times New Roman" w:eastAsia="SimSun" w:hAnsi="Times New Roman" w:cs="Times New Roman"/>
          <w:color w:val="000000" w:themeColor="text1"/>
          <w:kern w:val="1"/>
          <w:sz w:val="28"/>
          <w:szCs w:val="28"/>
          <w:lang w:val="uk-UA" w:eastAsia="zh-CN" w:bidi="hi-IN"/>
        </w:rPr>
        <w:t>дощок</w:t>
      </w:r>
      <w:proofErr w:type="spellEnd"/>
      <w:r w:rsidRPr="00DA13CF">
        <w:rPr>
          <w:rFonts w:ascii="Times New Roman" w:eastAsia="SimSun" w:hAnsi="Times New Roman" w:cs="Times New Roman"/>
          <w:color w:val="000000" w:themeColor="text1"/>
          <w:kern w:val="1"/>
          <w:sz w:val="28"/>
          <w:szCs w:val="28"/>
          <w:lang w:val="uk-UA" w:eastAsia="zh-CN" w:bidi="hi-IN"/>
        </w:rPr>
        <w:t xml:space="preserve"> для серфінгу.</w:t>
      </w:r>
    </w:p>
    <w:p w:rsidR="00DA13CF" w:rsidRPr="00DA13CF" w:rsidRDefault="00DA13CF" w:rsidP="00DA13CF">
      <w:pPr>
        <w:suppressAutoHyphens/>
        <w:spacing w:after="0" w:line="240" w:lineRule="auto"/>
        <w:ind w:firstLine="567"/>
        <w:jc w:val="both"/>
        <w:rPr>
          <w:rFonts w:ascii="Times New Roman" w:eastAsia="SimSun" w:hAnsi="Times New Roman" w:cs="Mangal"/>
          <w:color w:val="000000" w:themeColor="text1"/>
          <w:kern w:val="1"/>
          <w:sz w:val="28"/>
          <w:szCs w:val="28"/>
          <w:lang w:val="uk-UA" w:eastAsia="zh-CN" w:bidi="hi-IN"/>
        </w:rPr>
      </w:pPr>
      <w:r w:rsidRPr="00DA13CF">
        <w:rPr>
          <w:rFonts w:ascii="Times New Roman" w:eastAsia="SimSun" w:hAnsi="Times New Roman" w:cs="Mangal"/>
          <w:color w:val="000000" w:themeColor="text1"/>
          <w:kern w:val="1"/>
          <w:sz w:val="28"/>
          <w:szCs w:val="28"/>
          <w:lang w:val="uk-UA" w:eastAsia="zh-CN" w:bidi="hi-IN"/>
        </w:rPr>
        <w:t xml:space="preserve">Впроваджено новий проект «Школа гідів міста Житомир», що є програмою навчання організації туристичного супроводу, а саме проведення екскурсій, здобуття навичок професії гідів-перекладачів, спеціалістів туристичних інформаційних центрів, менеджерів з туризму та проведення інших видів курсової підготовки в галузі туризму. </w:t>
      </w:r>
      <w:r w:rsidRPr="00DA13CF">
        <w:rPr>
          <w:rFonts w:ascii="Times New Roman" w:eastAsia="SimSun" w:hAnsi="Times New Roman" w:cs="Mangal"/>
          <w:bCs/>
          <w:color w:val="000000" w:themeColor="text1"/>
          <w:kern w:val="1"/>
          <w:sz w:val="28"/>
          <w:szCs w:val="28"/>
          <w:lang w:val="uk-UA" w:eastAsia="zh-CN" w:bidi="hi-IN"/>
        </w:rPr>
        <w:t>Головною метою «Школи гідів» є</w:t>
      </w:r>
      <w:r w:rsidRPr="00DA13CF">
        <w:rPr>
          <w:rFonts w:ascii="Times New Roman" w:eastAsia="SimSun" w:hAnsi="Times New Roman" w:cs="Mangal"/>
          <w:color w:val="000000" w:themeColor="text1"/>
          <w:kern w:val="1"/>
          <w:sz w:val="28"/>
          <w:szCs w:val="28"/>
          <w:lang w:val="uk-UA" w:eastAsia="zh-CN" w:bidi="hi-IN"/>
        </w:rPr>
        <w:t xml:space="preserve"> покращення якості наданих туристичних послуг та розширення екскурсійних програм та напрямів туризму в м. Житомирі.</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З метою п</w:t>
      </w:r>
      <w:r w:rsidRPr="00DA13CF">
        <w:rPr>
          <w:rFonts w:ascii="Times New Roman" w:eastAsia="Times New Roman" w:hAnsi="Times New Roman" w:cs="Times New Roman"/>
          <w:bCs/>
          <w:color w:val="000000" w:themeColor="text1"/>
          <w:sz w:val="28"/>
          <w:szCs w:val="28"/>
          <w:lang w:val="uk-UA"/>
        </w:rPr>
        <w:t xml:space="preserve">ідготовки спеціалістів у сфері культурного маркетингу та менеджменту, </w:t>
      </w:r>
      <w:proofErr w:type="spellStart"/>
      <w:r w:rsidRPr="00DA13CF">
        <w:rPr>
          <w:rFonts w:ascii="Times New Roman" w:eastAsia="Times New Roman" w:hAnsi="Times New Roman" w:cs="Times New Roman"/>
          <w:bCs/>
          <w:color w:val="000000" w:themeColor="text1"/>
          <w:sz w:val="28"/>
          <w:szCs w:val="28"/>
          <w:lang w:val="uk-UA"/>
        </w:rPr>
        <w:t>фандрайзингу</w:t>
      </w:r>
      <w:proofErr w:type="spellEnd"/>
      <w:r w:rsidRPr="00DA13CF">
        <w:rPr>
          <w:rFonts w:ascii="Times New Roman" w:eastAsia="Times New Roman" w:hAnsi="Times New Roman" w:cs="Times New Roman"/>
          <w:bCs/>
          <w:color w:val="000000" w:themeColor="text1"/>
          <w:sz w:val="28"/>
          <w:szCs w:val="28"/>
          <w:lang w:val="uk-UA"/>
        </w:rPr>
        <w:t>, стратегічного планування</w:t>
      </w:r>
      <w:r w:rsidRPr="00DA13CF">
        <w:rPr>
          <w:rFonts w:ascii="Times New Roman" w:eastAsia="Times New Roman" w:hAnsi="Times New Roman" w:cs="Times New Roman"/>
          <w:color w:val="000000" w:themeColor="text1"/>
          <w:sz w:val="28"/>
          <w:szCs w:val="28"/>
          <w:lang w:val="uk-UA"/>
        </w:rPr>
        <w:t xml:space="preserve"> вперше запроваджено новий проект ‒ Мистецька лабораторія «Школа соціально-культурного менеджменту». Це постійно діючий освітній курс, спрямований на підвищення рівня обізнаності молоді міста </w:t>
      </w:r>
      <w:r w:rsidRPr="00DA13CF">
        <w:rPr>
          <w:rFonts w:ascii="Times New Roman" w:eastAsia="Times New Roman" w:hAnsi="Times New Roman" w:cs="Times New Roman"/>
          <w:bCs/>
          <w:color w:val="000000" w:themeColor="text1"/>
          <w:sz w:val="28"/>
          <w:szCs w:val="28"/>
          <w:lang w:val="uk-UA"/>
        </w:rPr>
        <w:t xml:space="preserve">у сфері культурного маркетингу та менеджменту на прикладі управління культури міської ради. </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Упродовж звітного року створювались належні умови функціонування та зміцнювалась матеріально-технічна база закладів культури.</w:t>
      </w:r>
    </w:p>
    <w:p w:rsidR="00DA13CF" w:rsidRPr="00DA13CF" w:rsidRDefault="00075F39" w:rsidP="00DA13CF">
      <w:pPr>
        <w:spacing w:after="0" w:line="240" w:lineRule="auto"/>
        <w:ind w:firstLine="567"/>
        <w:jc w:val="both"/>
        <w:rPr>
          <w:rFonts w:ascii="Times New Roman" w:eastAsiaTheme="minorHAnsi" w:hAnsi="Times New Roman" w:cs="Times New Roman"/>
          <w:color w:val="000000" w:themeColor="text1"/>
          <w:sz w:val="28"/>
          <w:szCs w:val="28"/>
          <w:lang w:eastAsia="en-US"/>
        </w:rPr>
      </w:pPr>
      <w:r>
        <w:rPr>
          <w:rFonts w:ascii="Times New Roman" w:eastAsiaTheme="minorHAnsi" w:hAnsi="Times New Roman" w:cs="Times New Roman"/>
          <w:color w:val="000000" w:themeColor="text1"/>
          <w:sz w:val="28"/>
          <w:szCs w:val="28"/>
          <w:lang w:eastAsia="en-US"/>
        </w:rPr>
        <w:t xml:space="preserve">В рамках </w:t>
      </w:r>
      <w:r>
        <w:rPr>
          <w:rFonts w:ascii="Times New Roman" w:eastAsiaTheme="minorHAnsi" w:hAnsi="Times New Roman" w:cs="Times New Roman"/>
          <w:color w:val="000000" w:themeColor="text1"/>
          <w:sz w:val="28"/>
          <w:szCs w:val="28"/>
          <w:lang w:val="uk-UA" w:eastAsia="en-US"/>
        </w:rPr>
        <w:t>Б</w:t>
      </w:r>
      <w:proofErr w:type="spellStart"/>
      <w:r w:rsidR="00DA13CF" w:rsidRPr="00DA13CF">
        <w:rPr>
          <w:rFonts w:ascii="Times New Roman" w:eastAsiaTheme="minorHAnsi" w:hAnsi="Times New Roman" w:cs="Times New Roman"/>
          <w:color w:val="000000" w:themeColor="text1"/>
          <w:sz w:val="28"/>
          <w:szCs w:val="28"/>
          <w:lang w:eastAsia="en-US"/>
        </w:rPr>
        <w:t>юджету</w:t>
      </w:r>
      <w:proofErr w:type="spellEnd"/>
      <w:r w:rsidR="00DA13CF" w:rsidRPr="00DA13CF">
        <w:rPr>
          <w:rFonts w:ascii="Times New Roman" w:eastAsiaTheme="minorHAnsi" w:hAnsi="Times New Roman" w:cs="Times New Roman"/>
          <w:color w:val="000000" w:themeColor="text1"/>
          <w:sz w:val="28"/>
          <w:szCs w:val="28"/>
          <w:lang w:eastAsia="en-US"/>
        </w:rPr>
        <w:t xml:space="preserve"> </w:t>
      </w:r>
      <w:proofErr w:type="spellStart"/>
      <w:r w:rsidR="00DA13CF" w:rsidRPr="00DA13CF">
        <w:rPr>
          <w:rFonts w:ascii="Times New Roman" w:eastAsiaTheme="minorHAnsi" w:hAnsi="Times New Roman" w:cs="Times New Roman"/>
          <w:color w:val="000000" w:themeColor="text1"/>
          <w:sz w:val="28"/>
          <w:szCs w:val="28"/>
          <w:lang w:eastAsia="en-US"/>
        </w:rPr>
        <w:t>участі</w:t>
      </w:r>
      <w:proofErr w:type="spellEnd"/>
      <w:r w:rsidR="00DA13CF" w:rsidRPr="00DA13CF">
        <w:rPr>
          <w:rFonts w:ascii="Times New Roman" w:eastAsiaTheme="minorHAnsi" w:hAnsi="Times New Roman" w:cs="Times New Roman"/>
          <w:color w:val="000000" w:themeColor="text1"/>
          <w:sz w:val="28"/>
          <w:szCs w:val="28"/>
          <w:lang w:eastAsia="en-US"/>
        </w:rPr>
        <w:t xml:space="preserve"> проведено </w:t>
      </w:r>
      <w:proofErr w:type="spellStart"/>
      <w:r w:rsidR="00DA13CF" w:rsidRPr="00DA13CF">
        <w:rPr>
          <w:rFonts w:ascii="Times New Roman" w:eastAsiaTheme="minorHAnsi" w:hAnsi="Times New Roman" w:cs="Times New Roman"/>
          <w:color w:val="000000" w:themeColor="text1"/>
          <w:sz w:val="28"/>
          <w:szCs w:val="28"/>
          <w:lang w:eastAsia="en-US"/>
        </w:rPr>
        <w:t>капітальний</w:t>
      </w:r>
      <w:proofErr w:type="spellEnd"/>
      <w:r w:rsidR="00DA13CF" w:rsidRPr="00DA13CF">
        <w:rPr>
          <w:rFonts w:ascii="Times New Roman" w:eastAsiaTheme="minorHAnsi" w:hAnsi="Times New Roman" w:cs="Times New Roman"/>
          <w:color w:val="000000" w:themeColor="text1"/>
          <w:sz w:val="28"/>
          <w:szCs w:val="28"/>
          <w:lang w:eastAsia="en-US"/>
        </w:rPr>
        <w:t xml:space="preserve"> ремонт </w:t>
      </w:r>
      <w:proofErr w:type="spellStart"/>
      <w:r w:rsidR="00DA13CF" w:rsidRPr="00DA13CF">
        <w:rPr>
          <w:rFonts w:ascii="Times New Roman" w:eastAsiaTheme="minorHAnsi" w:hAnsi="Times New Roman" w:cs="Times New Roman"/>
          <w:color w:val="000000" w:themeColor="text1"/>
          <w:sz w:val="28"/>
          <w:szCs w:val="28"/>
          <w:lang w:eastAsia="en-US"/>
        </w:rPr>
        <w:t>даху</w:t>
      </w:r>
      <w:proofErr w:type="spellEnd"/>
      <w:r w:rsidR="00DA13CF" w:rsidRPr="00DA13CF">
        <w:rPr>
          <w:rFonts w:ascii="Times New Roman" w:eastAsiaTheme="minorHAnsi" w:hAnsi="Times New Roman" w:cs="Times New Roman"/>
          <w:color w:val="000000" w:themeColor="text1"/>
          <w:sz w:val="28"/>
          <w:szCs w:val="28"/>
          <w:lang w:eastAsia="en-US"/>
        </w:rPr>
        <w:t xml:space="preserve"> та </w:t>
      </w:r>
      <w:proofErr w:type="spellStart"/>
      <w:r w:rsidR="00DA13CF" w:rsidRPr="00DA13CF">
        <w:rPr>
          <w:rFonts w:ascii="Times New Roman" w:eastAsiaTheme="minorHAnsi" w:hAnsi="Times New Roman" w:cs="Times New Roman"/>
          <w:color w:val="000000" w:themeColor="text1"/>
          <w:sz w:val="28"/>
          <w:szCs w:val="28"/>
          <w:lang w:eastAsia="en-US"/>
        </w:rPr>
        <w:t>утеплення</w:t>
      </w:r>
      <w:proofErr w:type="spellEnd"/>
      <w:r w:rsidR="00DA13CF" w:rsidRPr="00DA13CF">
        <w:rPr>
          <w:rFonts w:ascii="Times New Roman" w:eastAsiaTheme="minorHAnsi" w:hAnsi="Times New Roman" w:cs="Times New Roman"/>
          <w:color w:val="000000" w:themeColor="text1"/>
          <w:sz w:val="28"/>
          <w:szCs w:val="28"/>
          <w:lang w:eastAsia="en-US"/>
        </w:rPr>
        <w:t xml:space="preserve"> фасаду </w:t>
      </w:r>
      <w:proofErr w:type="spellStart"/>
      <w:r w:rsidR="00DA13CF" w:rsidRPr="00DA13CF">
        <w:rPr>
          <w:rFonts w:ascii="Times New Roman" w:eastAsiaTheme="minorHAnsi" w:hAnsi="Times New Roman" w:cs="Times New Roman"/>
          <w:color w:val="000000" w:themeColor="text1"/>
          <w:sz w:val="28"/>
          <w:szCs w:val="28"/>
          <w:lang w:eastAsia="en-US"/>
        </w:rPr>
        <w:t>приміщення</w:t>
      </w:r>
      <w:proofErr w:type="spellEnd"/>
      <w:r w:rsidR="00DA13CF" w:rsidRPr="00DA13CF">
        <w:rPr>
          <w:rFonts w:ascii="Times New Roman" w:eastAsiaTheme="minorHAnsi" w:hAnsi="Times New Roman" w:cs="Times New Roman"/>
          <w:color w:val="000000" w:themeColor="text1"/>
          <w:sz w:val="28"/>
          <w:szCs w:val="28"/>
          <w:lang w:eastAsia="en-US"/>
        </w:rPr>
        <w:t xml:space="preserve"> КПСМНЗ </w:t>
      </w:r>
      <w:proofErr w:type="spellStart"/>
      <w:r w:rsidR="00DA13CF" w:rsidRPr="00DA13CF">
        <w:rPr>
          <w:rFonts w:ascii="Times New Roman" w:eastAsiaTheme="minorHAnsi" w:hAnsi="Times New Roman" w:cs="Times New Roman"/>
          <w:color w:val="000000" w:themeColor="text1"/>
          <w:sz w:val="28"/>
          <w:szCs w:val="28"/>
          <w:lang w:eastAsia="en-US"/>
        </w:rPr>
        <w:t>музичної</w:t>
      </w:r>
      <w:proofErr w:type="spellEnd"/>
      <w:r w:rsidR="00DA13CF" w:rsidRPr="00DA13CF">
        <w:rPr>
          <w:rFonts w:ascii="Times New Roman" w:eastAsiaTheme="minorHAnsi" w:hAnsi="Times New Roman" w:cs="Times New Roman"/>
          <w:color w:val="000000" w:themeColor="text1"/>
          <w:sz w:val="28"/>
          <w:szCs w:val="28"/>
          <w:lang w:eastAsia="en-US"/>
        </w:rPr>
        <w:t xml:space="preserve"> </w:t>
      </w:r>
      <w:proofErr w:type="spellStart"/>
      <w:r w:rsidR="00DA13CF" w:rsidRPr="00DA13CF">
        <w:rPr>
          <w:rFonts w:ascii="Times New Roman" w:eastAsiaTheme="minorHAnsi" w:hAnsi="Times New Roman" w:cs="Times New Roman"/>
          <w:color w:val="000000" w:themeColor="text1"/>
          <w:sz w:val="28"/>
          <w:szCs w:val="28"/>
          <w:lang w:eastAsia="en-US"/>
        </w:rPr>
        <w:t>школи</w:t>
      </w:r>
      <w:proofErr w:type="spellEnd"/>
      <w:r w:rsidR="00DA13CF" w:rsidRPr="00DA13CF">
        <w:rPr>
          <w:rFonts w:ascii="Times New Roman" w:eastAsiaTheme="minorHAnsi" w:hAnsi="Times New Roman" w:cs="Times New Roman"/>
          <w:color w:val="000000" w:themeColor="text1"/>
          <w:sz w:val="28"/>
          <w:szCs w:val="28"/>
          <w:lang w:eastAsia="en-US"/>
        </w:rPr>
        <w:t xml:space="preserve"> № 3.</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Проведено поточні ремонти та технічне обслуговування приміщень музичних та художньої школи на суму 641,1 тис. грн., поточний ремонт приміщень комунального закладу «Палац культури» на суму 217,7 тис. грн.</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Придбано музичні інструменти, супроводжуючі елементи, інвентар для шкіл естетичного виховання на загальну суму 795,5 тис. грн., </w:t>
      </w:r>
      <w:proofErr w:type="spellStart"/>
      <w:r w:rsidRPr="00DA13CF">
        <w:rPr>
          <w:rFonts w:ascii="Times New Roman" w:hAnsi="Times New Roman" w:cs="Times New Roman"/>
          <w:color w:val="000000" w:themeColor="text1"/>
          <w:sz w:val="28"/>
          <w:szCs w:val="28"/>
          <w:lang w:val="uk-UA" w:eastAsia="uk-UA"/>
        </w:rPr>
        <w:t>мікшерний</w:t>
      </w:r>
      <w:proofErr w:type="spellEnd"/>
      <w:r w:rsidRPr="00DA13CF">
        <w:rPr>
          <w:rFonts w:ascii="Times New Roman" w:hAnsi="Times New Roman" w:cs="Times New Roman"/>
          <w:color w:val="000000" w:themeColor="text1"/>
          <w:sz w:val="28"/>
          <w:szCs w:val="28"/>
          <w:lang w:val="uk-UA" w:eastAsia="uk-UA"/>
        </w:rPr>
        <w:t xml:space="preserve"> пульт, сценічні костюми, музичні інструменти та акустична система для комунального закладу «Палац культури» на загальну суму 177,7 тис. грн., поповнено книгами бібліотечний фонд комунального закладу «Централізована бібліотечна система».</w:t>
      </w:r>
    </w:p>
    <w:p w:rsidR="00DA13CF" w:rsidRPr="00DA13CF" w:rsidRDefault="00DA13CF" w:rsidP="00DA13CF">
      <w:pPr>
        <w:suppressAutoHyphens/>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SimSun" w:hAnsi="Times New Roman" w:cs="Times New Roman"/>
          <w:kern w:val="1"/>
          <w:sz w:val="28"/>
          <w:szCs w:val="28"/>
          <w:lang w:val="uk-UA" w:eastAsia="zh-CN" w:bidi="hi-IN"/>
        </w:rPr>
        <w:t xml:space="preserve">Комунальним підприємством «Парк» проведено поточні ремонти 8 човнів та 6 катамаранів, </w:t>
      </w:r>
      <w:r w:rsidRPr="00DA13CF">
        <w:rPr>
          <w:rFonts w:ascii="Times New Roman" w:eastAsia="Times New Roman" w:hAnsi="Times New Roman" w:cs="Times New Roman"/>
          <w:sz w:val="28"/>
          <w:szCs w:val="28"/>
          <w:lang w:val="uk-UA"/>
        </w:rPr>
        <w:t>атракціону «Фігурна карусель»,</w:t>
      </w:r>
      <w:r w:rsidRPr="00DA13CF">
        <w:rPr>
          <w:rFonts w:ascii="Times New Roman" w:eastAsia="SimSun" w:hAnsi="Times New Roman" w:cs="Times New Roman"/>
          <w:kern w:val="1"/>
          <w:sz w:val="28"/>
          <w:szCs w:val="28"/>
          <w:lang w:val="uk-UA" w:eastAsia="zh-CN" w:bidi="hi-IN"/>
        </w:rPr>
        <w:t xml:space="preserve"> </w:t>
      </w:r>
      <w:r w:rsidRPr="00DA13CF">
        <w:rPr>
          <w:rFonts w:ascii="Times New Roman" w:eastAsia="Times New Roman" w:hAnsi="Times New Roman" w:cs="Times New Roman"/>
          <w:sz w:val="28"/>
          <w:szCs w:val="28"/>
          <w:lang w:val="uk-UA"/>
        </w:rPr>
        <w:t xml:space="preserve">пневматичної зброї тиру, настелена нова підлога на атракціонах «Літачки» та «Фігурна карусель», придбано 3 лавки-гойдалки. </w:t>
      </w:r>
    </w:p>
    <w:p w:rsidR="00DA13CF" w:rsidRPr="00DA13CF" w:rsidRDefault="00DA13CF" w:rsidP="00DA13CF">
      <w:pPr>
        <w:suppressAutoHyphens/>
        <w:spacing w:after="0" w:line="240" w:lineRule="auto"/>
        <w:ind w:firstLine="567"/>
        <w:jc w:val="both"/>
        <w:rPr>
          <w:rFonts w:ascii="Times New Roman" w:eastAsia="SimSun" w:hAnsi="Times New Roman" w:cs="Times New Roman"/>
          <w:color w:val="000000" w:themeColor="text1"/>
          <w:kern w:val="1"/>
          <w:sz w:val="28"/>
          <w:szCs w:val="28"/>
          <w:lang w:val="uk-UA" w:eastAsia="zh-CN" w:bidi="hi-IN"/>
        </w:rPr>
      </w:pPr>
      <w:r w:rsidRPr="00DA13CF">
        <w:rPr>
          <w:rFonts w:ascii="Times New Roman" w:eastAsia="SimSun" w:hAnsi="Times New Roman" w:cs="Times New Roman"/>
          <w:color w:val="000000" w:themeColor="text1"/>
          <w:kern w:val="1"/>
          <w:sz w:val="28"/>
          <w:szCs w:val="28"/>
          <w:lang w:val="uk-UA" w:eastAsia="zh-CN" w:bidi="hi-IN"/>
        </w:rPr>
        <w:t xml:space="preserve">На проведення робіт з благоустрою території КП «Парк» витрачено понад 371,2 тис. грн., в тому числі на квіткове оформлення та придбання багаторічних зелених насаджень ‒ 93,5 тис. грн., висаджено кущі та дерева на суму понад                49 тис. грн. </w:t>
      </w:r>
    </w:p>
    <w:p w:rsidR="00DA13CF" w:rsidRDefault="00DA13CF" w:rsidP="00DA13CF">
      <w:pPr>
        <w:spacing w:after="0" w:line="240" w:lineRule="auto"/>
        <w:ind w:firstLine="567"/>
        <w:rPr>
          <w:rFonts w:ascii="Times New Roman" w:hAnsi="Times New Roman" w:cs="Times New Roman"/>
          <w:color w:val="FF0000"/>
          <w:sz w:val="28"/>
          <w:szCs w:val="28"/>
          <w:lang w:val="uk-UA" w:eastAsia="uk-UA"/>
        </w:rPr>
      </w:pPr>
    </w:p>
    <w:p w:rsidR="00DA13CF" w:rsidRPr="00DA13CF" w:rsidRDefault="00DA13CF" w:rsidP="00DA13CF">
      <w:pPr>
        <w:spacing w:after="0" w:line="240" w:lineRule="auto"/>
        <w:ind w:firstLine="567"/>
        <w:rPr>
          <w:rFonts w:ascii="Times New Roman" w:hAnsi="Times New Roman" w:cs="Times New Roman"/>
          <w:color w:val="FF0000"/>
          <w:sz w:val="28"/>
          <w:szCs w:val="28"/>
          <w:lang w:val="uk-UA" w:eastAsia="uk-UA"/>
        </w:rPr>
      </w:pPr>
    </w:p>
    <w:p w:rsidR="00DA13CF" w:rsidRPr="00DA13CF" w:rsidRDefault="00DA13CF" w:rsidP="00DA13CF">
      <w:pPr>
        <w:spacing w:after="0" w:line="240" w:lineRule="auto"/>
        <w:jc w:val="both"/>
        <w:rPr>
          <w:rFonts w:ascii="Times New Roman" w:eastAsia="Times New Roman" w:hAnsi="Times New Roman" w:cs="Times New Roman"/>
          <w:b/>
          <w:sz w:val="28"/>
          <w:szCs w:val="28"/>
          <w:lang w:val="uk-UA"/>
        </w:rPr>
      </w:pPr>
      <w:r w:rsidRPr="00DA13CF">
        <w:rPr>
          <w:rFonts w:ascii="Times New Roman" w:eastAsia="Times New Roman" w:hAnsi="Times New Roman" w:cs="Times New Roman"/>
          <w:b/>
          <w:sz w:val="28"/>
          <w:szCs w:val="28"/>
          <w:lang w:val="uk-UA"/>
        </w:rPr>
        <w:lastRenderedPageBreak/>
        <w:t xml:space="preserve">Охорона дитинства </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Одним із важливих напрямів роботи міської ради є захист прав дітей-сиріт, дітей, позбавлених батьківського піклування, дітей, які проживають в сім'ях, де батьки ухиляються від виконання батьківських обов'язків.</w:t>
      </w:r>
    </w:p>
    <w:p w:rsid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uk-UA"/>
        </w:rPr>
      </w:pPr>
      <w:r w:rsidRPr="00DA13CF">
        <w:rPr>
          <w:rFonts w:ascii="Times New Roman" w:eastAsia="Times New Roman" w:hAnsi="Times New Roman" w:cs="Times New Roman"/>
          <w:color w:val="000000"/>
          <w:sz w:val="28"/>
          <w:szCs w:val="28"/>
          <w:lang w:val="uk-UA"/>
        </w:rPr>
        <w:t>Станом на 01 січня 2019 року на обліку Служби у справах дітей міської ради перебувало 445 дітей.</w:t>
      </w:r>
    </w:p>
    <w:p w:rsidR="00DA13CF" w:rsidRPr="00DA13CF" w:rsidRDefault="00DA13CF" w:rsidP="00DA13CF">
      <w:pPr>
        <w:spacing w:after="0" w:line="240" w:lineRule="auto"/>
        <w:ind w:firstLine="567"/>
        <w:jc w:val="center"/>
        <w:rPr>
          <w:rFonts w:ascii="Times New Roman" w:eastAsiaTheme="majorEastAsia" w:hAnsi="Times New Roman" w:cs="Times New Roman"/>
          <w:b/>
          <w:bCs/>
          <w:kern w:val="24"/>
          <w:sz w:val="24"/>
          <w:szCs w:val="24"/>
          <w:lang w:eastAsia="en-US"/>
        </w:rPr>
      </w:pPr>
      <w:proofErr w:type="spellStart"/>
      <w:r w:rsidRPr="00DA13CF">
        <w:rPr>
          <w:rFonts w:ascii="Times New Roman" w:eastAsiaTheme="majorEastAsia" w:hAnsi="Times New Roman" w:cs="Times New Roman"/>
          <w:b/>
          <w:bCs/>
          <w:kern w:val="24"/>
          <w:sz w:val="24"/>
          <w:szCs w:val="24"/>
          <w:lang w:eastAsia="en-US"/>
        </w:rPr>
        <w:t>Інформація</w:t>
      </w:r>
      <w:proofErr w:type="spellEnd"/>
      <w:r w:rsidRPr="00DA13CF">
        <w:rPr>
          <w:rFonts w:ascii="Times New Roman" w:eastAsiaTheme="majorEastAsia" w:hAnsi="Times New Roman" w:cs="Times New Roman"/>
          <w:b/>
          <w:bCs/>
          <w:kern w:val="24"/>
          <w:sz w:val="24"/>
          <w:szCs w:val="24"/>
          <w:lang w:eastAsia="en-US"/>
        </w:rPr>
        <w:t xml:space="preserve"> про </w:t>
      </w:r>
      <w:proofErr w:type="spellStart"/>
      <w:r w:rsidRPr="00DA13CF">
        <w:rPr>
          <w:rFonts w:ascii="Times New Roman" w:eastAsiaTheme="majorEastAsia" w:hAnsi="Times New Roman" w:cs="Times New Roman"/>
          <w:b/>
          <w:bCs/>
          <w:kern w:val="24"/>
          <w:sz w:val="24"/>
          <w:szCs w:val="24"/>
          <w:lang w:eastAsia="en-US"/>
        </w:rPr>
        <w:t>дітей</w:t>
      </w:r>
      <w:proofErr w:type="spellEnd"/>
      <w:r w:rsidRPr="00DA13CF">
        <w:rPr>
          <w:rFonts w:ascii="Times New Roman" w:eastAsiaTheme="majorEastAsia" w:hAnsi="Times New Roman" w:cs="Times New Roman"/>
          <w:b/>
          <w:bCs/>
          <w:kern w:val="24"/>
          <w:sz w:val="24"/>
          <w:szCs w:val="24"/>
          <w:lang w:eastAsia="en-US"/>
        </w:rPr>
        <w:t xml:space="preserve">, </w:t>
      </w:r>
    </w:p>
    <w:p w:rsidR="00DA13CF" w:rsidRPr="00DA13CF" w:rsidRDefault="00DA13CF" w:rsidP="00DA13CF">
      <w:pPr>
        <w:spacing w:after="0" w:line="240" w:lineRule="auto"/>
        <w:ind w:firstLine="567"/>
        <w:jc w:val="center"/>
        <w:rPr>
          <w:rFonts w:ascii="Times New Roman" w:eastAsiaTheme="majorEastAsia" w:hAnsi="Times New Roman" w:cs="Times New Roman"/>
          <w:b/>
          <w:bCs/>
          <w:kern w:val="24"/>
          <w:sz w:val="24"/>
          <w:szCs w:val="24"/>
          <w:lang w:eastAsia="en-US"/>
        </w:rPr>
      </w:pPr>
      <w:proofErr w:type="spellStart"/>
      <w:r w:rsidRPr="00DA13CF">
        <w:rPr>
          <w:rFonts w:ascii="Times New Roman" w:eastAsiaTheme="majorEastAsia" w:hAnsi="Times New Roman" w:cs="Times New Roman"/>
          <w:b/>
          <w:bCs/>
          <w:kern w:val="24"/>
          <w:sz w:val="24"/>
          <w:szCs w:val="24"/>
          <w:lang w:eastAsia="en-US"/>
        </w:rPr>
        <w:t>які</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перебувають</w:t>
      </w:r>
      <w:proofErr w:type="spellEnd"/>
      <w:r w:rsidRPr="00DA13CF">
        <w:rPr>
          <w:rFonts w:ascii="Times New Roman" w:eastAsiaTheme="majorEastAsia" w:hAnsi="Times New Roman" w:cs="Times New Roman"/>
          <w:b/>
          <w:bCs/>
          <w:kern w:val="24"/>
          <w:sz w:val="24"/>
          <w:szCs w:val="24"/>
          <w:lang w:eastAsia="en-US"/>
        </w:rPr>
        <w:t xml:space="preserve"> на </w:t>
      </w:r>
      <w:proofErr w:type="spellStart"/>
      <w:proofErr w:type="gramStart"/>
      <w:r w:rsidRPr="00DA13CF">
        <w:rPr>
          <w:rFonts w:ascii="Times New Roman" w:eastAsiaTheme="majorEastAsia" w:hAnsi="Times New Roman" w:cs="Times New Roman"/>
          <w:b/>
          <w:bCs/>
          <w:kern w:val="24"/>
          <w:sz w:val="24"/>
          <w:szCs w:val="24"/>
          <w:lang w:eastAsia="en-US"/>
        </w:rPr>
        <w:t>обл</w:t>
      </w:r>
      <w:proofErr w:type="gramEnd"/>
      <w:r w:rsidRPr="00DA13CF">
        <w:rPr>
          <w:rFonts w:ascii="Times New Roman" w:eastAsiaTheme="majorEastAsia" w:hAnsi="Times New Roman" w:cs="Times New Roman"/>
          <w:b/>
          <w:bCs/>
          <w:kern w:val="24"/>
          <w:sz w:val="24"/>
          <w:szCs w:val="24"/>
          <w:lang w:eastAsia="en-US"/>
        </w:rPr>
        <w:t>іку</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Служби</w:t>
      </w:r>
      <w:proofErr w:type="spellEnd"/>
      <w:r w:rsidRPr="00DA13CF">
        <w:rPr>
          <w:rFonts w:ascii="Times New Roman" w:eastAsiaTheme="majorEastAsia" w:hAnsi="Times New Roman" w:cs="Times New Roman"/>
          <w:b/>
          <w:bCs/>
          <w:kern w:val="24"/>
          <w:sz w:val="24"/>
          <w:szCs w:val="24"/>
          <w:lang w:eastAsia="en-US"/>
        </w:rPr>
        <w:t xml:space="preserve"> у справах </w:t>
      </w:r>
      <w:proofErr w:type="spellStart"/>
      <w:r w:rsidRPr="00DA13CF">
        <w:rPr>
          <w:rFonts w:ascii="Times New Roman" w:eastAsiaTheme="majorEastAsia" w:hAnsi="Times New Roman" w:cs="Times New Roman"/>
          <w:b/>
          <w:bCs/>
          <w:kern w:val="24"/>
          <w:sz w:val="24"/>
          <w:szCs w:val="24"/>
          <w:lang w:eastAsia="en-US"/>
        </w:rPr>
        <w:t>дітей</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міської</w:t>
      </w:r>
      <w:proofErr w:type="spellEnd"/>
      <w:r w:rsidRPr="00DA13CF">
        <w:rPr>
          <w:rFonts w:ascii="Times New Roman" w:eastAsiaTheme="majorEastAsia" w:hAnsi="Times New Roman" w:cs="Times New Roman"/>
          <w:b/>
          <w:bCs/>
          <w:kern w:val="24"/>
          <w:sz w:val="24"/>
          <w:szCs w:val="24"/>
          <w:lang w:eastAsia="en-US"/>
        </w:rPr>
        <w:t xml:space="preserve"> ради </w:t>
      </w:r>
    </w:p>
    <w:p w:rsidR="00DA13CF" w:rsidRPr="00DA13CF" w:rsidRDefault="00DA13CF" w:rsidP="00DA13CF">
      <w:pPr>
        <w:spacing w:after="0" w:line="240" w:lineRule="auto"/>
        <w:ind w:firstLine="567"/>
        <w:jc w:val="center"/>
        <w:rPr>
          <w:rFonts w:ascii="Times New Roman" w:eastAsiaTheme="majorEastAsia" w:hAnsi="Times New Roman" w:cs="Times New Roman"/>
          <w:b/>
          <w:bCs/>
          <w:kern w:val="24"/>
          <w:sz w:val="16"/>
          <w:szCs w:val="16"/>
          <w:vertAlign w:val="superscript"/>
          <w:lang w:eastAsia="en-US"/>
        </w:rPr>
      </w:pPr>
    </w:p>
    <w:tbl>
      <w:tblPr>
        <w:tblStyle w:val="11"/>
        <w:tblW w:w="0" w:type="auto"/>
        <w:jc w:val="center"/>
        <w:tblInd w:w="-1405" w:type="dxa"/>
        <w:tblLayout w:type="fixed"/>
        <w:tblLook w:val="04A0" w:firstRow="1" w:lastRow="0" w:firstColumn="1" w:lastColumn="0" w:noHBand="0" w:noVBand="1"/>
      </w:tblPr>
      <w:tblGrid>
        <w:gridCol w:w="3368"/>
        <w:gridCol w:w="1276"/>
        <w:gridCol w:w="1276"/>
        <w:gridCol w:w="1417"/>
        <w:gridCol w:w="2150"/>
      </w:tblGrid>
      <w:tr w:rsidR="00DA13CF" w:rsidRPr="00DA13CF" w:rsidTr="009C185B">
        <w:trPr>
          <w:jc w:val="center"/>
        </w:trPr>
        <w:tc>
          <w:tcPr>
            <w:tcW w:w="3368" w:type="dxa"/>
            <w:vAlign w:val="center"/>
          </w:tcPr>
          <w:p w:rsidR="00DA13CF" w:rsidRPr="00DA13CF" w:rsidRDefault="00DA13CF" w:rsidP="00A601AE">
            <w:pPr>
              <w:ind w:firstLine="567"/>
              <w:jc w:val="center"/>
              <w:rPr>
                <w:rFonts w:ascii="Times New Roman" w:eastAsiaTheme="minorHAnsi" w:hAnsi="Times New Roman" w:cs="Times New Roman"/>
                <w:bCs/>
                <w:sz w:val="24"/>
                <w:szCs w:val="24"/>
                <w:lang w:eastAsia="en-US"/>
              </w:rPr>
            </w:pPr>
            <w:r w:rsidRPr="00DA13CF">
              <w:rPr>
                <w:rFonts w:ascii="Times New Roman" w:eastAsiaTheme="minorHAnsi" w:hAnsi="Times New Roman" w:cs="Times New Roman"/>
                <w:bCs/>
                <w:sz w:val="24"/>
                <w:szCs w:val="24"/>
                <w:lang w:val="uk-UA" w:eastAsia="en-US"/>
              </w:rPr>
              <w:t>Причина перебування на обліку</w:t>
            </w:r>
          </w:p>
        </w:tc>
        <w:tc>
          <w:tcPr>
            <w:tcW w:w="1276" w:type="dxa"/>
            <w:vAlign w:val="center"/>
          </w:tcPr>
          <w:p w:rsidR="00DA13CF" w:rsidRPr="00DA13CF" w:rsidRDefault="00DA13CF" w:rsidP="00C626F3">
            <w:pP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bCs/>
                <w:sz w:val="24"/>
                <w:szCs w:val="24"/>
                <w:lang w:val="uk-UA" w:eastAsia="en-US"/>
              </w:rPr>
              <w:t>2015 рік</w:t>
            </w:r>
          </w:p>
        </w:tc>
        <w:tc>
          <w:tcPr>
            <w:tcW w:w="1276" w:type="dxa"/>
            <w:vAlign w:val="center"/>
          </w:tcPr>
          <w:p w:rsidR="00DA13CF" w:rsidRPr="00DA13CF" w:rsidRDefault="00DA13CF" w:rsidP="00C626F3">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2016 рік</w:t>
            </w:r>
          </w:p>
        </w:tc>
        <w:tc>
          <w:tcPr>
            <w:tcW w:w="1417" w:type="dxa"/>
            <w:vAlign w:val="center"/>
          </w:tcPr>
          <w:p w:rsidR="00DA13CF" w:rsidRPr="00DA13CF" w:rsidRDefault="00DA13CF" w:rsidP="00C626F3">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2017 рік</w:t>
            </w:r>
          </w:p>
        </w:tc>
        <w:tc>
          <w:tcPr>
            <w:tcW w:w="2150"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2018 рік</w:t>
            </w:r>
          </w:p>
        </w:tc>
      </w:tr>
      <w:tr w:rsidR="00DA13CF" w:rsidRPr="00DA13CF" w:rsidTr="009C185B">
        <w:trPr>
          <w:trHeight w:val="348"/>
          <w:jc w:val="center"/>
        </w:trPr>
        <w:tc>
          <w:tcPr>
            <w:tcW w:w="3368" w:type="dxa"/>
            <w:vAlign w:val="center"/>
          </w:tcPr>
          <w:p w:rsidR="00DA13CF" w:rsidRPr="00DA13CF" w:rsidRDefault="00DA13CF" w:rsidP="00A601AE">
            <w:pPr>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Діти-сироти</w:t>
            </w:r>
          </w:p>
        </w:tc>
        <w:tc>
          <w:tcPr>
            <w:tcW w:w="1276"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107</w:t>
            </w:r>
          </w:p>
        </w:tc>
        <w:tc>
          <w:tcPr>
            <w:tcW w:w="1276"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135</w:t>
            </w:r>
          </w:p>
        </w:tc>
        <w:tc>
          <w:tcPr>
            <w:tcW w:w="1417"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126</w:t>
            </w:r>
          </w:p>
        </w:tc>
        <w:tc>
          <w:tcPr>
            <w:tcW w:w="2150"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127</w:t>
            </w:r>
          </w:p>
        </w:tc>
      </w:tr>
      <w:tr w:rsidR="00DA13CF" w:rsidRPr="00DA13CF" w:rsidTr="009C185B">
        <w:trPr>
          <w:trHeight w:val="465"/>
          <w:jc w:val="center"/>
        </w:trPr>
        <w:tc>
          <w:tcPr>
            <w:tcW w:w="3368" w:type="dxa"/>
            <w:vAlign w:val="center"/>
          </w:tcPr>
          <w:p w:rsidR="00DA13CF" w:rsidRPr="00DA13CF" w:rsidRDefault="00DA13CF" w:rsidP="00A601AE">
            <w:pPr>
              <w:rPr>
                <w:rFonts w:ascii="Times New Roman" w:eastAsiaTheme="minorHAnsi" w:hAnsi="Times New Roman" w:cs="Times New Roman"/>
                <w:bCs/>
                <w:sz w:val="24"/>
                <w:szCs w:val="24"/>
                <w:lang w:eastAsia="en-US"/>
              </w:rPr>
            </w:pPr>
            <w:r w:rsidRPr="00DA13CF">
              <w:rPr>
                <w:rFonts w:ascii="Times New Roman" w:eastAsiaTheme="minorHAnsi" w:hAnsi="Times New Roman" w:cs="Times New Roman"/>
                <w:bCs/>
                <w:sz w:val="24"/>
                <w:szCs w:val="24"/>
                <w:lang w:val="uk-UA" w:eastAsia="en-US"/>
              </w:rPr>
              <w:t>Діти, позбавлені батьківського піклування</w:t>
            </w:r>
          </w:p>
        </w:tc>
        <w:tc>
          <w:tcPr>
            <w:tcW w:w="1276"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251</w:t>
            </w:r>
          </w:p>
        </w:tc>
        <w:tc>
          <w:tcPr>
            <w:tcW w:w="1276"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205</w:t>
            </w:r>
          </w:p>
        </w:tc>
        <w:tc>
          <w:tcPr>
            <w:tcW w:w="1417"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222</w:t>
            </w:r>
          </w:p>
        </w:tc>
        <w:tc>
          <w:tcPr>
            <w:tcW w:w="2150"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226</w:t>
            </w:r>
          </w:p>
        </w:tc>
      </w:tr>
      <w:tr w:rsidR="00DA13CF" w:rsidRPr="00DA13CF" w:rsidTr="009C185B">
        <w:trPr>
          <w:jc w:val="center"/>
        </w:trPr>
        <w:tc>
          <w:tcPr>
            <w:tcW w:w="3368"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Діти, які проживають у сім’ях, у яких батьки ухиляються від виконання батьківських обов’язків</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96</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118</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89</w:t>
            </w:r>
          </w:p>
        </w:tc>
        <w:tc>
          <w:tcPr>
            <w:tcW w:w="2150"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82</w:t>
            </w:r>
          </w:p>
        </w:tc>
      </w:tr>
      <w:tr w:rsidR="00DA13CF" w:rsidRPr="00DA13CF" w:rsidTr="009C185B">
        <w:trPr>
          <w:jc w:val="center"/>
        </w:trPr>
        <w:tc>
          <w:tcPr>
            <w:tcW w:w="3368"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Діти, які схильні до бродяжництва</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w:t>
            </w:r>
          </w:p>
        </w:tc>
        <w:tc>
          <w:tcPr>
            <w:tcW w:w="2150"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5</w:t>
            </w:r>
          </w:p>
        </w:tc>
      </w:tr>
      <w:tr w:rsidR="00DA13CF" w:rsidRPr="00DA13CF" w:rsidTr="009C185B">
        <w:trPr>
          <w:jc w:val="center"/>
        </w:trPr>
        <w:tc>
          <w:tcPr>
            <w:tcW w:w="3368"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Діти, які зазнали насильства у сім’ї</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7</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7</w:t>
            </w:r>
          </w:p>
        </w:tc>
        <w:tc>
          <w:tcPr>
            <w:tcW w:w="2150"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5</w:t>
            </w:r>
          </w:p>
        </w:tc>
      </w:tr>
      <w:tr w:rsidR="00DA13CF" w:rsidRPr="00DA13CF" w:rsidTr="009C185B">
        <w:trPr>
          <w:trHeight w:val="423"/>
          <w:jc w:val="center"/>
        </w:trPr>
        <w:tc>
          <w:tcPr>
            <w:tcW w:w="3368" w:type="dxa"/>
            <w:vAlign w:val="center"/>
          </w:tcPr>
          <w:p w:rsidR="00DA13CF" w:rsidRPr="00DA13CF" w:rsidRDefault="00DA13CF" w:rsidP="00A601AE">
            <w:pP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bCs/>
                <w:sz w:val="24"/>
                <w:szCs w:val="24"/>
                <w:lang w:val="uk-UA" w:eastAsia="en-US"/>
              </w:rPr>
              <w:t>Всього дітей</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472</w:t>
            </w:r>
          </w:p>
        </w:tc>
        <w:tc>
          <w:tcPr>
            <w:tcW w:w="127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468</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446</w:t>
            </w:r>
          </w:p>
        </w:tc>
        <w:tc>
          <w:tcPr>
            <w:tcW w:w="2150"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445</w:t>
            </w:r>
          </w:p>
        </w:tc>
      </w:tr>
    </w:tbl>
    <w:p w:rsidR="00DA13CF" w:rsidRP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uk-UA"/>
        </w:rPr>
      </w:pPr>
    </w:p>
    <w:p w:rsidR="00DA13CF" w:rsidRP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4"/>
          <w:lang w:val="uk-UA"/>
        </w:rPr>
      </w:pPr>
      <w:r w:rsidRPr="00DA13CF">
        <w:rPr>
          <w:rFonts w:ascii="Times New Roman" w:eastAsia="Times New Roman" w:hAnsi="Times New Roman" w:cs="Times New Roman"/>
          <w:color w:val="000000"/>
          <w:sz w:val="28"/>
          <w:szCs w:val="24"/>
          <w:lang w:val="uk-UA"/>
        </w:rPr>
        <w:t>Продовжувалася робота щодо забезпечення прав дітей-сиріт та дітей, позбавлених батьківського піклування, на виховання в сімейному оточенні.</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У місті функціонують 6 дитячих будинків сімейного типу, в які влаштовано 38 дітей, та 14 прийомних сімей, в які влаштовано 20 дітей. </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p>
    <w:p w:rsidR="00DA13CF" w:rsidRPr="00DA13CF" w:rsidRDefault="00DA13CF" w:rsidP="00DA13CF">
      <w:pPr>
        <w:autoSpaceDE w:val="0"/>
        <w:autoSpaceDN w:val="0"/>
        <w:adjustRightInd w:val="0"/>
        <w:spacing w:after="0" w:line="240" w:lineRule="auto"/>
        <w:ind w:firstLine="567"/>
        <w:jc w:val="center"/>
        <w:rPr>
          <w:rFonts w:ascii="Times New Roman" w:eastAsia="+mj-ea" w:hAnsi="Times New Roman" w:cs="Times New Roman"/>
          <w:b/>
          <w:bCs/>
          <w:color w:val="000000"/>
          <w:kern w:val="24"/>
          <w:sz w:val="24"/>
          <w:szCs w:val="24"/>
          <w:lang w:val="uk-UA" w:eastAsia="uk-UA"/>
        </w:rPr>
      </w:pPr>
      <w:r w:rsidRPr="00DA13CF">
        <w:rPr>
          <w:rFonts w:ascii="Times New Roman" w:eastAsia="+mj-ea" w:hAnsi="Times New Roman" w:cs="Times New Roman"/>
          <w:b/>
          <w:bCs/>
          <w:color w:val="000000"/>
          <w:kern w:val="24"/>
          <w:sz w:val="24"/>
          <w:szCs w:val="24"/>
          <w:lang w:val="uk-UA" w:eastAsia="uk-UA"/>
        </w:rPr>
        <w:t xml:space="preserve">Дитячі будинки сімейного типу та прийомні сім’ї </w:t>
      </w:r>
    </w:p>
    <w:p w:rsidR="00DA13CF" w:rsidRPr="00DA13CF" w:rsidRDefault="00DA13CF" w:rsidP="00DA13CF">
      <w:pPr>
        <w:autoSpaceDE w:val="0"/>
        <w:autoSpaceDN w:val="0"/>
        <w:adjustRightInd w:val="0"/>
        <w:spacing w:after="0" w:line="240" w:lineRule="auto"/>
        <w:ind w:firstLine="567"/>
        <w:jc w:val="center"/>
        <w:rPr>
          <w:rFonts w:ascii="Times New Roman" w:eastAsia="+mj-ea" w:hAnsi="Times New Roman" w:cs="Times New Roman"/>
          <w:b/>
          <w:bCs/>
          <w:color w:val="000000"/>
          <w:kern w:val="24"/>
          <w:sz w:val="16"/>
          <w:szCs w:val="16"/>
          <w:lang w:val="uk-UA" w:eastAsia="uk-UA"/>
        </w:rPr>
      </w:pPr>
    </w:p>
    <w:tbl>
      <w:tblPr>
        <w:tblStyle w:val="2"/>
        <w:tblW w:w="0" w:type="auto"/>
        <w:tblInd w:w="250" w:type="dxa"/>
        <w:tblLook w:val="04A0" w:firstRow="1" w:lastRow="0" w:firstColumn="1" w:lastColumn="0" w:noHBand="0" w:noVBand="1"/>
      </w:tblPr>
      <w:tblGrid>
        <w:gridCol w:w="3720"/>
        <w:gridCol w:w="1554"/>
        <w:gridCol w:w="1417"/>
        <w:gridCol w:w="1142"/>
        <w:gridCol w:w="1664"/>
      </w:tblGrid>
      <w:tr w:rsidR="00DA13CF" w:rsidRPr="00DA13CF" w:rsidTr="009C185B">
        <w:tc>
          <w:tcPr>
            <w:tcW w:w="3720"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Назва показника</w:t>
            </w:r>
          </w:p>
        </w:tc>
        <w:tc>
          <w:tcPr>
            <w:tcW w:w="1554" w:type="dxa"/>
            <w:vAlign w:val="center"/>
          </w:tcPr>
          <w:p w:rsidR="00DA13CF" w:rsidRPr="00DA13CF" w:rsidRDefault="00DA13CF" w:rsidP="00A601AE">
            <w:pPr>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2015 рік</w:t>
            </w:r>
          </w:p>
        </w:tc>
        <w:tc>
          <w:tcPr>
            <w:tcW w:w="1417" w:type="dxa"/>
            <w:vAlign w:val="center"/>
          </w:tcPr>
          <w:p w:rsidR="00DA13CF" w:rsidRPr="00DA13CF" w:rsidRDefault="00DA13CF" w:rsidP="00A601AE">
            <w:pPr>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2016 рік</w:t>
            </w:r>
          </w:p>
        </w:tc>
        <w:tc>
          <w:tcPr>
            <w:tcW w:w="1142" w:type="dxa"/>
            <w:vAlign w:val="center"/>
          </w:tcPr>
          <w:p w:rsidR="00DA13CF" w:rsidRPr="00DA13CF" w:rsidRDefault="00DA13CF" w:rsidP="00A601AE">
            <w:pPr>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2017 рік</w:t>
            </w:r>
          </w:p>
        </w:tc>
        <w:tc>
          <w:tcPr>
            <w:tcW w:w="1664" w:type="dxa"/>
          </w:tcPr>
          <w:p w:rsidR="00DA13CF" w:rsidRPr="00DA13CF" w:rsidRDefault="00DA13CF" w:rsidP="00A601AE">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2018 рік</w:t>
            </w:r>
          </w:p>
        </w:tc>
      </w:tr>
      <w:tr w:rsidR="00DA13CF" w:rsidRPr="00DA13CF" w:rsidTr="009C185B">
        <w:trPr>
          <w:trHeight w:val="211"/>
        </w:trPr>
        <w:tc>
          <w:tcPr>
            <w:tcW w:w="3720" w:type="dxa"/>
            <w:vAlign w:val="center"/>
          </w:tcPr>
          <w:p w:rsidR="00DA13CF" w:rsidRPr="00DA13CF" w:rsidRDefault="00DA13CF" w:rsidP="00A601AE">
            <w:pP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Кількість будинків сімейного типу, од.</w:t>
            </w:r>
          </w:p>
        </w:tc>
        <w:tc>
          <w:tcPr>
            <w:tcW w:w="155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6</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5</w:t>
            </w:r>
          </w:p>
        </w:tc>
        <w:tc>
          <w:tcPr>
            <w:tcW w:w="1142"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5</w:t>
            </w:r>
          </w:p>
        </w:tc>
        <w:tc>
          <w:tcPr>
            <w:tcW w:w="166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6</w:t>
            </w:r>
          </w:p>
        </w:tc>
      </w:tr>
      <w:tr w:rsidR="00DA13CF" w:rsidRPr="00DA13CF" w:rsidTr="009C185B">
        <w:trPr>
          <w:trHeight w:val="48"/>
        </w:trPr>
        <w:tc>
          <w:tcPr>
            <w:tcW w:w="3720" w:type="dxa"/>
            <w:vAlign w:val="center"/>
          </w:tcPr>
          <w:p w:rsidR="00DA13CF" w:rsidRPr="00DA13CF" w:rsidRDefault="00DA13CF" w:rsidP="00A601AE">
            <w:pPr>
              <w:rPr>
                <w:rFonts w:ascii="Times New Roman" w:eastAsiaTheme="minorHAnsi" w:hAnsi="Times New Roman" w:cs="Times New Roman"/>
                <w:bCs/>
                <w:sz w:val="24"/>
                <w:szCs w:val="24"/>
                <w:lang w:eastAsia="en-US"/>
              </w:rPr>
            </w:pPr>
            <w:r w:rsidRPr="00DA13CF">
              <w:rPr>
                <w:rFonts w:ascii="Times New Roman" w:eastAsiaTheme="minorHAnsi" w:hAnsi="Times New Roman" w:cs="Times New Roman"/>
                <w:bCs/>
                <w:sz w:val="24"/>
                <w:szCs w:val="24"/>
                <w:lang w:val="uk-UA" w:eastAsia="en-US"/>
              </w:rPr>
              <w:t>Кількість дітей в будинках сімейного типу, осіб</w:t>
            </w:r>
          </w:p>
        </w:tc>
        <w:tc>
          <w:tcPr>
            <w:tcW w:w="155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42</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39</w:t>
            </w:r>
          </w:p>
        </w:tc>
        <w:tc>
          <w:tcPr>
            <w:tcW w:w="1142"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38</w:t>
            </w:r>
          </w:p>
        </w:tc>
        <w:tc>
          <w:tcPr>
            <w:tcW w:w="166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38</w:t>
            </w:r>
          </w:p>
        </w:tc>
      </w:tr>
      <w:tr w:rsidR="00DA13CF" w:rsidRPr="00DA13CF" w:rsidTr="009C185B">
        <w:trPr>
          <w:trHeight w:val="228"/>
        </w:trPr>
        <w:tc>
          <w:tcPr>
            <w:tcW w:w="3720" w:type="dxa"/>
            <w:vAlign w:val="center"/>
          </w:tcPr>
          <w:p w:rsidR="00DA13CF" w:rsidRPr="00DA13CF" w:rsidRDefault="00DA13CF" w:rsidP="00A601AE">
            <w:pPr>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Кількість прийомних сімей, од.</w:t>
            </w:r>
          </w:p>
        </w:tc>
        <w:tc>
          <w:tcPr>
            <w:tcW w:w="155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14</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13</w:t>
            </w:r>
          </w:p>
        </w:tc>
        <w:tc>
          <w:tcPr>
            <w:tcW w:w="1142" w:type="dxa"/>
            <w:vAlign w:val="center"/>
          </w:tcPr>
          <w:p w:rsidR="00DA13CF" w:rsidRPr="00DA13CF" w:rsidRDefault="00DA13CF" w:rsidP="00C626F3">
            <w:pPr>
              <w:ind w:firstLine="567"/>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14</w:t>
            </w:r>
          </w:p>
        </w:tc>
        <w:tc>
          <w:tcPr>
            <w:tcW w:w="166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14</w:t>
            </w:r>
          </w:p>
        </w:tc>
      </w:tr>
      <w:tr w:rsidR="00DA13CF" w:rsidRPr="00DA13CF" w:rsidTr="009C185B">
        <w:trPr>
          <w:trHeight w:val="220"/>
        </w:trPr>
        <w:tc>
          <w:tcPr>
            <w:tcW w:w="3720" w:type="dxa"/>
            <w:vAlign w:val="center"/>
          </w:tcPr>
          <w:p w:rsidR="00DA13CF" w:rsidRPr="00DA13CF" w:rsidRDefault="00DA13CF" w:rsidP="00A601AE">
            <w:pPr>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Кількість дітей в прийомних сім</w:t>
            </w:r>
            <w:r w:rsidRPr="00DA13CF">
              <w:rPr>
                <w:rFonts w:ascii="Times New Roman" w:eastAsiaTheme="minorHAnsi" w:hAnsi="Times New Roman" w:cs="Times New Roman"/>
                <w:bCs/>
                <w:sz w:val="24"/>
                <w:szCs w:val="24"/>
                <w:lang w:eastAsia="en-US"/>
              </w:rPr>
              <w:t>’</w:t>
            </w:r>
            <w:proofErr w:type="spellStart"/>
            <w:r w:rsidRPr="00DA13CF">
              <w:rPr>
                <w:rFonts w:ascii="Times New Roman" w:eastAsiaTheme="minorHAnsi" w:hAnsi="Times New Roman" w:cs="Times New Roman"/>
                <w:bCs/>
                <w:sz w:val="24"/>
                <w:szCs w:val="24"/>
                <w:lang w:val="uk-UA" w:eastAsia="en-US"/>
              </w:rPr>
              <w:t>ях</w:t>
            </w:r>
            <w:proofErr w:type="spellEnd"/>
            <w:r w:rsidRPr="00DA13CF">
              <w:rPr>
                <w:rFonts w:ascii="Times New Roman" w:eastAsiaTheme="minorHAnsi" w:hAnsi="Times New Roman" w:cs="Times New Roman"/>
                <w:bCs/>
                <w:sz w:val="24"/>
                <w:szCs w:val="24"/>
                <w:lang w:val="uk-UA" w:eastAsia="en-US"/>
              </w:rPr>
              <w:t>, осіб</w:t>
            </w:r>
          </w:p>
        </w:tc>
        <w:tc>
          <w:tcPr>
            <w:tcW w:w="155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21</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19</w:t>
            </w:r>
          </w:p>
        </w:tc>
        <w:tc>
          <w:tcPr>
            <w:tcW w:w="1142"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19</w:t>
            </w:r>
          </w:p>
        </w:tc>
        <w:tc>
          <w:tcPr>
            <w:tcW w:w="1664"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20</w:t>
            </w:r>
          </w:p>
        </w:tc>
      </w:tr>
    </w:tbl>
    <w:p w:rsidR="00DA13CF" w:rsidRP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4"/>
          <w:lang w:val="uk-UA"/>
        </w:rPr>
      </w:pPr>
    </w:p>
    <w:p w:rsidR="00DA13CF" w:rsidRP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4"/>
          <w:lang w:val="uk-UA"/>
        </w:rPr>
      </w:pPr>
      <w:r w:rsidRPr="00DA13CF">
        <w:rPr>
          <w:rFonts w:ascii="Times New Roman" w:eastAsia="Times New Roman" w:hAnsi="Times New Roman" w:cs="Times New Roman"/>
          <w:color w:val="000000"/>
          <w:sz w:val="28"/>
          <w:szCs w:val="24"/>
          <w:lang w:val="uk-UA"/>
        </w:rPr>
        <w:t>Упродовж 2018 року 55 дітей набули статусів дітей-сиріт та дітей, позбавлених батьківського піклування, з них до сімейних форм виховання влаштовано 47 дітей.</w:t>
      </w:r>
    </w:p>
    <w:p w:rsidR="00DA13CF" w:rsidRPr="00DA13CF" w:rsidRDefault="00DA13CF" w:rsidP="00DA13CF">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4"/>
          <w:lang w:val="uk-UA"/>
        </w:rPr>
      </w:pPr>
      <w:r w:rsidRPr="00DA13CF">
        <w:rPr>
          <w:rFonts w:ascii="Times New Roman" w:eastAsiaTheme="majorEastAsia" w:hAnsi="Times New Roman" w:cs="Times New Roman"/>
          <w:bCs/>
          <w:noProof/>
          <w:kern w:val="24"/>
          <w:sz w:val="28"/>
          <w:szCs w:val="28"/>
        </w:rPr>
        <w:lastRenderedPageBreak/>
        <w:drawing>
          <wp:inline distT="0" distB="0" distL="0" distR="0" wp14:anchorId="356C9615" wp14:editId="21C66FD5">
            <wp:extent cx="5848350" cy="2533650"/>
            <wp:effectExtent l="0" t="0" r="0" b="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A13CF" w:rsidRPr="00DA13CF" w:rsidRDefault="00DA13CF" w:rsidP="00DA13CF">
      <w:pPr>
        <w:ind w:firstLine="567"/>
        <w:jc w:val="center"/>
        <w:rPr>
          <w:rFonts w:ascii="Times New Roman" w:eastAsiaTheme="majorEastAsia" w:hAnsi="Times New Roman" w:cs="Times New Roman"/>
          <w:b/>
          <w:bCs/>
          <w:kern w:val="24"/>
          <w:sz w:val="24"/>
          <w:szCs w:val="24"/>
          <w:lang w:eastAsia="en-US"/>
        </w:rPr>
      </w:pPr>
      <w:proofErr w:type="spellStart"/>
      <w:r w:rsidRPr="00DA13CF">
        <w:rPr>
          <w:rFonts w:ascii="Times New Roman" w:eastAsiaTheme="majorEastAsia" w:hAnsi="Times New Roman" w:cs="Times New Roman"/>
          <w:b/>
          <w:bCs/>
          <w:kern w:val="24"/>
          <w:sz w:val="24"/>
          <w:szCs w:val="24"/>
          <w:lang w:eastAsia="en-US"/>
        </w:rPr>
        <w:t>Влаштування</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дітей</w:t>
      </w:r>
      <w:proofErr w:type="spellEnd"/>
      <w:r w:rsidRPr="00DA13CF">
        <w:rPr>
          <w:rFonts w:ascii="Times New Roman" w:eastAsiaTheme="majorEastAsia" w:hAnsi="Times New Roman" w:cs="Times New Roman"/>
          <w:b/>
          <w:bCs/>
          <w:kern w:val="24"/>
          <w:sz w:val="24"/>
          <w:szCs w:val="24"/>
          <w:lang w:eastAsia="en-US"/>
        </w:rPr>
        <w:t xml:space="preserve"> у </w:t>
      </w:r>
      <w:proofErr w:type="spellStart"/>
      <w:r w:rsidRPr="00DA13CF">
        <w:rPr>
          <w:rFonts w:ascii="Times New Roman" w:eastAsiaTheme="majorEastAsia" w:hAnsi="Times New Roman" w:cs="Times New Roman"/>
          <w:b/>
          <w:bCs/>
          <w:kern w:val="24"/>
          <w:sz w:val="24"/>
          <w:szCs w:val="24"/>
          <w:lang w:eastAsia="en-US"/>
        </w:rPr>
        <w:t>сімейні</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форми</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виховання</w:t>
      </w:r>
      <w:proofErr w:type="spellEnd"/>
    </w:p>
    <w:tbl>
      <w:tblPr>
        <w:tblStyle w:val="2"/>
        <w:tblW w:w="0" w:type="auto"/>
        <w:tblLook w:val="04A0" w:firstRow="1" w:lastRow="0" w:firstColumn="1" w:lastColumn="0" w:noHBand="0" w:noVBand="1"/>
      </w:tblPr>
      <w:tblGrid>
        <w:gridCol w:w="3652"/>
        <w:gridCol w:w="1701"/>
        <w:gridCol w:w="1417"/>
        <w:gridCol w:w="1560"/>
        <w:gridCol w:w="1206"/>
      </w:tblGrid>
      <w:tr w:rsidR="00DA13CF" w:rsidRPr="00DA13CF" w:rsidTr="009C185B">
        <w:tc>
          <w:tcPr>
            <w:tcW w:w="3652" w:type="dxa"/>
            <w:vAlign w:val="center"/>
          </w:tcPr>
          <w:p w:rsidR="00DA13CF" w:rsidRPr="00DA13CF" w:rsidRDefault="00DA13CF" w:rsidP="00DA13CF">
            <w:pPr>
              <w:ind w:firstLine="567"/>
              <w:jc w:val="center"/>
              <w:rPr>
                <w:rFonts w:ascii="Times New Roman" w:eastAsiaTheme="minorHAnsi" w:hAnsi="Times New Roman" w:cs="Times New Roman"/>
                <w:bCs/>
                <w:sz w:val="24"/>
                <w:szCs w:val="24"/>
                <w:lang w:val="uk-UA" w:eastAsia="en-US"/>
              </w:rPr>
            </w:pPr>
            <w:r w:rsidRPr="00DA13CF">
              <w:rPr>
                <w:rFonts w:ascii="Times New Roman" w:eastAsiaTheme="minorHAnsi" w:hAnsi="Times New Roman" w:cs="Times New Roman"/>
                <w:bCs/>
                <w:sz w:val="24"/>
                <w:szCs w:val="24"/>
                <w:lang w:val="uk-UA" w:eastAsia="en-US"/>
              </w:rPr>
              <w:t>Назва показника</w:t>
            </w:r>
          </w:p>
        </w:tc>
        <w:tc>
          <w:tcPr>
            <w:tcW w:w="1701" w:type="dxa"/>
            <w:vAlign w:val="center"/>
          </w:tcPr>
          <w:p w:rsidR="00DA13CF" w:rsidRPr="00DA13CF" w:rsidRDefault="00DA13CF" w:rsidP="00C626F3">
            <w:pPr>
              <w:ind w:firstLine="567"/>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2015 рік</w:t>
            </w:r>
          </w:p>
        </w:tc>
        <w:tc>
          <w:tcPr>
            <w:tcW w:w="1417" w:type="dxa"/>
            <w:vAlign w:val="center"/>
          </w:tcPr>
          <w:p w:rsidR="00DA13CF" w:rsidRPr="00DA13CF" w:rsidRDefault="00DA13CF" w:rsidP="00C626F3">
            <w:pPr>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2016 рік</w:t>
            </w:r>
          </w:p>
        </w:tc>
        <w:tc>
          <w:tcPr>
            <w:tcW w:w="1560" w:type="dxa"/>
            <w:vAlign w:val="center"/>
          </w:tcPr>
          <w:p w:rsidR="00DA13CF" w:rsidRPr="00DA13CF" w:rsidRDefault="00DA13CF" w:rsidP="00C626F3">
            <w:pPr>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2017 рік</w:t>
            </w:r>
          </w:p>
        </w:tc>
        <w:tc>
          <w:tcPr>
            <w:tcW w:w="1206" w:type="dxa"/>
            <w:vAlign w:val="center"/>
          </w:tcPr>
          <w:p w:rsidR="00DA13CF" w:rsidRPr="00DA13CF" w:rsidRDefault="00DA13CF" w:rsidP="00C626F3">
            <w:pPr>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2018 рік</w:t>
            </w:r>
          </w:p>
        </w:tc>
      </w:tr>
      <w:tr w:rsidR="00DA13CF" w:rsidRPr="00DA13CF" w:rsidTr="009C185B">
        <w:tc>
          <w:tcPr>
            <w:tcW w:w="3652"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Відсоток дітей влаштованих у сімейні форми виховання від загальної кількості дітей, %</w:t>
            </w:r>
          </w:p>
        </w:tc>
        <w:tc>
          <w:tcPr>
            <w:tcW w:w="1701"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82,7</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85,9</w:t>
            </w:r>
          </w:p>
        </w:tc>
        <w:tc>
          <w:tcPr>
            <w:tcW w:w="1560"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86,2</w:t>
            </w:r>
          </w:p>
        </w:tc>
        <w:tc>
          <w:tcPr>
            <w:tcW w:w="120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89,5</w:t>
            </w:r>
          </w:p>
        </w:tc>
      </w:tr>
      <w:tr w:rsidR="00DA13CF" w:rsidRPr="00DA13CF" w:rsidTr="009C185B">
        <w:tc>
          <w:tcPr>
            <w:tcW w:w="3652"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Відсоток дітей влаштованих у заклади інституційного догляду та виховання дітей від загальної кількості дітей, %</w:t>
            </w:r>
          </w:p>
        </w:tc>
        <w:tc>
          <w:tcPr>
            <w:tcW w:w="1701"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17,3</w:t>
            </w:r>
          </w:p>
        </w:tc>
        <w:tc>
          <w:tcPr>
            <w:tcW w:w="1417"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14,1</w:t>
            </w:r>
          </w:p>
        </w:tc>
        <w:tc>
          <w:tcPr>
            <w:tcW w:w="1560" w:type="dxa"/>
            <w:vAlign w:val="center"/>
          </w:tcPr>
          <w:p w:rsidR="00DA13CF" w:rsidRPr="00DA13CF" w:rsidRDefault="00DA13CF" w:rsidP="00C626F3">
            <w:pPr>
              <w:ind w:firstLine="567"/>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13,8</w:t>
            </w:r>
          </w:p>
        </w:tc>
        <w:tc>
          <w:tcPr>
            <w:tcW w:w="1206" w:type="dxa"/>
            <w:vAlign w:val="center"/>
          </w:tcPr>
          <w:p w:rsidR="00DA13CF" w:rsidRPr="00DA13CF" w:rsidRDefault="00DA13CF" w:rsidP="00C626F3">
            <w:pPr>
              <w:ind w:firstLine="567"/>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10,5</w:t>
            </w:r>
          </w:p>
        </w:tc>
      </w:tr>
    </w:tbl>
    <w:p w:rsidR="00DA13CF" w:rsidRPr="00DA13CF" w:rsidRDefault="00DA13CF" w:rsidP="00DA13CF">
      <w:pPr>
        <w:spacing w:after="0" w:line="240" w:lineRule="auto"/>
        <w:ind w:firstLine="567"/>
        <w:jc w:val="both"/>
        <w:rPr>
          <w:rFonts w:ascii="Times New Roman" w:eastAsiaTheme="majorEastAsia" w:hAnsi="Times New Roman" w:cs="Times New Roman"/>
          <w:color w:val="000000"/>
          <w:sz w:val="28"/>
          <w:szCs w:val="28"/>
          <w:lang w:eastAsia="en-US"/>
        </w:rPr>
      </w:pPr>
    </w:p>
    <w:p w:rsidR="00DA13CF" w:rsidRPr="00DA13CF" w:rsidRDefault="00DA13CF" w:rsidP="00495257">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Національне усиновлення є найбільш пр</w:t>
      </w:r>
      <w:r w:rsidR="000934F8">
        <w:rPr>
          <w:rFonts w:ascii="Times New Roman" w:eastAsiaTheme="minorHAnsi" w:hAnsi="Times New Roman" w:cs="Times New Roman"/>
          <w:sz w:val="28"/>
          <w:szCs w:val="28"/>
          <w:lang w:val="uk-UA" w:eastAsia="en-US"/>
        </w:rPr>
        <w:t>іоритетною формою влаштування ді</w:t>
      </w:r>
      <w:r w:rsidRPr="00DA13CF">
        <w:rPr>
          <w:rFonts w:ascii="Times New Roman" w:eastAsiaTheme="minorHAnsi" w:hAnsi="Times New Roman" w:cs="Times New Roman"/>
          <w:sz w:val="28"/>
          <w:szCs w:val="28"/>
          <w:lang w:val="uk-UA" w:eastAsia="en-US"/>
        </w:rPr>
        <w:t>т</w:t>
      </w:r>
      <w:r w:rsidR="000934F8">
        <w:rPr>
          <w:rFonts w:ascii="Times New Roman" w:eastAsiaTheme="minorHAnsi" w:hAnsi="Times New Roman" w:cs="Times New Roman"/>
          <w:sz w:val="28"/>
          <w:szCs w:val="28"/>
          <w:lang w:val="uk-UA" w:eastAsia="en-US"/>
        </w:rPr>
        <w:t>ей</w:t>
      </w:r>
      <w:r w:rsidRPr="00DA13CF">
        <w:rPr>
          <w:rFonts w:ascii="Times New Roman" w:eastAsiaTheme="minorHAnsi" w:hAnsi="Times New Roman" w:cs="Times New Roman"/>
          <w:sz w:val="28"/>
          <w:szCs w:val="28"/>
          <w:lang w:val="uk-UA" w:eastAsia="en-US"/>
        </w:rPr>
        <w:t>-сир</w:t>
      </w:r>
      <w:r w:rsidR="000934F8">
        <w:rPr>
          <w:rFonts w:ascii="Times New Roman" w:eastAsiaTheme="minorHAnsi" w:hAnsi="Times New Roman" w:cs="Times New Roman"/>
          <w:sz w:val="28"/>
          <w:szCs w:val="28"/>
          <w:lang w:val="uk-UA" w:eastAsia="en-US"/>
        </w:rPr>
        <w:t>іт</w:t>
      </w:r>
      <w:r w:rsidRPr="00DA13CF">
        <w:rPr>
          <w:rFonts w:ascii="Times New Roman" w:eastAsiaTheme="minorHAnsi" w:hAnsi="Times New Roman" w:cs="Times New Roman"/>
          <w:sz w:val="28"/>
          <w:szCs w:val="28"/>
          <w:lang w:val="uk-UA" w:eastAsia="en-US"/>
        </w:rPr>
        <w:t xml:space="preserve"> та д</w:t>
      </w:r>
      <w:r w:rsidR="000934F8">
        <w:rPr>
          <w:rFonts w:ascii="Times New Roman" w:eastAsiaTheme="minorHAnsi" w:hAnsi="Times New Roman" w:cs="Times New Roman"/>
          <w:sz w:val="28"/>
          <w:szCs w:val="28"/>
          <w:lang w:val="uk-UA" w:eastAsia="en-US"/>
        </w:rPr>
        <w:t>ітей</w:t>
      </w:r>
      <w:r w:rsidRPr="00DA13CF">
        <w:rPr>
          <w:rFonts w:ascii="Times New Roman" w:eastAsiaTheme="minorHAnsi" w:hAnsi="Times New Roman" w:cs="Times New Roman"/>
          <w:sz w:val="28"/>
          <w:szCs w:val="28"/>
          <w:lang w:val="uk-UA" w:eastAsia="en-US"/>
        </w:rPr>
        <w:t>, позбавлен</w:t>
      </w:r>
      <w:r w:rsidR="000934F8">
        <w:rPr>
          <w:rFonts w:ascii="Times New Roman" w:eastAsiaTheme="minorHAnsi" w:hAnsi="Times New Roman" w:cs="Times New Roman"/>
          <w:sz w:val="28"/>
          <w:szCs w:val="28"/>
          <w:lang w:val="uk-UA" w:eastAsia="en-US"/>
        </w:rPr>
        <w:t>их</w:t>
      </w:r>
      <w:r w:rsidRPr="00DA13CF">
        <w:rPr>
          <w:rFonts w:ascii="Times New Roman" w:eastAsiaTheme="minorHAnsi" w:hAnsi="Times New Roman" w:cs="Times New Roman"/>
          <w:sz w:val="28"/>
          <w:szCs w:val="28"/>
          <w:lang w:val="uk-UA" w:eastAsia="en-US"/>
        </w:rPr>
        <w:t xml:space="preserve"> батьківського піклування</w:t>
      </w:r>
      <w:r w:rsidR="000934F8">
        <w:rPr>
          <w:rFonts w:ascii="Times New Roman" w:eastAsiaTheme="minorHAnsi" w:hAnsi="Times New Roman" w:cs="Times New Roman"/>
          <w:sz w:val="28"/>
          <w:szCs w:val="28"/>
          <w:lang w:val="uk-UA" w:eastAsia="en-US"/>
        </w:rPr>
        <w:t>.</w:t>
      </w:r>
    </w:p>
    <w:p w:rsidR="00DA13CF" w:rsidRPr="00DA13CF" w:rsidRDefault="00DA13CF" w:rsidP="00495257">
      <w:pPr>
        <w:spacing w:after="0" w:line="240" w:lineRule="auto"/>
        <w:ind w:firstLine="567"/>
        <w:jc w:val="both"/>
        <w:rPr>
          <w:rFonts w:ascii="Times New Roman" w:eastAsiaTheme="minorHAnsi" w:hAnsi="Times New Roman" w:cs="Times New Roman"/>
          <w:sz w:val="28"/>
          <w:szCs w:val="28"/>
          <w:lang w:eastAsia="en-US"/>
        </w:rPr>
      </w:pPr>
    </w:p>
    <w:p w:rsidR="00DA13CF" w:rsidRPr="00DA13CF" w:rsidRDefault="00DA13CF" w:rsidP="00495257">
      <w:pPr>
        <w:spacing w:after="0" w:line="240" w:lineRule="auto"/>
        <w:ind w:firstLine="567"/>
        <w:jc w:val="center"/>
        <w:rPr>
          <w:rFonts w:ascii="Times New Roman" w:eastAsiaTheme="majorEastAsia" w:hAnsi="Times New Roman" w:cs="Times New Roman"/>
          <w:b/>
          <w:bCs/>
          <w:kern w:val="24"/>
          <w:sz w:val="24"/>
          <w:szCs w:val="24"/>
          <w:lang w:eastAsia="en-US"/>
        </w:rPr>
      </w:pPr>
      <w:proofErr w:type="spellStart"/>
      <w:r w:rsidRPr="00DA13CF">
        <w:rPr>
          <w:rFonts w:ascii="Times New Roman" w:eastAsiaTheme="majorEastAsia" w:hAnsi="Times New Roman" w:cs="Times New Roman"/>
          <w:b/>
          <w:bCs/>
          <w:kern w:val="24"/>
          <w:sz w:val="24"/>
          <w:szCs w:val="24"/>
          <w:lang w:eastAsia="en-US"/>
        </w:rPr>
        <w:t>Усиновлення</w:t>
      </w:r>
      <w:proofErr w:type="spellEnd"/>
      <w:r w:rsidRPr="00DA13CF">
        <w:rPr>
          <w:rFonts w:ascii="Times New Roman" w:eastAsiaTheme="majorEastAsia" w:hAnsi="Times New Roman" w:cs="Times New Roman"/>
          <w:b/>
          <w:bCs/>
          <w:kern w:val="24"/>
          <w:sz w:val="24"/>
          <w:szCs w:val="24"/>
          <w:lang w:eastAsia="en-US"/>
        </w:rPr>
        <w:t xml:space="preserve"> </w:t>
      </w:r>
      <w:proofErr w:type="spellStart"/>
      <w:r w:rsidRPr="00DA13CF">
        <w:rPr>
          <w:rFonts w:ascii="Times New Roman" w:eastAsiaTheme="majorEastAsia" w:hAnsi="Times New Roman" w:cs="Times New Roman"/>
          <w:b/>
          <w:bCs/>
          <w:kern w:val="24"/>
          <w:sz w:val="24"/>
          <w:szCs w:val="24"/>
          <w:lang w:eastAsia="en-US"/>
        </w:rPr>
        <w:t>дітей</w:t>
      </w:r>
      <w:proofErr w:type="spellEnd"/>
    </w:p>
    <w:tbl>
      <w:tblPr>
        <w:tblStyle w:val="2"/>
        <w:tblW w:w="0" w:type="auto"/>
        <w:tblLook w:val="04A0" w:firstRow="1" w:lastRow="0" w:firstColumn="1" w:lastColumn="0" w:noHBand="0" w:noVBand="1"/>
      </w:tblPr>
      <w:tblGrid>
        <w:gridCol w:w="3970"/>
        <w:gridCol w:w="1554"/>
        <w:gridCol w:w="1417"/>
        <w:gridCol w:w="1142"/>
        <w:gridCol w:w="1239"/>
      </w:tblGrid>
      <w:tr w:rsidR="00DA13CF" w:rsidRPr="00DA13CF" w:rsidTr="009C185B">
        <w:tc>
          <w:tcPr>
            <w:tcW w:w="3970"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Назва показника</w:t>
            </w:r>
          </w:p>
        </w:tc>
        <w:tc>
          <w:tcPr>
            <w:tcW w:w="1554" w:type="dxa"/>
            <w:vAlign w:val="center"/>
          </w:tcPr>
          <w:p w:rsidR="00DA13CF" w:rsidRPr="00DA13CF" w:rsidRDefault="00DA13CF" w:rsidP="00A601AE">
            <w:pPr>
              <w:jc w:val="center"/>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2015 рік</w:t>
            </w:r>
          </w:p>
        </w:tc>
        <w:tc>
          <w:tcPr>
            <w:tcW w:w="1417" w:type="dxa"/>
            <w:vAlign w:val="center"/>
          </w:tcPr>
          <w:p w:rsidR="00DA13CF" w:rsidRPr="00DA13CF" w:rsidRDefault="00DA13CF" w:rsidP="00A601AE">
            <w:pPr>
              <w:jc w:val="center"/>
              <w:rPr>
                <w:rFonts w:ascii="Times New Roman" w:eastAsiaTheme="minorHAnsi" w:hAnsi="Times New Roman" w:cs="Times New Roman"/>
                <w:lang w:val="uk-UA" w:eastAsia="en-US"/>
              </w:rPr>
            </w:pPr>
            <w:r w:rsidRPr="00DA13CF">
              <w:rPr>
                <w:rFonts w:ascii="Times New Roman" w:eastAsiaTheme="minorHAnsi" w:hAnsi="Times New Roman" w:cs="Times New Roman"/>
                <w:lang w:val="uk-UA" w:eastAsia="en-US"/>
              </w:rPr>
              <w:t>2016 рік</w:t>
            </w:r>
          </w:p>
        </w:tc>
        <w:tc>
          <w:tcPr>
            <w:tcW w:w="1142" w:type="dxa"/>
            <w:vAlign w:val="center"/>
          </w:tcPr>
          <w:p w:rsidR="00DA13CF" w:rsidRPr="00DA13CF" w:rsidRDefault="00DA13CF" w:rsidP="00A601AE">
            <w:pPr>
              <w:jc w:val="center"/>
              <w:rPr>
                <w:rFonts w:ascii="Times New Roman" w:eastAsiaTheme="minorHAnsi" w:hAnsi="Times New Roman" w:cs="Times New Roman"/>
                <w:lang w:eastAsia="en-US"/>
              </w:rPr>
            </w:pPr>
            <w:r w:rsidRPr="00DA13CF">
              <w:rPr>
                <w:rFonts w:ascii="Times New Roman" w:eastAsiaTheme="minorHAnsi" w:hAnsi="Times New Roman" w:cs="Times New Roman"/>
                <w:lang w:val="uk-UA" w:eastAsia="en-US"/>
              </w:rPr>
              <w:t>2017 рік</w:t>
            </w:r>
          </w:p>
        </w:tc>
        <w:tc>
          <w:tcPr>
            <w:tcW w:w="1239" w:type="dxa"/>
          </w:tcPr>
          <w:p w:rsidR="00DA13CF" w:rsidRPr="00DA13CF" w:rsidRDefault="00DA13CF" w:rsidP="00A601AE">
            <w:pPr>
              <w:jc w:val="center"/>
              <w:rPr>
                <w:rFonts w:ascii="Times New Roman" w:eastAsiaTheme="minorHAnsi" w:hAnsi="Times New Roman" w:cs="Times New Roman"/>
                <w:lang w:eastAsia="en-US"/>
              </w:rPr>
            </w:pPr>
            <w:r w:rsidRPr="00DA13CF">
              <w:rPr>
                <w:rFonts w:ascii="Times New Roman" w:eastAsiaTheme="minorHAnsi" w:hAnsi="Times New Roman" w:cs="Times New Roman"/>
                <w:lang w:val="uk-UA" w:eastAsia="en-US"/>
              </w:rPr>
              <w:t>2018 рік</w:t>
            </w:r>
          </w:p>
        </w:tc>
      </w:tr>
      <w:tr w:rsidR="00DA13CF" w:rsidRPr="00DA13CF" w:rsidTr="009C185B">
        <w:trPr>
          <w:trHeight w:val="686"/>
        </w:trPr>
        <w:tc>
          <w:tcPr>
            <w:tcW w:w="3970"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Кількість дітей, які перебувають на обліку з усиновлення в Службі у справах дітей міської ради</w:t>
            </w:r>
          </w:p>
        </w:tc>
        <w:tc>
          <w:tcPr>
            <w:tcW w:w="1554"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89</w:t>
            </w:r>
          </w:p>
        </w:tc>
        <w:tc>
          <w:tcPr>
            <w:tcW w:w="1417"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81</w:t>
            </w:r>
          </w:p>
        </w:tc>
        <w:tc>
          <w:tcPr>
            <w:tcW w:w="1142" w:type="dxa"/>
            <w:vAlign w:val="center"/>
          </w:tcPr>
          <w:p w:rsidR="00DA13CF" w:rsidRPr="00DA13CF" w:rsidRDefault="00DA13CF" w:rsidP="00DA13CF">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77</w:t>
            </w:r>
          </w:p>
        </w:tc>
        <w:tc>
          <w:tcPr>
            <w:tcW w:w="1239"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79</w:t>
            </w:r>
          </w:p>
        </w:tc>
      </w:tr>
      <w:tr w:rsidR="00DA13CF" w:rsidRPr="00DA13CF" w:rsidTr="009C185B">
        <w:trPr>
          <w:trHeight w:val="268"/>
        </w:trPr>
        <w:tc>
          <w:tcPr>
            <w:tcW w:w="3970" w:type="dxa"/>
            <w:vAlign w:val="center"/>
          </w:tcPr>
          <w:p w:rsidR="00DA13CF" w:rsidRPr="00DA13CF" w:rsidRDefault="00DA13CF" w:rsidP="00A601AE">
            <w:pP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Кількість дітей, усиновлених громадянами України</w:t>
            </w:r>
          </w:p>
        </w:tc>
        <w:tc>
          <w:tcPr>
            <w:tcW w:w="1554"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w:t>
            </w:r>
          </w:p>
        </w:tc>
        <w:tc>
          <w:tcPr>
            <w:tcW w:w="1417"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7</w:t>
            </w:r>
          </w:p>
        </w:tc>
        <w:tc>
          <w:tcPr>
            <w:tcW w:w="1142" w:type="dxa"/>
            <w:vAlign w:val="center"/>
          </w:tcPr>
          <w:p w:rsidR="00DA13CF" w:rsidRPr="00DA13CF" w:rsidRDefault="00DA13CF" w:rsidP="00DA13CF">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10</w:t>
            </w:r>
          </w:p>
        </w:tc>
        <w:tc>
          <w:tcPr>
            <w:tcW w:w="1239"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7</w:t>
            </w:r>
          </w:p>
        </w:tc>
      </w:tr>
      <w:tr w:rsidR="00DA13CF" w:rsidRPr="00DA13CF" w:rsidTr="009C185B">
        <w:trPr>
          <w:trHeight w:val="215"/>
        </w:trPr>
        <w:tc>
          <w:tcPr>
            <w:tcW w:w="3970" w:type="dxa"/>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Кількість дітей, усиновлених іноземними громадянами</w:t>
            </w:r>
          </w:p>
        </w:tc>
        <w:tc>
          <w:tcPr>
            <w:tcW w:w="1554"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w:t>
            </w:r>
          </w:p>
        </w:tc>
        <w:tc>
          <w:tcPr>
            <w:tcW w:w="1417"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w:t>
            </w:r>
          </w:p>
        </w:tc>
        <w:tc>
          <w:tcPr>
            <w:tcW w:w="1142" w:type="dxa"/>
            <w:vAlign w:val="center"/>
          </w:tcPr>
          <w:p w:rsidR="00DA13CF" w:rsidRPr="00DA13CF" w:rsidRDefault="00DA13CF" w:rsidP="00DA13CF">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1</w:t>
            </w:r>
          </w:p>
        </w:tc>
        <w:tc>
          <w:tcPr>
            <w:tcW w:w="1239"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w:t>
            </w:r>
          </w:p>
        </w:tc>
      </w:tr>
      <w:tr w:rsidR="00DA13CF" w:rsidRPr="00DA13CF" w:rsidTr="009C185B">
        <w:trPr>
          <w:trHeight w:val="237"/>
        </w:trPr>
        <w:tc>
          <w:tcPr>
            <w:tcW w:w="3970" w:type="dxa"/>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 xml:space="preserve">Кількість дітей, усиновлених із закладів інституційного догляду та виховання дітей, </w:t>
            </w:r>
            <w:r w:rsidRPr="00DA13CF">
              <w:rPr>
                <w:rFonts w:ascii="Times New Roman" w:eastAsiaTheme="minorHAnsi" w:hAnsi="Times New Roman" w:cs="Times New Roman"/>
                <w:sz w:val="24"/>
                <w:szCs w:val="24"/>
                <w:lang w:val="uk-UA" w:eastAsia="en-US"/>
              </w:rPr>
              <w:t xml:space="preserve">розташованих на території </w:t>
            </w:r>
            <w:r w:rsidRPr="00DA13CF">
              <w:rPr>
                <w:rFonts w:ascii="Times New Roman" w:eastAsiaTheme="minorHAnsi" w:hAnsi="Times New Roman" w:cs="Times New Roman"/>
                <w:bCs/>
                <w:sz w:val="24"/>
                <w:szCs w:val="24"/>
                <w:lang w:val="uk-UA" w:eastAsia="en-US"/>
              </w:rPr>
              <w:t>м. Житомира</w:t>
            </w:r>
          </w:p>
        </w:tc>
        <w:tc>
          <w:tcPr>
            <w:tcW w:w="1554"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35</w:t>
            </w:r>
          </w:p>
        </w:tc>
        <w:tc>
          <w:tcPr>
            <w:tcW w:w="1417"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40</w:t>
            </w:r>
          </w:p>
        </w:tc>
        <w:tc>
          <w:tcPr>
            <w:tcW w:w="1142" w:type="dxa"/>
            <w:vAlign w:val="center"/>
          </w:tcPr>
          <w:p w:rsidR="00DA13CF" w:rsidRPr="00DA13CF" w:rsidRDefault="00DA13CF" w:rsidP="00DA13CF">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36</w:t>
            </w:r>
          </w:p>
        </w:tc>
        <w:tc>
          <w:tcPr>
            <w:tcW w:w="1239"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40</w:t>
            </w:r>
          </w:p>
        </w:tc>
      </w:tr>
      <w:tr w:rsidR="00DA13CF" w:rsidRPr="00DA13CF" w:rsidTr="009C185B">
        <w:trPr>
          <w:trHeight w:val="581"/>
        </w:trPr>
        <w:tc>
          <w:tcPr>
            <w:tcW w:w="3970" w:type="dxa"/>
            <w:vAlign w:val="center"/>
          </w:tcPr>
          <w:p w:rsidR="00DA13CF" w:rsidRPr="00DA13CF" w:rsidRDefault="00DA13CF" w:rsidP="00A601AE">
            <w:pPr>
              <w:rPr>
                <w:rFonts w:ascii="Times New Roman" w:eastAsiaTheme="minorHAnsi" w:hAnsi="Times New Roman" w:cs="Times New Roman"/>
                <w:sz w:val="24"/>
                <w:szCs w:val="24"/>
                <w:lang w:eastAsia="en-US"/>
              </w:rPr>
            </w:pPr>
            <w:r w:rsidRPr="00DA13CF">
              <w:rPr>
                <w:rFonts w:ascii="Times New Roman" w:eastAsiaTheme="minorHAnsi" w:hAnsi="Times New Roman" w:cs="Times New Roman"/>
                <w:bCs/>
                <w:sz w:val="24"/>
                <w:szCs w:val="24"/>
                <w:lang w:val="uk-UA" w:eastAsia="en-US"/>
              </w:rPr>
              <w:t>Внутрішньо-сімейне усиновлення</w:t>
            </w:r>
          </w:p>
        </w:tc>
        <w:tc>
          <w:tcPr>
            <w:tcW w:w="1554"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14</w:t>
            </w:r>
          </w:p>
        </w:tc>
        <w:tc>
          <w:tcPr>
            <w:tcW w:w="1417"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14</w:t>
            </w:r>
          </w:p>
        </w:tc>
        <w:tc>
          <w:tcPr>
            <w:tcW w:w="1142" w:type="dxa"/>
            <w:vAlign w:val="center"/>
          </w:tcPr>
          <w:p w:rsidR="00DA13CF" w:rsidRPr="00DA13CF" w:rsidRDefault="00DA13CF" w:rsidP="00DA13CF">
            <w:pPr>
              <w:ind w:firstLine="567"/>
              <w:jc w:val="center"/>
              <w:rPr>
                <w:rFonts w:ascii="Times New Roman" w:eastAsiaTheme="minorHAnsi" w:hAnsi="Times New Roman" w:cs="Times New Roman"/>
                <w:sz w:val="24"/>
                <w:szCs w:val="24"/>
                <w:lang w:eastAsia="en-US"/>
              </w:rPr>
            </w:pPr>
            <w:r w:rsidRPr="00DA13CF">
              <w:rPr>
                <w:rFonts w:ascii="Times New Roman" w:eastAsiaTheme="minorHAnsi" w:hAnsi="Times New Roman" w:cs="Times New Roman"/>
                <w:sz w:val="24"/>
                <w:szCs w:val="24"/>
                <w:lang w:val="uk-UA" w:eastAsia="en-US"/>
              </w:rPr>
              <w:t>17</w:t>
            </w:r>
          </w:p>
        </w:tc>
        <w:tc>
          <w:tcPr>
            <w:tcW w:w="1239" w:type="dxa"/>
            <w:vAlign w:val="center"/>
          </w:tcPr>
          <w:p w:rsidR="00DA13CF" w:rsidRPr="00DA13CF" w:rsidRDefault="00DA13CF" w:rsidP="00DA13CF">
            <w:pPr>
              <w:ind w:firstLine="567"/>
              <w:jc w:val="center"/>
              <w:rPr>
                <w:rFonts w:ascii="Times New Roman" w:eastAsiaTheme="minorHAnsi" w:hAnsi="Times New Roman" w:cs="Times New Roman"/>
                <w:sz w:val="24"/>
                <w:szCs w:val="24"/>
                <w:lang w:val="uk-UA" w:eastAsia="en-US"/>
              </w:rPr>
            </w:pPr>
            <w:r w:rsidRPr="00DA13CF">
              <w:rPr>
                <w:rFonts w:ascii="Times New Roman" w:eastAsiaTheme="minorHAnsi" w:hAnsi="Times New Roman" w:cs="Times New Roman"/>
                <w:sz w:val="24"/>
                <w:szCs w:val="24"/>
                <w:lang w:val="uk-UA" w:eastAsia="en-US"/>
              </w:rPr>
              <w:t>20</w:t>
            </w:r>
          </w:p>
        </w:tc>
      </w:tr>
    </w:tbl>
    <w:p w:rsidR="00DA13CF" w:rsidRPr="00DA13CF" w:rsidRDefault="00DA13CF" w:rsidP="00DA13CF">
      <w:pPr>
        <w:tabs>
          <w:tab w:val="left" w:pos="1134"/>
          <w:tab w:val="left" w:pos="2127"/>
        </w:tabs>
        <w:spacing w:after="0" w:line="240" w:lineRule="auto"/>
        <w:ind w:firstLine="567"/>
        <w:contextualSpacing/>
        <w:jc w:val="both"/>
        <w:rPr>
          <w:rFonts w:ascii="Times New Roman" w:eastAsiaTheme="minorHAnsi" w:hAnsi="Times New Roman" w:cs="Times New Roman"/>
          <w:i/>
          <w:sz w:val="28"/>
          <w:szCs w:val="28"/>
          <w:lang w:eastAsia="en-US"/>
        </w:rPr>
      </w:pP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З метою запобігання злочинності, бездоглядності та безпритульності у дитячому середовищі працівниками Служби у справах дітей спільно з працівниками департаменту освіти міської ради, працівниками ювенальної превенції Житомирського відділу ГУНП в Житомирській області проведено 26 </w:t>
      </w:r>
      <w:r w:rsidRPr="00DA13CF">
        <w:rPr>
          <w:rFonts w:ascii="Times New Roman" w:eastAsia="Times New Roman" w:hAnsi="Times New Roman" w:cs="Times New Roman"/>
          <w:sz w:val="28"/>
          <w:szCs w:val="28"/>
          <w:lang w:val="uk-UA"/>
        </w:rPr>
        <w:lastRenderedPageBreak/>
        <w:t>профілактичних рейдів під умовними назвами «Діти вулиці», «Канікули», «Підліток».</w:t>
      </w:r>
    </w:p>
    <w:p w:rsidR="00DA13CF" w:rsidRPr="00DA13CF" w:rsidRDefault="00DA13CF" w:rsidP="00DA13CF">
      <w:pPr>
        <w:spacing w:after="0" w:line="240" w:lineRule="auto"/>
        <w:ind w:firstLine="567"/>
        <w:contextualSpacing/>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Для запобігання негативним явищам у підлітковому середовищі працівниками Служби у справах дітей міської ради </w:t>
      </w:r>
      <w:r w:rsidRPr="00DA13CF">
        <w:rPr>
          <w:rFonts w:ascii="Times New Roman" w:eastAsia="Times New Roman" w:hAnsi="Times New Roman" w:cs="Times New Roman"/>
          <w:color w:val="000000"/>
          <w:sz w:val="28"/>
          <w:szCs w:val="28"/>
          <w:lang w:val="uk-UA"/>
        </w:rPr>
        <w:t>проведено 54 інформаційно</w:t>
      </w:r>
      <w:r w:rsidRPr="00DA13CF">
        <w:rPr>
          <w:rFonts w:ascii="Times New Roman" w:eastAsia="Times New Roman" w:hAnsi="Times New Roman" w:cs="Times New Roman"/>
          <w:sz w:val="28"/>
          <w:szCs w:val="28"/>
          <w:lang w:val="uk-UA"/>
        </w:rPr>
        <w:t xml:space="preserve">-консультативні лекції, бесіди з учнями навчальних закладів міста на антиалкогольну, антинаркотичну тематику. Проводилася робота, спрямована на пропаганду здорового способу життя, формування у дітей негативного ставлення до вживання наркотичних засобів та психотропних речовин, обговорювалась проблематика виникнення </w:t>
      </w:r>
      <w:proofErr w:type="spellStart"/>
      <w:r w:rsidRPr="00DA13CF">
        <w:rPr>
          <w:rFonts w:ascii="Times New Roman" w:eastAsia="Times New Roman" w:hAnsi="Times New Roman" w:cs="Times New Roman"/>
          <w:sz w:val="28"/>
          <w:szCs w:val="28"/>
          <w:lang w:val="uk-UA"/>
        </w:rPr>
        <w:t>булінгу</w:t>
      </w:r>
      <w:proofErr w:type="spellEnd"/>
      <w:r w:rsidRPr="00DA13CF">
        <w:rPr>
          <w:rFonts w:ascii="Times New Roman" w:eastAsia="Times New Roman" w:hAnsi="Times New Roman" w:cs="Times New Roman"/>
          <w:sz w:val="28"/>
          <w:szCs w:val="28"/>
          <w:lang w:val="uk-UA"/>
        </w:rPr>
        <w:t xml:space="preserve">, як з учнями, так і з їх батьками, знаходження шляхів подолання даного явища.      </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 xml:space="preserve">У 2018 році за рахунок коштів субвенції з державного бюджету та міського бюджету було придбано чотири квартири. Три однокімнатні квартири для осіб із числа дітей-сиріт надано на праві власності, одна однокімнатна квартира включена до житлового фонду соціального призначення та надана на праві користування особі із числа дітей-сиріт. Також, облаштовано та відкрито два дитячих будинки сімейного типу. </w:t>
      </w:r>
    </w:p>
    <w:p w:rsid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DA13CF" w:rsidRPr="00DA13CF" w:rsidRDefault="00DA13CF" w:rsidP="00DA13CF">
      <w:pPr>
        <w:spacing w:after="0" w:line="240" w:lineRule="auto"/>
        <w:jc w:val="both"/>
        <w:rPr>
          <w:rFonts w:ascii="Times New Roman" w:hAnsi="Times New Roman" w:cs="Times New Roman"/>
          <w:b/>
          <w:color w:val="000000"/>
          <w:sz w:val="28"/>
          <w:szCs w:val="28"/>
          <w:lang w:val="uk-UA" w:eastAsia="uk-UA"/>
        </w:rPr>
      </w:pPr>
      <w:r w:rsidRPr="00DA13CF">
        <w:rPr>
          <w:rFonts w:ascii="Times New Roman" w:hAnsi="Times New Roman" w:cs="Times New Roman"/>
          <w:b/>
          <w:color w:val="000000"/>
          <w:sz w:val="28"/>
          <w:szCs w:val="28"/>
          <w:lang w:val="uk-UA" w:eastAsia="uk-UA"/>
        </w:rPr>
        <w:t>Молодіжна і сімейна політика</w:t>
      </w:r>
    </w:p>
    <w:p w:rsidR="00DA13CF" w:rsidRPr="00DA13CF" w:rsidRDefault="00DA13CF" w:rsidP="00DA13CF">
      <w:pPr>
        <w:spacing w:after="0" w:line="240" w:lineRule="auto"/>
        <w:ind w:firstLine="567"/>
        <w:jc w:val="both"/>
        <w:rPr>
          <w:rFonts w:ascii="Times New Roman" w:hAnsi="Times New Roman" w:cs="Times New Roman"/>
          <w:color w:val="000000"/>
          <w:sz w:val="28"/>
          <w:szCs w:val="28"/>
          <w:lang w:val="uk-UA" w:eastAsia="uk-UA"/>
        </w:rPr>
      </w:pPr>
      <w:r w:rsidRPr="00DA13CF">
        <w:rPr>
          <w:rFonts w:ascii="Times New Roman" w:hAnsi="Times New Roman" w:cs="Times New Roman"/>
          <w:b/>
          <w:color w:val="000000"/>
          <w:sz w:val="28"/>
          <w:szCs w:val="28"/>
          <w:lang w:val="uk-UA" w:eastAsia="uk-UA"/>
        </w:rPr>
        <w:tab/>
      </w:r>
      <w:r w:rsidRPr="00DA13CF">
        <w:rPr>
          <w:rFonts w:ascii="Times New Roman" w:hAnsi="Times New Roman" w:cs="Times New Roman"/>
          <w:color w:val="000000"/>
          <w:sz w:val="28"/>
          <w:szCs w:val="28"/>
          <w:lang w:val="uk-UA" w:eastAsia="uk-UA"/>
        </w:rPr>
        <w:t>У звітному році основні заходи у сфері молодіжної політики були спрямовані на підвищення національно-патріотичної свідомості, громадської активності молоді, розвитку її творчого потенціалу, утвердження здорового способу життя шляхом проведення інформаційних компаній та профілактичних заходів.</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Налагоджено співпрацю з 32 молодіжними, дитячими та благодійними громадськими організаціями, спільно з якими реалізовано 77 проектів та заходів: «Яка прекрасна наша планета!», «Протидія </w:t>
      </w:r>
      <w:proofErr w:type="spellStart"/>
      <w:r w:rsidRPr="00DA13CF">
        <w:rPr>
          <w:rFonts w:ascii="Times New Roman" w:hAnsi="Times New Roman" w:cs="Times New Roman"/>
          <w:color w:val="000000" w:themeColor="text1"/>
          <w:sz w:val="28"/>
          <w:szCs w:val="28"/>
          <w:lang w:val="uk-UA" w:eastAsia="uk-UA"/>
        </w:rPr>
        <w:t>булінгу</w:t>
      </w:r>
      <w:proofErr w:type="spellEnd"/>
      <w:r w:rsidRPr="00DA13CF">
        <w:rPr>
          <w:rFonts w:ascii="Times New Roman" w:hAnsi="Times New Roman" w:cs="Times New Roman"/>
          <w:color w:val="000000" w:themeColor="text1"/>
          <w:sz w:val="28"/>
          <w:szCs w:val="28"/>
          <w:lang w:val="uk-UA" w:eastAsia="uk-UA"/>
        </w:rPr>
        <w:t xml:space="preserve"> в підлітковому середовищі м. Житомира», «Про Житомир», «</w:t>
      </w:r>
      <w:proofErr w:type="spellStart"/>
      <w:r w:rsidRPr="00DA13CF">
        <w:rPr>
          <w:rFonts w:ascii="Times New Roman" w:hAnsi="Times New Roman" w:cs="Times New Roman"/>
          <w:color w:val="000000" w:themeColor="text1"/>
          <w:sz w:val="28"/>
          <w:szCs w:val="28"/>
          <w:lang w:val="uk-UA" w:eastAsia="uk-UA"/>
        </w:rPr>
        <w:t>Шодуарівська</w:t>
      </w:r>
      <w:proofErr w:type="spellEnd"/>
      <w:r w:rsidRPr="00DA13CF">
        <w:rPr>
          <w:rFonts w:ascii="Times New Roman" w:hAnsi="Times New Roman" w:cs="Times New Roman"/>
          <w:color w:val="000000" w:themeColor="text1"/>
          <w:sz w:val="28"/>
          <w:szCs w:val="28"/>
          <w:lang w:val="uk-UA" w:eastAsia="uk-UA"/>
        </w:rPr>
        <w:t xml:space="preserve"> альтанка», «Студентська ліра», «Європейські студії – 2018», «Наполегливість + вчасна допомога = працевлаштування», «Культурна інтеграція сучасної молоді», «Молодь – надія держави», «Житомире! Я люблю тебе!» та інші.</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В рамках проекту «Муніципальна школа місцевого самоврядування» пройшли навчання та отримали сертифікати 158 студентів.</w:t>
      </w:r>
    </w:p>
    <w:p w:rsid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Стипендії міського голови отримали 15 кращих студентів вищих навчальних закладів міста за загальну суму 30,0 тис. грн. У звітному році удвічі збільшено розмір виплати, що становить 2 тис. грн. для однієї особи. </w:t>
      </w:r>
    </w:p>
    <w:p w:rsid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p>
    <w:p w:rsidR="00DA13CF" w:rsidRDefault="00DA13CF" w:rsidP="00DA13CF">
      <w:pPr>
        <w:spacing w:after="0" w:line="240" w:lineRule="auto"/>
        <w:ind w:firstLine="567"/>
        <w:jc w:val="center"/>
        <w:rPr>
          <w:rFonts w:ascii="Times New Roman" w:hAnsi="Times New Roman" w:cs="Times New Roman"/>
          <w:color w:val="FF0000"/>
          <w:sz w:val="28"/>
          <w:szCs w:val="28"/>
          <w:lang w:val="uk-UA" w:eastAsia="uk-UA"/>
        </w:rPr>
      </w:pPr>
      <w:r w:rsidRPr="00DA13CF">
        <w:rPr>
          <w:rFonts w:ascii="Times New Roman" w:hAnsi="Times New Roman" w:cs="Times New Roman"/>
          <w:noProof/>
          <w:color w:val="FF0000"/>
          <w:sz w:val="28"/>
          <w:szCs w:val="28"/>
        </w:rPr>
        <w:lastRenderedPageBreak/>
        <w:drawing>
          <wp:inline distT="0" distB="0" distL="0" distR="0" wp14:anchorId="722E86E0" wp14:editId="7DF923ED">
            <wp:extent cx="4013200" cy="2432050"/>
            <wp:effectExtent l="0" t="0" r="6350" b="6350"/>
            <wp:docPr id="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A13CF" w:rsidRPr="00DA13CF" w:rsidRDefault="00DA13CF" w:rsidP="00DA13CF">
      <w:pPr>
        <w:spacing w:after="0" w:line="240" w:lineRule="auto"/>
        <w:ind w:firstLine="567"/>
        <w:jc w:val="center"/>
        <w:rPr>
          <w:rFonts w:ascii="Times New Roman" w:hAnsi="Times New Roman" w:cs="Times New Roman"/>
          <w:color w:val="FF0000"/>
          <w:sz w:val="28"/>
          <w:szCs w:val="28"/>
          <w:lang w:val="uk-UA" w:eastAsia="uk-UA"/>
        </w:rPr>
      </w:pPr>
    </w:p>
    <w:p w:rsidR="00DA13CF" w:rsidRPr="00DA13CF" w:rsidRDefault="00DA13CF" w:rsidP="00DA13CF">
      <w:pPr>
        <w:tabs>
          <w:tab w:val="left" w:pos="709"/>
        </w:tabs>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Призначено 8 грантів Житомирського міського голови для обдарованої молоді на реалізацію</w:t>
      </w:r>
      <w:r w:rsidRPr="00DA13CF">
        <w:rPr>
          <w:rFonts w:ascii="Times New Roman" w:eastAsia="Times New Roman" w:hAnsi="Times New Roman" w:cs="Times New Roman"/>
          <w:bCs/>
          <w:color w:val="000000" w:themeColor="text1"/>
          <w:sz w:val="28"/>
          <w:szCs w:val="28"/>
          <w:lang w:val="uk-UA"/>
        </w:rPr>
        <w:t xml:space="preserve"> проектів: «</w:t>
      </w:r>
      <w:r w:rsidRPr="00DA13CF">
        <w:rPr>
          <w:rFonts w:ascii="Times New Roman" w:eastAsia="Times New Roman" w:hAnsi="Times New Roman" w:cs="Times New Roman"/>
          <w:color w:val="000000" w:themeColor="text1"/>
          <w:sz w:val="28"/>
          <w:szCs w:val="28"/>
          <w:lang w:val="uk-UA"/>
        </w:rPr>
        <w:t xml:space="preserve">Розвиток талантів дітей та молоді у сфері створення художніх короткометражних фільмів», </w:t>
      </w:r>
      <w:r w:rsidRPr="00DA13CF">
        <w:rPr>
          <w:rFonts w:ascii="Times New Roman" w:eastAsia="Times New Roman" w:hAnsi="Times New Roman" w:cs="Times New Roman"/>
          <w:bCs/>
          <w:color w:val="000000" w:themeColor="text1"/>
          <w:sz w:val="28"/>
          <w:szCs w:val="28"/>
          <w:lang w:val="uk-UA"/>
        </w:rPr>
        <w:t>«</w:t>
      </w:r>
      <w:r w:rsidRPr="00DA13CF">
        <w:rPr>
          <w:rFonts w:ascii="Times New Roman" w:eastAsia="Times New Roman" w:hAnsi="Times New Roman" w:cs="Times New Roman"/>
          <w:color w:val="000000" w:themeColor="text1"/>
          <w:sz w:val="28"/>
          <w:szCs w:val="28"/>
          <w:lang w:val="uk-UA"/>
        </w:rPr>
        <w:t>Кінопоказ та лекції під відкритим небом «Доторкнись до мрій»,</w:t>
      </w:r>
      <w:r w:rsidRPr="00DA13CF">
        <w:rPr>
          <w:rFonts w:ascii="Times New Roman" w:eastAsia="Times New Roman" w:hAnsi="Times New Roman" w:cs="Times New Roman"/>
          <w:bCs/>
          <w:color w:val="000000" w:themeColor="text1"/>
          <w:sz w:val="28"/>
          <w:szCs w:val="28"/>
          <w:lang w:val="uk-UA"/>
        </w:rPr>
        <w:t xml:space="preserve"> «</w:t>
      </w:r>
      <w:r w:rsidRPr="00DA13CF">
        <w:rPr>
          <w:rFonts w:ascii="Times New Roman" w:eastAsia="Times New Roman" w:hAnsi="Times New Roman" w:cs="Times New Roman"/>
          <w:color w:val="000000" w:themeColor="text1"/>
          <w:sz w:val="28"/>
          <w:szCs w:val="28"/>
          <w:lang w:val="uk-UA"/>
        </w:rPr>
        <w:t>Житомир поетичний</w:t>
      </w:r>
      <w:r w:rsidRPr="00DA13CF">
        <w:rPr>
          <w:rFonts w:ascii="Times New Roman" w:eastAsia="Times New Roman" w:hAnsi="Times New Roman" w:cs="Times New Roman"/>
          <w:bCs/>
          <w:color w:val="000000" w:themeColor="text1"/>
          <w:sz w:val="28"/>
          <w:szCs w:val="28"/>
          <w:lang w:val="uk-UA"/>
        </w:rPr>
        <w:t>», «</w:t>
      </w:r>
      <w:r w:rsidRPr="00DA13CF">
        <w:rPr>
          <w:rFonts w:ascii="Times New Roman" w:eastAsia="Times New Roman" w:hAnsi="Times New Roman" w:cs="Times New Roman"/>
          <w:color w:val="000000" w:themeColor="text1"/>
          <w:sz w:val="28"/>
          <w:szCs w:val="28"/>
          <w:lang w:val="uk-UA"/>
        </w:rPr>
        <w:t xml:space="preserve">Урочиста церемонія нагородження учасників Всеукраїнського шкільного кінофестивалю </w:t>
      </w:r>
      <w:r w:rsidRPr="00DA13CF">
        <w:rPr>
          <w:rFonts w:ascii="Times New Roman" w:eastAsia="Times New Roman" w:hAnsi="Times New Roman" w:cs="Times New Roman"/>
          <w:color w:val="000000" w:themeColor="text1"/>
          <w:sz w:val="28"/>
          <w:szCs w:val="28"/>
        </w:rPr>
        <w:t>«ЖУК»</w:t>
      </w:r>
      <w:r w:rsidRPr="00DA13CF">
        <w:rPr>
          <w:rFonts w:ascii="Times New Roman" w:eastAsia="Times New Roman" w:hAnsi="Times New Roman" w:cs="Times New Roman"/>
          <w:bCs/>
          <w:color w:val="000000" w:themeColor="text1"/>
          <w:sz w:val="28"/>
          <w:szCs w:val="28"/>
          <w:lang w:val="uk-UA"/>
        </w:rPr>
        <w:t>, «</w:t>
      </w:r>
      <w:r w:rsidRPr="00DA13CF">
        <w:rPr>
          <w:rFonts w:ascii="Times New Roman" w:eastAsia="Times New Roman" w:hAnsi="Times New Roman" w:cs="Times New Roman"/>
          <w:color w:val="000000" w:themeColor="text1"/>
          <w:sz w:val="28"/>
          <w:szCs w:val="28"/>
        </w:rPr>
        <w:t xml:space="preserve">Фестиваль </w:t>
      </w:r>
      <w:proofErr w:type="spellStart"/>
      <w:r w:rsidRPr="00DA13CF">
        <w:rPr>
          <w:rFonts w:ascii="Times New Roman" w:eastAsia="Times New Roman" w:hAnsi="Times New Roman" w:cs="Times New Roman"/>
          <w:color w:val="000000" w:themeColor="text1"/>
          <w:sz w:val="28"/>
          <w:szCs w:val="28"/>
        </w:rPr>
        <w:t>популярної</w:t>
      </w:r>
      <w:proofErr w:type="spellEnd"/>
      <w:r w:rsidRPr="00DA13CF">
        <w:rPr>
          <w:rFonts w:ascii="Times New Roman" w:eastAsia="Times New Roman" w:hAnsi="Times New Roman" w:cs="Times New Roman"/>
          <w:color w:val="000000" w:themeColor="text1"/>
          <w:sz w:val="28"/>
          <w:szCs w:val="28"/>
        </w:rPr>
        <w:t xml:space="preserve"> </w:t>
      </w:r>
      <w:proofErr w:type="spellStart"/>
      <w:r w:rsidRPr="00DA13CF">
        <w:rPr>
          <w:rFonts w:ascii="Times New Roman" w:eastAsia="Times New Roman" w:hAnsi="Times New Roman" w:cs="Times New Roman"/>
          <w:color w:val="000000" w:themeColor="text1"/>
          <w:sz w:val="28"/>
          <w:szCs w:val="28"/>
        </w:rPr>
        <w:t>культури</w:t>
      </w:r>
      <w:proofErr w:type="spellEnd"/>
      <w:r w:rsidRPr="00DA13CF">
        <w:rPr>
          <w:rFonts w:ascii="Times New Roman" w:eastAsia="Times New Roman" w:hAnsi="Times New Roman" w:cs="Times New Roman"/>
          <w:color w:val="000000" w:themeColor="text1"/>
          <w:sz w:val="28"/>
          <w:szCs w:val="28"/>
        </w:rPr>
        <w:t xml:space="preserve"> «</w:t>
      </w:r>
      <w:proofErr w:type="spellStart"/>
      <w:r w:rsidRPr="00DA13CF">
        <w:rPr>
          <w:rFonts w:ascii="Times New Roman" w:eastAsia="Times New Roman" w:hAnsi="Times New Roman" w:cs="Times New Roman"/>
          <w:color w:val="000000" w:themeColor="text1"/>
          <w:sz w:val="28"/>
          <w:szCs w:val="28"/>
        </w:rPr>
        <w:t>Акаріфест</w:t>
      </w:r>
      <w:proofErr w:type="spellEnd"/>
      <w:r w:rsidRPr="00DA13CF">
        <w:rPr>
          <w:rFonts w:ascii="Times New Roman" w:eastAsia="Times New Roman" w:hAnsi="Times New Roman" w:cs="Times New Roman"/>
          <w:color w:val="000000" w:themeColor="text1"/>
          <w:sz w:val="28"/>
          <w:szCs w:val="28"/>
        </w:rPr>
        <w:t xml:space="preserve"> 2018»</w:t>
      </w:r>
      <w:r w:rsidRPr="00DA13CF">
        <w:rPr>
          <w:rFonts w:ascii="Times New Roman" w:eastAsia="Times New Roman" w:hAnsi="Times New Roman" w:cs="Times New Roman"/>
          <w:bCs/>
          <w:color w:val="000000" w:themeColor="text1"/>
          <w:sz w:val="28"/>
          <w:szCs w:val="28"/>
          <w:lang w:val="uk-UA"/>
        </w:rPr>
        <w:t>, «</w:t>
      </w:r>
      <w:r w:rsidRPr="00DA13CF">
        <w:rPr>
          <w:rFonts w:ascii="Times New Roman" w:eastAsia="Times New Roman" w:hAnsi="Times New Roman" w:cs="Times New Roman"/>
          <w:color w:val="000000" w:themeColor="text1"/>
          <w:sz w:val="28"/>
          <w:szCs w:val="28"/>
        </w:rPr>
        <w:t xml:space="preserve">Школа </w:t>
      </w:r>
      <w:proofErr w:type="spellStart"/>
      <w:r w:rsidRPr="00DA13CF">
        <w:rPr>
          <w:rFonts w:ascii="Times New Roman" w:eastAsia="Times New Roman" w:hAnsi="Times New Roman" w:cs="Times New Roman"/>
          <w:color w:val="000000" w:themeColor="text1"/>
          <w:sz w:val="28"/>
          <w:szCs w:val="28"/>
        </w:rPr>
        <w:t>самозахисту</w:t>
      </w:r>
      <w:proofErr w:type="spellEnd"/>
      <w:r w:rsidRPr="00DA13CF">
        <w:rPr>
          <w:rFonts w:ascii="Times New Roman" w:eastAsia="Times New Roman" w:hAnsi="Times New Roman" w:cs="Times New Roman"/>
          <w:color w:val="000000" w:themeColor="text1"/>
          <w:sz w:val="28"/>
          <w:szCs w:val="28"/>
        </w:rPr>
        <w:t xml:space="preserve"> для </w:t>
      </w:r>
      <w:proofErr w:type="spellStart"/>
      <w:r w:rsidRPr="00DA13CF">
        <w:rPr>
          <w:rFonts w:ascii="Times New Roman" w:eastAsia="Times New Roman" w:hAnsi="Times New Roman" w:cs="Times New Roman"/>
          <w:color w:val="000000" w:themeColor="text1"/>
          <w:sz w:val="28"/>
          <w:szCs w:val="28"/>
        </w:rPr>
        <w:t>дівчат</w:t>
      </w:r>
      <w:proofErr w:type="spellEnd"/>
      <w:r w:rsidRPr="00DA13CF">
        <w:rPr>
          <w:rFonts w:ascii="Times New Roman" w:eastAsia="Times New Roman" w:hAnsi="Times New Roman" w:cs="Times New Roman"/>
          <w:color w:val="000000" w:themeColor="text1"/>
          <w:sz w:val="28"/>
          <w:szCs w:val="28"/>
        </w:rPr>
        <w:t xml:space="preserve"> та </w:t>
      </w:r>
      <w:proofErr w:type="spellStart"/>
      <w:r w:rsidRPr="00DA13CF">
        <w:rPr>
          <w:rFonts w:ascii="Times New Roman" w:eastAsia="Times New Roman" w:hAnsi="Times New Roman" w:cs="Times New Roman"/>
          <w:color w:val="000000" w:themeColor="text1"/>
          <w:sz w:val="28"/>
          <w:szCs w:val="28"/>
        </w:rPr>
        <w:t>жінок</w:t>
      </w:r>
      <w:proofErr w:type="spellEnd"/>
      <w:r w:rsidRPr="00DA13CF">
        <w:rPr>
          <w:rFonts w:ascii="Times New Roman" w:eastAsia="Times New Roman" w:hAnsi="Times New Roman" w:cs="Times New Roman"/>
          <w:color w:val="000000" w:themeColor="text1"/>
          <w:sz w:val="28"/>
          <w:szCs w:val="28"/>
        </w:rPr>
        <w:t xml:space="preserve"> «</w:t>
      </w:r>
      <w:proofErr w:type="spellStart"/>
      <w:r w:rsidRPr="00DA13CF">
        <w:rPr>
          <w:rFonts w:ascii="Times New Roman" w:eastAsia="Times New Roman" w:hAnsi="Times New Roman" w:cs="Times New Roman"/>
          <w:color w:val="000000" w:themeColor="text1"/>
          <w:sz w:val="28"/>
          <w:szCs w:val="28"/>
        </w:rPr>
        <w:t>Неслабка</w:t>
      </w:r>
      <w:proofErr w:type="spellEnd"/>
      <w:r w:rsidRPr="00DA13CF">
        <w:rPr>
          <w:rFonts w:ascii="Times New Roman" w:eastAsia="Times New Roman" w:hAnsi="Times New Roman" w:cs="Times New Roman"/>
          <w:color w:val="000000" w:themeColor="text1"/>
          <w:sz w:val="28"/>
          <w:szCs w:val="28"/>
        </w:rPr>
        <w:t xml:space="preserve"> стать»</w:t>
      </w:r>
      <w:r w:rsidRPr="00DA13CF">
        <w:rPr>
          <w:rFonts w:ascii="Times New Roman" w:eastAsia="Times New Roman" w:hAnsi="Times New Roman" w:cs="Times New Roman"/>
          <w:bCs/>
          <w:color w:val="000000" w:themeColor="text1"/>
          <w:sz w:val="28"/>
          <w:szCs w:val="28"/>
          <w:lang w:val="uk-UA"/>
        </w:rPr>
        <w:t>, «</w:t>
      </w:r>
      <w:proofErr w:type="spellStart"/>
      <w:r w:rsidRPr="00DA13CF">
        <w:rPr>
          <w:rFonts w:ascii="Times New Roman" w:eastAsia="Times New Roman" w:hAnsi="Times New Roman" w:cs="Times New Roman"/>
          <w:color w:val="000000" w:themeColor="text1"/>
          <w:sz w:val="28"/>
          <w:szCs w:val="28"/>
        </w:rPr>
        <w:t>Літній</w:t>
      </w:r>
      <w:proofErr w:type="spellEnd"/>
      <w:r w:rsidRPr="00DA13CF">
        <w:rPr>
          <w:rFonts w:ascii="Times New Roman" w:eastAsia="Times New Roman" w:hAnsi="Times New Roman" w:cs="Times New Roman"/>
          <w:color w:val="000000" w:themeColor="text1"/>
          <w:sz w:val="28"/>
          <w:szCs w:val="28"/>
        </w:rPr>
        <w:t xml:space="preserve"> тур здорового способу </w:t>
      </w:r>
      <w:proofErr w:type="spellStart"/>
      <w:r w:rsidRPr="00DA13CF">
        <w:rPr>
          <w:rFonts w:ascii="Times New Roman" w:eastAsia="Times New Roman" w:hAnsi="Times New Roman" w:cs="Times New Roman"/>
          <w:color w:val="000000" w:themeColor="text1"/>
          <w:sz w:val="28"/>
          <w:szCs w:val="28"/>
        </w:rPr>
        <w:t>життя</w:t>
      </w:r>
      <w:proofErr w:type="spellEnd"/>
      <w:r w:rsidRPr="00DA13CF">
        <w:rPr>
          <w:rFonts w:ascii="Times New Roman" w:eastAsia="Times New Roman" w:hAnsi="Times New Roman" w:cs="Times New Roman"/>
          <w:color w:val="000000" w:themeColor="text1"/>
          <w:sz w:val="28"/>
          <w:szCs w:val="28"/>
        </w:rPr>
        <w:t xml:space="preserve"> районами </w:t>
      </w:r>
      <w:proofErr w:type="spellStart"/>
      <w:r w:rsidRPr="00DA13CF">
        <w:rPr>
          <w:rFonts w:ascii="Times New Roman" w:eastAsia="Times New Roman" w:hAnsi="Times New Roman" w:cs="Times New Roman"/>
          <w:color w:val="000000" w:themeColor="text1"/>
          <w:sz w:val="28"/>
          <w:szCs w:val="28"/>
        </w:rPr>
        <w:t>міста</w:t>
      </w:r>
      <w:proofErr w:type="spellEnd"/>
      <w:r w:rsidRPr="00DA13CF">
        <w:rPr>
          <w:rFonts w:ascii="Times New Roman" w:eastAsia="Times New Roman" w:hAnsi="Times New Roman" w:cs="Times New Roman"/>
          <w:color w:val="000000" w:themeColor="text1"/>
          <w:sz w:val="28"/>
          <w:szCs w:val="28"/>
        </w:rPr>
        <w:t xml:space="preserve"> Житомира</w:t>
      </w:r>
      <w:r w:rsidRPr="00DA13CF">
        <w:rPr>
          <w:rFonts w:ascii="Times New Roman" w:eastAsia="Times New Roman" w:hAnsi="Times New Roman" w:cs="Times New Roman"/>
          <w:bCs/>
          <w:color w:val="000000" w:themeColor="text1"/>
          <w:sz w:val="28"/>
          <w:szCs w:val="28"/>
          <w:lang w:val="uk-UA"/>
        </w:rPr>
        <w:t>», «</w:t>
      </w:r>
      <w:proofErr w:type="spellStart"/>
      <w:r w:rsidRPr="00DA13CF">
        <w:rPr>
          <w:rFonts w:ascii="Times New Roman" w:eastAsia="Times New Roman" w:hAnsi="Times New Roman" w:cs="Times New Roman"/>
          <w:color w:val="000000" w:themeColor="text1"/>
          <w:sz w:val="28"/>
          <w:szCs w:val="28"/>
        </w:rPr>
        <w:t>Перейменовані</w:t>
      </w:r>
      <w:proofErr w:type="spellEnd"/>
      <w:r w:rsidRPr="00DA13CF">
        <w:rPr>
          <w:rFonts w:ascii="Times New Roman" w:eastAsia="Times New Roman" w:hAnsi="Times New Roman" w:cs="Times New Roman"/>
          <w:color w:val="000000" w:themeColor="text1"/>
          <w:sz w:val="28"/>
          <w:szCs w:val="28"/>
        </w:rPr>
        <w:t xml:space="preserve"> </w:t>
      </w:r>
      <w:proofErr w:type="spellStart"/>
      <w:r w:rsidRPr="00DA13CF">
        <w:rPr>
          <w:rFonts w:ascii="Times New Roman" w:eastAsia="Times New Roman" w:hAnsi="Times New Roman" w:cs="Times New Roman"/>
          <w:color w:val="000000" w:themeColor="text1"/>
          <w:sz w:val="28"/>
          <w:szCs w:val="28"/>
        </w:rPr>
        <w:t>вулиці</w:t>
      </w:r>
      <w:proofErr w:type="spellEnd"/>
      <w:r w:rsidRPr="00DA13CF">
        <w:rPr>
          <w:rFonts w:ascii="Times New Roman" w:eastAsia="Times New Roman" w:hAnsi="Times New Roman" w:cs="Times New Roman"/>
          <w:color w:val="000000" w:themeColor="text1"/>
          <w:sz w:val="28"/>
          <w:szCs w:val="28"/>
        </w:rPr>
        <w:t xml:space="preserve"> Житомира</w:t>
      </w:r>
      <w:r w:rsidRPr="00DA13CF">
        <w:rPr>
          <w:rFonts w:ascii="Times New Roman" w:eastAsia="Times New Roman" w:hAnsi="Times New Roman" w:cs="Times New Roman"/>
          <w:bCs/>
          <w:color w:val="000000" w:themeColor="text1"/>
          <w:sz w:val="28"/>
          <w:szCs w:val="28"/>
          <w:lang w:val="uk-UA"/>
        </w:rPr>
        <w:t xml:space="preserve">» </w:t>
      </w:r>
      <w:r w:rsidRPr="00DA13CF">
        <w:rPr>
          <w:rFonts w:ascii="Times New Roman" w:eastAsia="Times New Roman" w:hAnsi="Times New Roman" w:cs="Times New Roman"/>
          <w:color w:val="000000" w:themeColor="text1"/>
          <w:sz w:val="28"/>
          <w:szCs w:val="28"/>
          <w:lang w:val="uk-UA"/>
        </w:rPr>
        <w:t>на загальну суму 150,0 тис. грн.</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Проведено 44 заходи щодо підтримки сім’ї, протидії домашньому насильству та торгівлі людьми. З метою популяризації сімейних цінностей, підтримки багатодітних сімей проведено заходи: «</w:t>
      </w:r>
      <w:proofErr w:type="spellStart"/>
      <w:r w:rsidRPr="00DA13CF">
        <w:rPr>
          <w:rFonts w:ascii="Times New Roman" w:hAnsi="Times New Roman" w:cs="Times New Roman"/>
          <w:color w:val="000000" w:themeColor="text1"/>
          <w:sz w:val="28"/>
          <w:szCs w:val="28"/>
          <w:lang w:val="uk-UA" w:eastAsia="uk-UA"/>
        </w:rPr>
        <w:t>Мамафест</w:t>
      </w:r>
      <w:proofErr w:type="spellEnd"/>
      <w:r w:rsidRPr="00DA13CF">
        <w:rPr>
          <w:rFonts w:ascii="Times New Roman" w:hAnsi="Times New Roman" w:cs="Times New Roman"/>
          <w:color w:val="000000" w:themeColor="text1"/>
          <w:sz w:val="28"/>
          <w:szCs w:val="28"/>
          <w:lang w:val="uk-UA" w:eastAsia="uk-UA"/>
        </w:rPr>
        <w:t>», «Світ без рабства», «Дитяче бажання», «Щаслива родина», «Дитинство – час мріяти» та інші.</w:t>
      </w: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rFonts w:ascii="Times New Roman" w:hAnsi="Times New Roman" w:cs="Times New Roman"/>
          <w:sz w:val="28"/>
          <w:szCs w:val="28"/>
          <w:lang w:val="uk-UA" w:eastAsia="uk-UA"/>
        </w:rPr>
        <w:t>Упродовж 2018 року видано 278 нових посвідчень батьк</w:t>
      </w:r>
      <w:r w:rsidR="00495257">
        <w:rPr>
          <w:rFonts w:ascii="Times New Roman" w:hAnsi="Times New Roman" w:cs="Times New Roman"/>
          <w:sz w:val="28"/>
          <w:szCs w:val="28"/>
          <w:lang w:val="uk-UA" w:eastAsia="uk-UA"/>
        </w:rPr>
        <w:t xml:space="preserve">ам </w:t>
      </w:r>
      <w:r w:rsidRPr="00DA13CF">
        <w:rPr>
          <w:rFonts w:ascii="Times New Roman" w:hAnsi="Times New Roman" w:cs="Times New Roman"/>
          <w:sz w:val="28"/>
          <w:szCs w:val="28"/>
          <w:lang w:val="uk-UA" w:eastAsia="uk-UA"/>
        </w:rPr>
        <w:t>багатодітних сімей та 901 посвідчен</w:t>
      </w:r>
      <w:r w:rsidR="00814BF8">
        <w:rPr>
          <w:rFonts w:ascii="Times New Roman" w:hAnsi="Times New Roman" w:cs="Times New Roman"/>
          <w:sz w:val="28"/>
          <w:szCs w:val="28"/>
          <w:lang w:val="uk-UA" w:eastAsia="uk-UA"/>
        </w:rPr>
        <w:t>ня</w:t>
      </w:r>
      <w:r w:rsidRPr="00DA13CF">
        <w:rPr>
          <w:rFonts w:ascii="Times New Roman" w:hAnsi="Times New Roman" w:cs="Times New Roman"/>
          <w:sz w:val="28"/>
          <w:szCs w:val="28"/>
          <w:lang w:val="uk-UA" w:eastAsia="uk-UA"/>
        </w:rPr>
        <w:t xml:space="preserve"> діт</w:t>
      </w:r>
      <w:r w:rsidR="00495257">
        <w:rPr>
          <w:rFonts w:ascii="Times New Roman" w:hAnsi="Times New Roman" w:cs="Times New Roman"/>
          <w:sz w:val="28"/>
          <w:szCs w:val="28"/>
          <w:lang w:val="uk-UA" w:eastAsia="uk-UA"/>
        </w:rPr>
        <w:t>ям</w:t>
      </w:r>
      <w:r w:rsidRPr="00DA13CF">
        <w:rPr>
          <w:rFonts w:ascii="Times New Roman" w:hAnsi="Times New Roman" w:cs="Times New Roman"/>
          <w:sz w:val="28"/>
          <w:szCs w:val="28"/>
          <w:lang w:val="uk-UA" w:eastAsia="uk-UA"/>
        </w:rPr>
        <w:t xml:space="preserve"> з багатодітних сімей.</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Здійснювалась системна робота з упровадження гендерної політики у діяльність </w:t>
      </w:r>
      <w:r w:rsidR="00C66C16">
        <w:rPr>
          <w:rFonts w:ascii="Times New Roman" w:hAnsi="Times New Roman" w:cs="Times New Roman"/>
          <w:color w:val="000000" w:themeColor="text1"/>
          <w:sz w:val="28"/>
          <w:szCs w:val="28"/>
          <w:lang w:val="uk-UA" w:eastAsia="uk-UA"/>
        </w:rPr>
        <w:t xml:space="preserve">виконавчих органів </w:t>
      </w:r>
      <w:r w:rsidRPr="00DA13CF">
        <w:rPr>
          <w:rFonts w:ascii="Times New Roman" w:hAnsi="Times New Roman" w:cs="Times New Roman"/>
          <w:color w:val="000000" w:themeColor="text1"/>
          <w:sz w:val="28"/>
          <w:szCs w:val="28"/>
          <w:lang w:val="uk-UA" w:eastAsia="uk-UA"/>
        </w:rPr>
        <w:t xml:space="preserve">міської ради з урахуванням комплексного підходу. Навчання із зазначеного напрямку пройшли 50 працівників </w:t>
      </w:r>
      <w:r w:rsidR="00C66C16">
        <w:rPr>
          <w:rFonts w:ascii="Times New Roman" w:hAnsi="Times New Roman" w:cs="Times New Roman"/>
          <w:color w:val="000000" w:themeColor="text1"/>
          <w:sz w:val="28"/>
          <w:szCs w:val="28"/>
          <w:lang w:val="uk-UA" w:eastAsia="uk-UA"/>
        </w:rPr>
        <w:t>структурних підрозділів міської</w:t>
      </w:r>
      <w:r w:rsidRPr="00DA13CF">
        <w:rPr>
          <w:rFonts w:ascii="Times New Roman" w:hAnsi="Times New Roman" w:cs="Times New Roman"/>
          <w:color w:val="000000" w:themeColor="text1"/>
          <w:sz w:val="28"/>
          <w:szCs w:val="28"/>
          <w:lang w:val="uk-UA" w:eastAsia="uk-UA"/>
        </w:rPr>
        <w:t xml:space="preserve"> ради та представників інших структур. Спільно з громадськими організаціями реалізовано 20 проектів з означеної діяльності. </w:t>
      </w:r>
    </w:p>
    <w:p w:rsid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З метою охоплення більшої кількості дітей послугами оздоровлення та відпочинку в 2018 році було організовано роботу п’яти відпочинкових змін у міському таборі «Супутник» та забезпечено функціонування 31 пришкільного табору. Це дало змогу оздоровити 1125 дітей, що на 225 дітей більше, ніж у 2017 році, та забезпечити відпочинком 2852 дитини. </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noProof/>
        </w:rPr>
        <w:lastRenderedPageBreak/>
        <w:drawing>
          <wp:inline distT="0" distB="0" distL="0" distR="0" wp14:anchorId="2ECF12E7" wp14:editId="59150521">
            <wp:extent cx="5905500" cy="3028950"/>
            <wp:effectExtent l="0" t="0" r="0" b="0"/>
            <wp:docPr id="3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rFonts w:ascii="Times New Roman" w:hAnsi="Times New Roman" w:cs="Times New Roman"/>
          <w:sz w:val="28"/>
          <w:szCs w:val="28"/>
          <w:lang w:val="uk-UA" w:eastAsia="uk-UA"/>
        </w:rPr>
        <w:t>В оздоровчих закладах за кошти державного бюджету оздоровлена                 481 дитина пільгових категорій, обласного – 177 дітей, міського – 1075 дітей.</w:t>
      </w:r>
    </w:p>
    <w:p w:rsidR="00DA13CF" w:rsidRPr="00DA13CF" w:rsidRDefault="00DA13CF" w:rsidP="00DA13CF">
      <w:pPr>
        <w:spacing w:after="0" w:line="240" w:lineRule="auto"/>
        <w:ind w:firstLine="567"/>
        <w:jc w:val="both"/>
        <w:rPr>
          <w:rFonts w:ascii="Times New Roman" w:hAnsi="Times New Roman" w:cs="Times New Roman"/>
          <w:sz w:val="28"/>
          <w:szCs w:val="28"/>
          <w:lang w:val="uk-UA" w:eastAsia="uk-UA"/>
        </w:rPr>
      </w:pPr>
      <w:r w:rsidRPr="00DA13CF">
        <w:rPr>
          <w:rFonts w:ascii="Times New Roman" w:hAnsi="Times New Roman" w:cs="Times New Roman"/>
          <w:sz w:val="28"/>
          <w:szCs w:val="28"/>
          <w:lang w:val="uk-UA" w:eastAsia="uk-UA"/>
        </w:rPr>
        <w:t>На організацію і проведення літнього відпочинку дітей з міського бюджету було спрямовано 6276,2 тис.  грн.</w:t>
      </w:r>
    </w:p>
    <w:p w:rsidR="00DA13CF" w:rsidRPr="00DA13CF" w:rsidRDefault="00DA13CF" w:rsidP="00DA13CF">
      <w:pPr>
        <w:spacing w:after="0" w:line="240" w:lineRule="auto"/>
        <w:ind w:firstLine="567"/>
        <w:jc w:val="both"/>
        <w:rPr>
          <w:rFonts w:ascii="Times New Roman" w:hAnsi="Times New Roman" w:cs="Times New Roman"/>
          <w:color w:val="000000" w:themeColor="text1"/>
          <w:sz w:val="28"/>
          <w:szCs w:val="28"/>
          <w:lang w:val="uk-UA" w:eastAsia="uk-UA"/>
        </w:rPr>
      </w:pPr>
      <w:r w:rsidRPr="00DA13CF">
        <w:rPr>
          <w:rFonts w:ascii="Times New Roman" w:hAnsi="Times New Roman" w:cs="Times New Roman"/>
          <w:color w:val="000000" w:themeColor="text1"/>
          <w:sz w:val="28"/>
          <w:szCs w:val="28"/>
          <w:lang w:val="uk-UA" w:eastAsia="uk-UA"/>
        </w:rPr>
        <w:t xml:space="preserve">Житомирським регіональним управлінням </w:t>
      </w:r>
      <w:proofErr w:type="spellStart"/>
      <w:r w:rsidRPr="00DA13CF">
        <w:rPr>
          <w:rFonts w:ascii="Times New Roman" w:hAnsi="Times New Roman" w:cs="Times New Roman"/>
          <w:color w:val="000000" w:themeColor="text1"/>
          <w:sz w:val="28"/>
          <w:szCs w:val="28"/>
          <w:lang w:val="uk-UA" w:eastAsia="uk-UA"/>
        </w:rPr>
        <w:t>Держмолодьжитла</w:t>
      </w:r>
      <w:proofErr w:type="spellEnd"/>
      <w:r w:rsidRPr="00DA13CF">
        <w:rPr>
          <w:rFonts w:ascii="Times New Roman" w:hAnsi="Times New Roman" w:cs="Times New Roman"/>
          <w:color w:val="000000" w:themeColor="text1"/>
          <w:sz w:val="28"/>
          <w:szCs w:val="28"/>
          <w:lang w:val="uk-UA" w:eastAsia="uk-UA"/>
        </w:rPr>
        <w:t xml:space="preserve"> постійно оновлюється база даних молодих сімей та одиноких молодих громадян, які зареєстровані та перебувають в рейтингу на отримання пільгового довготермінового кредиту на будівництво (реконструкцію) та придбання житла. За рахунок коштів міського бюджету у 2018 році чотири молоді сім’ї отримали пільгові кредити на придбання житла.</w:t>
      </w:r>
    </w:p>
    <w:p w:rsidR="00DA13CF" w:rsidRDefault="00DA13CF" w:rsidP="00DA13CF">
      <w:pPr>
        <w:spacing w:after="0" w:line="240" w:lineRule="auto"/>
        <w:ind w:firstLine="567"/>
        <w:rPr>
          <w:rFonts w:ascii="Times New Roman" w:hAnsi="Times New Roman" w:cs="Times New Roman"/>
          <w:color w:val="000000" w:themeColor="text1"/>
          <w:sz w:val="28"/>
          <w:szCs w:val="28"/>
          <w:lang w:val="uk-UA" w:eastAsia="uk-UA"/>
        </w:rPr>
      </w:pPr>
    </w:p>
    <w:p w:rsidR="00DA13CF" w:rsidRDefault="00DA13CF" w:rsidP="00DA13CF">
      <w:pPr>
        <w:spacing w:after="0" w:line="240" w:lineRule="auto"/>
        <w:ind w:firstLine="567"/>
        <w:rPr>
          <w:rFonts w:ascii="Times New Roman" w:hAnsi="Times New Roman" w:cs="Times New Roman"/>
          <w:color w:val="000000" w:themeColor="text1"/>
          <w:sz w:val="28"/>
          <w:szCs w:val="28"/>
          <w:lang w:val="uk-UA" w:eastAsia="uk-UA"/>
        </w:rPr>
      </w:pPr>
    </w:p>
    <w:p w:rsidR="00DA13CF" w:rsidRPr="00DA13CF" w:rsidRDefault="00DA13CF" w:rsidP="00DA13CF">
      <w:pPr>
        <w:spacing w:after="0" w:line="240" w:lineRule="auto"/>
        <w:rPr>
          <w:rFonts w:ascii="Times New Roman" w:eastAsiaTheme="minorHAnsi" w:hAnsi="Times New Roman" w:cs="Times New Roman"/>
          <w:b/>
          <w:sz w:val="28"/>
          <w:szCs w:val="28"/>
          <w:lang w:val="uk-UA" w:eastAsia="en-US"/>
        </w:rPr>
      </w:pPr>
      <w:r w:rsidRPr="00DA13CF">
        <w:rPr>
          <w:rFonts w:ascii="Times New Roman" w:eastAsiaTheme="minorHAnsi" w:hAnsi="Times New Roman" w:cs="Times New Roman"/>
          <w:b/>
          <w:sz w:val="28"/>
          <w:szCs w:val="28"/>
          <w:lang w:val="uk-UA" w:eastAsia="en-US"/>
        </w:rPr>
        <w:t>Фізична культура і спорт</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Упродовж звітного року проведено 169 масових спортивних заходів.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noProof/>
          <w:sz w:val="28"/>
          <w:szCs w:val="28"/>
        </w:rPr>
        <w:drawing>
          <wp:inline distT="0" distB="0" distL="0" distR="0" wp14:anchorId="1082F456" wp14:editId="0AE451CD">
            <wp:extent cx="4876800" cy="199072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Наймасовішими заходами були: 3-й «Нова Пошта – космічний </w:t>
      </w:r>
      <w:proofErr w:type="spellStart"/>
      <w:r w:rsidRPr="00DA13CF">
        <w:rPr>
          <w:rFonts w:ascii="Times New Roman" w:eastAsiaTheme="minorHAnsi" w:hAnsi="Times New Roman" w:cs="Times New Roman"/>
          <w:color w:val="000000" w:themeColor="text1"/>
          <w:sz w:val="28"/>
          <w:szCs w:val="28"/>
          <w:lang w:val="uk-UA" w:eastAsia="en-US"/>
        </w:rPr>
        <w:t>напівмарафон</w:t>
      </w:r>
      <w:proofErr w:type="spellEnd"/>
      <w:r w:rsidRPr="00DA13CF">
        <w:rPr>
          <w:rFonts w:ascii="Times New Roman" w:eastAsiaTheme="minorHAnsi" w:hAnsi="Times New Roman" w:cs="Times New Roman"/>
          <w:color w:val="000000" w:themeColor="text1"/>
          <w:sz w:val="28"/>
          <w:szCs w:val="28"/>
          <w:lang w:val="uk-UA" w:eastAsia="en-US"/>
        </w:rPr>
        <w:t>» (3,5 тис. учасників), «</w:t>
      </w:r>
      <w:proofErr w:type="spellStart"/>
      <w:r w:rsidRPr="00DA13CF">
        <w:rPr>
          <w:rFonts w:ascii="Times New Roman" w:eastAsiaTheme="minorHAnsi" w:hAnsi="Times New Roman" w:cs="Times New Roman"/>
          <w:color w:val="000000" w:themeColor="text1"/>
          <w:sz w:val="28"/>
          <w:szCs w:val="28"/>
          <w:lang w:val="uk-UA" w:eastAsia="en-US"/>
        </w:rPr>
        <w:t>Велодень</w:t>
      </w:r>
      <w:proofErr w:type="spellEnd"/>
      <w:r w:rsidRPr="00DA13CF">
        <w:rPr>
          <w:rFonts w:ascii="Times New Roman" w:eastAsiaTheme="minorHAnsi" w:hAnsi="Times New Roman" w:cs="Times New Roman"/>
          <w:color w:val="000000" w:themeColor="text1"/>
          <w:sz w:val="28"/>
          <w:szCs w:val="28"/>
          <w:lang w:val="uk-UA" w:eastAsia="en-US"/>
        </w:rPr>
        <w:t xml:space="preserve"> – 2018» (2,2 тис. учасників), «Спортивне містечко» (1,0 тис. учасників), Олімпійський день бігу (600 учасників), чемпіонат міста з </w:t>
      </w:r>
      <w:proofErr w:type="spellStart"/>
      <w:r w:rsidRPr="00DA13CF">
        <w:rPr>
          <w:rFonts w:ascii="Times New Roman" w:eastAsiaTheme="minorHAnsi" w:hAnsi="Times New Roman" w:cs="Times New Roman"/>
          <w:color w:val="000000" w:themeColor="text1"/>
          <w:sz w:val="28"/>
          <w:szCs w:val="28"/>
          <w:lang w:val="uk-UA" w:eastAsia="en-US"/>
        </w:rPr>
        <w:t>футзалу</w:t>
      </w:r>
      <w:proofErr w:type="spellEnd"/>
      <w:r w:rsidRPr="00DA13CF">
        <w:rPr>
          <w:rFonts w:ascii="Times New Roman" w:eastAsiaTheme="minorHAnsi" w:hAnsi="Times New Roman" w:cs="Times New Roman"/>
          <w:color w:val="000000" w:themeColor="text1"/>
          <w:sz w:val="28"/>
          <w:szCs w:val="28"/>
          <w:lang w:val="uk-UA" w:eastAsia="en-US"/>
        </w:rPr>
        <w:t xml:space="preserve"> – 40 команд (600 осіб),</w:t>
      </w:r>
      <w:r w:rsidRPr="00DA13CF">
        <w:rPr>
          <w:rFonts w:ascii="Times New Roman" w:eastAsiaTheme="minorHAnsi" w:hAnsi="Times New Roman" w:cs="Times New Roman"/>
          <w:color w:val="FF0000"/>
          <w:sz w:val="28"/>
          <w:szCs w:val="28"/>
          <w:lang w:val="uk-UA" w:eastAsia="en-US"/>
        </w:rPr>
        <w:t xml:space="preserve"> </w:t>
      </w:r>
      <w:r w:rsidRPr="00DA13CF">
        <w:rPr>
          <w:rFonts w:ascii="Times New Roman" w:eastAsiaTheme="minorHAnsi" w:hAnsi="Times New Roman" w:cs="Times New Roman"/>
          <w:color w:val="000000" w:themeColor="text1"/>
          <w:sz w:val="28"/>
          <w:szCs w:val="28"/>
          <w:lang w:val="uk-UA" w:eastAsia="en-US"/>
        </w:rPr>
        <w:t xml:space="preserve">турнір з </w:t>
      </w:r>
      <w:r w:rsidRPr="00DA13CF">
        <w:rPr>
          <w:rFonts w:ascii="Times New Roman" w:eastAsiaTheme="minorHAnsi" w:hAnsi="Times New Roman" w:cs="Times New Roman"/>
          <w:color w:val="000000" w:themeColor="text1"/>
          <w:sz w:val="28"/>
          <w:szCs w:val="28"/>
          <w:lang w:val="uk-UA" w:eastAsia="en-US"/>
        </w:rPr>
        <w:lastRenderedPageBreak/>
        <w:t>мотокросу ім. С.П. Корольова (500 учасників), «Школа плавання» (400 дітей) та інші.</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У місті відроджуються види спорту, офіційні змагання з яких не проводились тривалий час, зокрема проведено змагання з веслування на байдарці та каное «Меморіал пам’яті МСМК </w:t>
      </w:r>
      <w:proofErr w:type="spellStart"/>
      <w:r w:rsidRPr="00DA13CF">
        <w:rPr>
          <w:rFonts w:ascii="Times New Roman" w:eastAsiaTheme="minorHAnsi" w:hAnsi="Times New Roman" w:cs="Times New Roman"/>
          <w:color w:val="000000" w:themeColor="text1"/>
          <w:sz w:val="28"/>
          <w:szCs w:val="28"/>
          <w:lang w:val="uk-UA" w:eastAsia="en-US"/>
        </w:rPr>
        <w:t>С.З.Ліміновича</w:t>
      </w:r>
      <w:proofErr w:type="spellEnd"/>
      <w:r w:rsidRPr="00DA13CF">
        <w:rPr>
          <w:rFonts w:ascii="Times New Roman" w:eastAsiaTheme="minorHAnsi" w:hAnsi="Times New Roman" w:cs="Times New Roman"/>
          <w:color w:val="000000" w:themeColor="text1"/>
          <w:sz w:val="28"/>
          <w:szCs w:val="28"/>
          <w:lang w:val="uk-UA" w:eastAsia="en-US"/>
        </w:rPr>
        <w:t xml:space="preserve">», змагання з веслування на човнах «Дракон», чемпіонат України з велоспорт-шосе. Також, міська рада була співорганізатором чемпіонатів України з дзюдо, боксу, самбо, шахів, карате, </w:t>
      </w:r>
      <w:proofErr w:type="spellStart"/>
      <w:r w:rsidRPr="00DA13CF">
        <w:rPr>
          <w:rFonts w:ascii="Times New Roman" w:eastAsiaTheme="minorHAnsi" w:hAnsi="Times New Roman" w:cs="Times New Roman"/>
          <w:color w:val="000000" w:themeColor="text1"/>
          <w:sz w:val="28"/>
          <w:szCs w:val="28"/>
          <w:lang w:val="uk-UA" w:eastAsia="en-US"/>
        </w:rPr>
        <w:t>футзалу</w:t>
      </w:r>
      <w:proofErr w:type="spellEnd"/>
      <w:r w:rsidRPr="00DA13CF">
        <w:rPr>
          <w:rFonts w:ascii="Times New Roman" w:eastAsiaTheme="minorHAnsi" w:hAnsi="Times New Roman" w:cs="Times New Roman"/>
          <w:color w:val="000000" w:themeColor="text1"/>
          <w:sz w:val="28"/>
          <w:szCs w:val="28"/>
          <w:lang w:val="uk-UA" w:eastAsia="en-US"/>
        </w:rPr>
        <w:t xml:space="preserve"> серед юнаків, волейболу (вища ліга, дитяча ліга), баскетболу (перша ліга, дитяча ліга). </w:t>
      </w:r>
    </w:p>
    <w:p w:rsidR="00DA13CF" w:rsidRPr="00DA13CF" w:rsidRDefault="00DA13CF" w:rsidP="00DA13CF">
      <w:pPr>
        <w:spacing w:after="0" w:line="240" w:lineRule="auto"/>
        <w:ind w:firstLine="567"/>
        <w:contextualSpacing/>
        <w:jc w:val="both"/>
        <w:rPr>
          <w:rFonts w:ascii="Times New Roman" w:eastAsia="Times New Roman" w:hAnsi="Times New Roman" w:cs="Times New Roman"/>
          <w:color w:val="000000" w:themeColor="text1"/>
          <w:sz w:val="28"/>
          <w:szCs w:val="28"/>
          <w:lang w:val="uk-UA" w:eastAsia="ar-SA"/>
        </w:rPr>
      </w:pPr>
      <w:r w:rsidRPr="00DA13CF">
        <w:rPr>
          <w:rFonts w:ascii="Times New Roman" w:eastAsia="Times New Roman" w:hAnsi="Times New Roman" w:cs="Times New Roman"/>
          <w:color w:val="000000" w:themeColor="text1"/>
          <w:sz w:val="28"/>
          <w:szCs w:val="28"/>
          <w:lang w:val="uk-UA" w:eastAsia="ar-SA"/>
        </w:rPr>
        <w:t xml:space="preserve">З міського бюджету надавалася фінансова підтримка для підготовки та участі у змаганнях командам з ігрових видів спорту: «ФК «Полісся» (чемпіонат України з футболу ІІ ліга), БК «Житомир» (чемпіонат України з баскетболу серед чоловічих команд, І ліга), БК «Каліпсо» (чемпіонат України з баскетболу серед жіночих команд, вища ліга), чоловіча волейбольна команда (чемпіонат України з волейболу І ліга), </w:t>
      </w:r>
      <w:proofErr w:type="spellStart"/>
      <w:r w:rsidRPr="00DA13CF">
        <w:rPr>
          <w:rFonts w:ascii="Times New Roman" w:eastAsia="Times New Roman" w:hAnsi="Times New Roman" w:cs="Times New Roman"/>
          <w:color w:val="000000" w:themeColor="text1"/>
          <w:sz w:val="28"/>
          <w:szCs w:val="28"/>
          <w:lang w:val="uk-UA" w:eastAsia="ar-SA"/>
        </w:rPr>
        <w:t>футзальна</w:t>
      </w:r>
      <w:proofErr w:type="spellEnd"/>
      <w:r w:rsidRPr="00DA13CF">
        <w:rPr>
          <w:rFonts w:ascii="Times New Roman" w:eastAsia="Times New Roman" w:hAnsi="Times New Roman" w:cs="Times New Roman"/>
          <w:color w:val="000000" w:themeColor="text1"/>
          <w:sz w:val="28"/>
          <w:szCs w:val="28"/>
          <w:lang w:val="uk-UA" w:eastAsia="ar-SA"/>
        </w:rPr>
        <w:t xml:space="preserve"> команда «</w:t>
      </w:r>
      <w:proofErr w:type="spellStart"/>
      <w:r w:rsidRPr="00DA13CF">
        <w:rPr>
          <w:rFonts w:ascii="Times New Roman" w:eastAsia="Times New Roman" w:hAnsi="Times New Roman" w:cs="Times New Roman"/>
          <w:color w:val="000000" w:themeColor="text1"/>
          <w:sz w:val="28"/>
          <w:szCs w:val="28"/>
          <w:lang w:val="uk-UA" w:eastAsia="ar-SA"/>
        </w:rPr>
        <w:t>ІнБев</w:t>
      </w:r>
      <w:proofErr w:type="spellEnd"/>
      <w:r w:rsidRPr="00DA13CF">
        <w:rPr>
          <w:rFonts w:ascii="Times New Roman" w:eastAsia="Times New Roman" w:hAnsi="Times New Roman" w:cs="Times New Roman"/>
          <w:color w:val="000000" w:themeColor="text1"/>
          <w:sz w:val="28"/>
          <w:szCs w:val="28"/>
          <w:lang w:val="uk-UA" w:eastAsia="ar-SA"/>
        </w:rPr>
        <w:t>/НПУ» (сезон 2017-2018рр.), команда з настільного тенісу (чемпіонат України, вища ліга).</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Надавалася фінансова та організаційна підтримка розвитку спорту ветеранів, зокрема, проведено турніри з баскетболу на призи С.П.</w:t>
      </w:r>
      <w:r w:rsidR="00C626F3">
        <w:rPr>
          <w:rFonts w:ascii="Times New Roman" w:eastAsiaTheme="minorHAnsi" w:hAnsi="Times New Roman" w:cs="Times New Roman"/>
          <w:color w:val="000000" w:themeColor="text1"/>
          <w:sz w:val="28"/>
          <w:szCs w:val="28"/>
          <w:lang w:val="uk-UA" w:eastAsia="en-US"/>
        </w:rPr>
        <w:t xml:space="preserve"> </w:t>
      </w:r>
      <w:r w:rsidRPr="00DA13CF">
        <w:rPr>
          <w:rFonts w:ascii="Times New Roman" w:eastAsiaTheme="minorHAnsi" w:hAnsi="Times New Roman" w:cs="Times New Roman"/>
          <w:color w:val="000000" w:themeColor="text1"/>
          <w:sz w:val="28"/>
          <w:szCs w:val="28"/>
          <w:lang w:val="uk-UA" w:eastAsia="en-US"/>
        </w:rPr>
        <w:t>Корольова та пам’ят</w:t>
      </w:r>
      <w:r w:rsidR="00F25FD4">
        <w:rPr>
          <w:rFonts w:ascii="Times New Roman" w:eastAsiaTheme="minorHAnsi" w:hAnsi="Times New Roman" w:cs="Times New Roman"/>
          <w:color w:val="000000" w:themeColor="text1"/>
          <w:sz w:val="28"/>
          <w:szCs w:val="28"/>
          <w:lang w:val="uk-UA" w:eastAsia="en-US"/>
        </w:rPr>
        <w:t xml:space="preserve">і заслуженого майстра спорту Г.С. </w:t>
      </w:r>
      <w:proofErr w:type="spellStart"/>
      <w:r w:rsidRPr="00DA13CF">
        <w:rPr>
          <w:rFonts w:ascii="Times New Roman" w:eastAsiaTheme="minorHAnsi" w:hAnsi="Times New Roman" w:cs="Times New Roman"/>
          <w:color w:val="000000" w:themeColor="text1"/>
          <w:sz w:val="28"/>
          <w:szCs w:val="28"/>
          <w:lang w:val="uk-UA" w:eastAsia="en-US"/>
        </w:rPr>
        <w:t>Чечуро</w:t>
      </w:r>
      <w:proofErr w:type="spellEnd"/>
      <w:r w:rsidRPr="00DA13CF">
        <w:rPr>
          <w:rFonts w:ascii="Times New Roman" w:eastAsiaTheme="minorHAnsi" w:hAnsi="Times New Roman" w:cs="Times New Roman"/>
          <w:color w:val="000000" w:themeColor="text1"/>
          <w:sz w:val="28"/>
          <w:szCs w:val="28"/>
          <w:lang w:val="uk-UA" w:eastAsia="en-US"/>
        </w:rPr>
        <w:t xml:space="preserve">, волейболу, два турніри з більярдного спорту, турнір з бадмінтону, </w:t>
      </w:r>
      <w:proofErr w:type="spellStart"/>
      <w:r w:rsidRPr="00DA13CF">
        <w:rPr>
          <w:rFonts w:ascii="Times New Roman" w:eastAsiaTheme="minorHAnsi" w:hAnsi="Times New Roman" w:cs="Times New Roman"/>
          <w:color w:val="000000" w:themeColor="text1"/>
          <w:sz w:val="28"/>
          <w:szCs w:val="28"/>
          <w:lang w:val="uk-UA" w:eastAsia="en-US"/>
        </w:rPr>
        <w:t>футзалу</w:t>
      </w:r>
      <w:proofErr w:type="spellEnd"/>
      <w:r w:rsidRPr="00DA13CF">
        <w:rPr>
          <w:rFonts w:ascii="Times New Roman" w:eastAsiaTheme="minorHAnsi" w:hAnsi="Times New Roman" w:cs="Times New Roman"/>
          <w:color w:val="000000" w:themeColor="text1"/>
          <w:sz w:val="28"/>
          <w:szCs w:val="28"/>
          <w:lang w:val="uk-UA" w:eastAsia="en-US"/>
        </w:rPr>
        <w:t>, настільного тенісу.</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 метою підготовки провідних спортсменів міста до обласних, всеукраїнських та міжнародних змагань забезпечено проведення 90 навчально-тренувальних зборів з олімпійських та неолімпійських видів спорту.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Спортсмени міста взяли участь у 102 міських спортивних заходах, обласних і всеукраїнських змаганнях з олімпійських видів спорту та 116 ‒ неолімпійських. На розвиток олімпійських та неолімпійських видів спорту з міського бюджету у 2018 році було спрямовано 2,3 млн. грн.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Зареєстровано ГО «Асоціація художньої гімнастики у Житомирській області» та організовано заняття серед </w:t>
      </w:r>
      <w:proofErr w:type="spellStart"/>
      <w:r w:rsidRPr="00DA13CF">
        <w:rPr>
          <w:rFonts w:ascii="Times New Roman" w:eastAsiaTheme="minorHAnsi" w:hAnsi="Times New Roman" w:cs="Times New Roman"/>
          <w:color w:val="000000" w:themeColor="text1"/>
          <w:sz w:val="28"/>
          <w:szCs w:val="28"/>
          <w:lang w:val="uk-UA" w:eastAsia="en-US"/>
        </w:rPr>
        <w:t>дівчаток</w:t>
      </w:r>
      <w:proofErr w:type="spellEnd"/>
      <w:r w:rsidRPr="00DA13CF">
        <w:rPr>
          <w:rFonts w:ascii="Times New Roman" w:eastAsiaTheme="minorHAnsi" w:hAnsi="Times New Roman" w:cs="Times New Roman"/>
          <w:color w:val="000000" w:themeColor="text1"/>
          <w:sz w:val="28"/>
          <w:szCs w:val="28"/>
          <w:lang w:val="uk-UA" w:eastAsia="en-US"/>
        </w:rPr>
        <w:t xml:space="preserve"> наймолодшої вікової групи.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Зберігається позитивна тенденція щодо збільшення кількості призерів всеукраїнських та міжнародних змагань.</w:t>
      </w:r>
    </w:p>
    <w:p w:rsidR="00DA13CF" w:rsidRPr="00DA13CF" w:rsidRDefault="00DA13CF" w:rsidP="00DA13CF">
      <w:pPr>
        <w:spacing w:after="0" w:line="240" w:lineRule="auto"/>
        <w:ind w:firstLine="567"/>
        <w:jc w:val="center"/>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noProof/>
          <w:sz w:val="28"/>
          <w:szCs w:val="28"/>
        </w:rPr>
        <w:drawing>
          <wp:inline distT="0" distB="0" distL="0" distR="0" wp14:anchorId="4D278B46" wp14:editId="0116E077">
            <wp:extent cx="4619625" cy="2009775"/>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highlight w:val="yellow"/>
          <w:lang w:val="uk-UA" w:eastAsia="en-US"/>
        </w:rPr>
      </w:pPr>
      <w:r w:rsidRPr="00DA13CF">
        <w:rPr>
          <w:rFonts w:ascii="Times New Roman" w:eastAsiaTheme="minorHAnsi" w:hAnsi="Times New Roman" w:cs="Times New Roman"/>
          <w:color w:val="000000" w:themeColor="text1"/>
          <w:sz w:val="28"/>
          <w:szCs w:val="28"/>
          <w:lang w:val="uk-UA" w:eastAsia="en-US"/>
        </w:rPr>
        <w:t xml:space="preserve">Упродовж 2018 року 16 спортсменам міста присвоєно звання «Майстер спорту України», 293 спортсмени виконали норматив І спортивного розряду та </w:t>
      </w:r>
      <w:r w:rsidRPr="00DA13CF">
        <w:rPr>
          <w:rFonts w:ascii="Times New Roman" w:eastAsiaTheme="minorHAnsi" w:hAnsi="Times New Roman" w:cs="Times New Roman"/>
          <w:color w:val="000000" w:themeColor="text1"/>
          <w:sz w:val="28"/>
          <w:szCs w:val="28"/>
          <w:lang w:val="uk-UA" w:eastAsia="en-US"/>
        </w:rPr>
        <w:lastRenderedPageBreak/>
        <w:t>213 спортсменів – норматив кандидата у майстри спорту. Тренеру з гирьового спорту присвоєно звання «Заслужений тренер України».</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Стипендії міського голови отримали 110 кращих спортсменів міста. Вісім громадських організацій спортивного спрямування отримали гранти на розвиток різних видів спорту на загальну суму 175,0 тис. грн.</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Значна увага приділялась зміцненню матеріальної бази галузі. Введено в експлуатацію спортивний зал, два спортивні майданчики з синтетичним покриттям для гри у міні-футбол та баскетбол та майданчик з тренажерним обладнанням у гімназії № 3. В рамках проекту «Бюджет участі» облаштовані спортивний майданчик з синтетичним покриттям у ЗОШ № 16 та майда</w:t>
      </w:r>
      <w:r w:rsidR="00E812C6">
        <w:rPr>
          <w:rFonts w:ascii="Times New Roman" w:eastAsiaTheme="minorHAnsi" w:hAnsi="Times New Roman" w:cs="Times New Roman"/>
          <w:color w:val="000000" w:themeColor="text1"/>
          <w:sz w:val="28"/>
          <w:szCs w:val="28"/>
          <w:lang w:val="uk-UA" w:eastAsia="en-US"/>
        </w:rPr>
        <w:t xml:space="preserve">нчик з тренажерним обладнанням </w:t>
      </w:r>
      <w:r w:rsidRPr="00DA13CF">
        <w:rPr>
          <w:rFonts w:ascii="Times New Roman" w:eastAsiaTheme="minorHAnsi" w:hAnsi="Times New Roman" w:cs="Times New Roman"/>
          <w:color w:val="000000" w:themeColor="text1"/>
          <w:sz w:val="28"/>
          <w:szCs w:val="28"/>
          <w:lang w:val="uk-UA" w:eastAsia="en-US"/>
        </w:rPr>
        <w:t xml:space="preserve">у ЗОШ № 10.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На умовах </w:t>
      </w:r>
      <w:proofErr w:type="spellStart"/>
      <w:r w:rsidRPr="00DA13CF">
        <w:rPr>
          <w:rFonts w:ascii="Times New Roman" w:eastAsiaTheme="minorHAnsi" w:hAnsi="Times New Roman" w:cs="Times New Roman"/>
          <w:color w:val="000000" w:themeColor="text1"/>
          <w:sz w:val="28"/>
          <w:szCs w:val="28"/>
          <w:lang w:val="uk-UA" w:eastAsia="en-US"/>
        </w:rPr>
        <w:t>співфінансування</w:t>
      </w:r>
      <w:proofErr w:type="spellEnd"/>
      <w:r w:rsidRPr="00DA13CF">
        <w:rPr>
          <w:rFonts w:ascii="Times New Roman" w:eastAsiaTheme="minorHAnsi" w:hAnsi="Times New Roman" w:cs="Times New Roman"/>
          <w:color w:val="000000" w:themeColor="text1"/>
          <w:sz w:val="28"/>
          <w:szCs w:val="28"/>
          <w:lang w:val="uk-UA" w:eastAsia="en-US"/>
        </w:rPr>
        <w:t xml:space="preserve"> з міського та державного бюджетів  здійснюється реконструкція стадіону «Спартак». Здійснено демонтаж старих та монтаж нових трибун, демонтаж основного та тренувального футбольних полів, встановлено синтетичне покриття на тренувальному полі, покращено дренаж основного поля, встановлено конструкції для накриття над трибунами стадіону. Загальна сума використаних у 2018 році коштів на реконструкцію стадіону ‒ 22,3 млн. грн.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Розпочато реконструкцію 8 спортивних об'єктів, на що з міського бюджету було спрямовано 5,4 млн. грн. Виготовлено проектно-кошторисну документацію на 5 спортивних майданчиків.</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 xml:space="preserve">За кошти міського бюджету придбано спортивну форму для збірних команд міста з баскетболу </w:t>
      </w:r>
      <w:r w:rsidR="000E570C">
        <w:rPr>
          <w:rFonts w:ascii="Times New Roman" w:eastAsiaTheme="minorHAnsi" w:hAnsi="Times New Roman" w:cs="Times New Roman"/>
          <w:color w:val="000000" w:themeColor="text1"/>
          <w:sz w:val="28"/>
          <w:szCs w:val="28"/>
          <w:lang w:val="uk-UA" w:eastAsia="en-US"/>
        </w:rPr>
        <w:t>(чоловічої та жіночої), футболу,</w:t>
      </w:r>
      <w:r w:rsidRPr="00DA13CF">
        <w:rPr>
          <w:rFonts w:ascii="Times New Roman" w:eastAsiaTheme="minorHAnsi" w:hAnsi="Times New Roman" w:cs="Times New Roman"/>
          <w:color w:val="000000" w:themeColor="text1"/>
          <w:sz w:val="28"/>
          <w:szCs w:val="28"/>
          <w:lang w:val="uk-UA" w:eastAsia="en-US"/>
        </w:rPr>
        <w:t xml:space="preserve"> дзюдо, самбо; придбано спортінвентар для розвитку баскетболу, художньої</w:t>
      </w:r>
      <w:r w:rsidR="000E570C">
        <w:rPr>
          <w:rFonts w:ascii="Times New Roman" w:eastAsiaTheme="minorHAnsi" w:hAnsi="Times New Roman" w:cs="Times New Roman"/>
          <w:color w:val="000000" w:themeColor="text1"/>
          <w:sz w:val="28"/>
          <w:szCs w:val="28"/>
          <w:lang w:val="uk-UA" w:eastAsia="en-US"/>
        </w:rPr>
        <w:t xml:space="preserve"> гімнастики</w:t>
      </w:r>
      <w:r w:rsidRPr="00DA13CF">
        <w:rPr>
          <w:rFonts w:ascii="Times New Roman" w:eastAsiaTheme="minorHAnsi" w:hAnsi="Times New Roman" w:cs="Times New Roman"/>
          <w:color w:val="000000" w:themeColor="text1"/>
          <w:sz w:val="28"/>
          <w:szCs w:val="28"/>
          <w:lang w:val="uk-UA" w:eastAsia="en-US"/>
        </w:rPr>
        <w:t>, воле</w:t>
      </w:r>
      <w:r w:rsidR="000E570C">
        <w:rPr>
          <w:rFonts w:ascii="Times New Roman" w:eastAsiaTheme="minorHAnsi" w:hAnsi="Times New Roman" w:cs="Times New Roman"/>
          <w:color w:val="000000" w:themeColor="text1"/>
          <w:sz w:val="28"/>
          <w:szCs w:val="28"/>
          <w:lang w:val="uk-UA" w:eastAsia="en-US"/>
        </w:rPr>
        <w:t>йболу</w:t>
      </w:r>
      <w:r w:rsidRPr="00DA13CF">
        <w:rPr>
          <w:rFonts w:ascii="Times New Roman" w:eastAsiaTheme="minorHAnsi" w:hAnsi="Times New Roman" w:cs="Times New Roman"/>
          <w:color w:val="000000" w:themeColor="text1"/>
          <w:sz w:val="28"/>
          <w:szCs w:val="28"/>
          <w:lang w:val="uk-UA" w:eastAsia="en-US"/>
        </w:rPr>
        <w:t xml:space="preserve">, </w:t>
      </w:r>
      <w:proofErr w:type="spellStart"/>
      <w:r w:rsidRPr="00DA13CF">
        <w:rPr>
          <w:rFonts w:ascii="Times New Roman" w:eastAsiaTheme="minorHAnsi" w:hAnsi="Times New Roman" w:cs="Times New Roman"/>
          <w:color w:val="000000" w:themeColor="text1"/>
          <w:sz w:val="28"/>
          <w:szCs w:val="28"/>
          <w:lang w:val="uk-UA" w:eastAsia="en-US"/>
        </w:rPr>
        <w:t>триатлону</w:t>
      </w:r>
      <w:proofErr w:type="spellEnd"/>
      <w:r w:rsidRPr="00DA13CF">
        <w:rPr>
          <w:rFonts w:ascii="Times New Roman" w:eastAsiaTheme="minorHAnsi" w:hAnsi="Times New Roman" w:cs="Times New Roman"/>
          <w:color w:val="000000" w:themeColor="text1"/>
          <w:sz w:val="28"/>
          <w:szCs w:val="28"/>
          <w:lang w:val="uk-UA" w:eastAsia="en-US"/>
        </w:rPr>
        <w:t>, туристичне спорядження для спортивного туризму</w:t>
      </w:r>
      <w:r w:rsidR="000E570C">
        <w:rPr>
          <w:rFonts w:ascii="Times New Roman" w:eastAsiaTheme="minorHAnsi" w:hAnsi="Times New Roman" w:cs="Times New Roman"/>
          <w:color w:val="000000" w:themeColor="text1"/>
          <w:sz w:val="28"/>
          <w:szCs w:val="28"/>
          <w:lang w:val="uk-UA" w:eastAsia="en-US"/>
        </w:rPr>
        <w:t xml:space="preserve"> тощо</w:t>
      </w:r>
      <w:r w:rsidRPr="00DA13CF">
        <w:rPr>
          <w:rFonts w:ascii="Times New Roman" w:eastAsiaTheme="minorHAnsi" w:hAnsi="Times New Roman" w:cs="Times New Roman"/>
          <w:color w:val="000000" w:themeColor="text1"/>
          <w:sz w:val="28"/>
          <w:szCs w:val="28"/>
          <w:lang w:val="uk-UA" w:eastAsia="en-US"/>
        </w:rPr>
        <w:t xml:space="preserve">. </w:t>
      </w:r>
    </w:p>
    <w:p w:rsidR="00DA13CF" w:rsidRPr="00DA13CF" w:rsidRDefault="00DA13CF" w:rsidP="00DA13CF">
      <w:pPr>
        <w:spacing w:after="0" w:line="240" w:lineRule="auto"/>
        <w:ind w:firstLine="567"/>
        <w:jc w:val="both"/>
        <w:rPr>
          <w:rFonts w:ascii="Times New Roman" w:eastAsiaTheme="minorHAnsi" w:hAnsi="Times New Roman" w:cs="Times New Roman"/>
          <w:color w:val="000000" w:themeColor="text1"/>
          <w:sz w:val="28"/>
          <w:szCs w:val="28"/>
          <w:lang w:val="uk-UA" w:eastAsia="en-US"/>
        </w:rPr>
      </w:pPr>
      <w:r w:rsidRPr="00DA13CF">
        <w:rPr>
          <w:rFonts w:ascii="Times New Roman" w:eastAsiaTheme="minorHAnsi" w:hAnsi="Times New Roman" w:cs="Times New Roman"/>
          <w:color w:val="000000" w:themeColor="text1"/>
          <w:sz w:val="28"/>
          <w:szCs w:val="28"/>
          <w:lang w:val="uk-UA" w:eastAsia="en-US"/>
        </w:rPr>
        <w:t>Придбано спортивний інвентар для 3 загальноосвітніх навчальних закладів, що стали переможцями міського конкурсу-огляду на кращу спортивну роботу серед освітніх закладів.</w:t>
      </w:r>
    </w:p>
    <w:p w:rsidR="00DA13CF" w:rsidRDefault="00DA13CF" w:rsidP="00DA13CF">
      <w:pPr>
        <w:spacing w:after="0" w:line="240" w:lineRule="auto"/>
        <w:ind w:firstLine="567"/>
        <w:rPr>
          <w:rFonts w:ascii="Times New Roman" w:hAnsi="Times New Roman" w:cs="Times New Roman"/>
          <w:color w:val="FF0000"/>
          <w:sz w:val="28"/>
          <w:szCs w:val="28"/>
          <w:lang w:val="uk-UA" w:eastAsia="uk-UA"/>
        </w:rPr>
      </w:pPr>
    </w:p>
    <w:p w:rsidR="00571DAA" w:rsidRPr="00DA13CF" w:rsidRDefault="00571DAA" w:rsidP="00DA13CF">
      <w:pPr>
        <w:spacing w:after="0" w:line="240" w:lineRule="auto"/>
        <w:ind w:firstLine="567"/>
        <w:rPr>
          <w:rFonts w:ascii="Times New Roman" w:hAnsi="Times New Roman" w:cs="Times New Roman"/>
          <w:color w:val="FF0000"/>
          <w:sz w:val="28"/>
          <w:szCs w:val="28"/>
          <w:lang w:val="uk-UA" w:eastAsia="uk-UA"/>
        </w:rPr>
      </w:pPr>
    </w:p>
    <w:p w:rsidR="00DA13CF" w:rsidRPr="00DA13CF" w:rsidRDefault="00DA13CF" w:rsidP="00DA13CF">
      <w:pPr>
        <w:spacing w:after="0" w:line="240" w:lineRule="auto"/>
        <w:rPr>
          <w:rFonts w:ascii="Times New Roman" w:eastAsiaTheme="minorHAnsi" w:hAnsi="Times New Roman" w:cs="Times New Roman"/>
          <w:b/>
          <w:sz w:val="28"/>
          <w:szCs w:val="28"/>
          <w:lang w:val="uk-UA" w:eastAsia="en-US"/>
        </w:rPr>
      </w:pPr>
      <w:r w:rsidRPr="00DA13CF">
        <w:rPr>
          <w:rFonts w:ascii="Times New Roman" w:eastAsiaTheme="minorHAnsi" w:hAnsi="Times New Roman" w:cs="Times New Roman"/>
          <w:b/>
          <w:sz w:val="28"/>
          <w:szCs w:val="28"/>
          <w:lang w:val="uk-UA" w:eastAsia="en-US"/>
        </w:rPr>
        <w:t xml:space="preserve">Залучення громади до розвитку міста </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У звітному році продовжувалося розроблення Концепції інтегрованого розвитку м.Житомира до 2030 року в рамках проекту «Інтегрований розвиток міст в Україні», що виконується німецькою урядовою компанією «</w:t>
      </w:r>
      <w:r w:rsidRPr="00DA13CF">
        <w:rPr>
          <w:rFonts w:ascii="Times New Roman" w:eastAsiaTheme="minorHAnsi" w:hAnsi="Times New Roman" w:cs="Times New Roman"/>
          <w:sz w:val="28"/>
          <w:szCs w:val="28"/>
          <w:lang w:val="en-US" w:eastAsia="en-US"/>
        </w:rPr>
        <w:t>Deutsche</w:t>
      </w:r>
      <w:r w:rsidRPr="00DA13CF">
        <w:rPr>
          <w:rFonts w:ascii="Times New Roman" w:eastAsiaTheme="minorHAnsi" w:hAnsi="Times New Roman" w:cs="Times New Roman"/>
          <w:sz w:val="28"/>
          <w:szCs w:val="28"/>
          <w:lang w:val="uk-UA" w:eastAsia="en-US"/>
        </w:rPr>
        <w:t xml:space="preserve"> </w:t>
      </w:r>
      <w:proofErr w:type="spellStart"/>
      <w:r w:rsidRPr="00DA13CF">
        <w:rPr>
          <w:rFonts w:ascii="Times New Roman" w:eastAsiaTheme="minorHAnsi" w:hAnsi="Times New Roman" w:cs="Times New Roman"/>
          <w:sz w:val="28"/>
          <w:szCs w:val="28"/>
          <w:lang w:val="en-US" w:eastAsia="en-US"/>
        </w:rPr>
        <w:t>Gesellschaft</w:t>
      </w:r>
      <w:proofErr w:type="spellEnd"/>
      <w:r w:rsidRPr="00DA13CF">
        <w:rPr>
          <w:rFonts w:ascii="Times New Roman" w:eastAsiaTheme="minorHAnsi" w:hAnsi="Times New Roman" w:cs="Times New Roman"/>
          <w:sz w:val="28"/>
          <w:szCs w:val="28"/>
          <w:lang w:val="uk-UA" w:eastAsia="en-US"/>
        </w:rPr>
        <w:t xml:space="preserve"> </w:t>
      </w:r>
      <w:proofErr w:type="spellStart"/>
      <w:r w:rsidRPr="00DA13CF">
        <w:rPr>
          <w:rFonts w:ascii="Times New Roman" w:eastAsiaTheme="minorHAnsi" w:hAnsi="Times New Roman" w:cs="Times New Roman"/>
          <w:sz w:val="28"/>
          <w:szCs w:val="28"/>
          <w:lang w:val="en-US" w:eastAsia="en-US"/>
        </w:rPr>
        <w:t>fṻr</w:t>
      </w:r>
      <w:proofErr w:type="spellEnd"/>
      <w:r w:rsidRPr="00DA13CF">
        <w:rPr>
          <w:rFonts w:ascii="Times New Roman" w:eastAsiaTheme="minorHAnsi" w:hAnsi="Times New Roman" w:cs="Times New Roman"/>
          <w:sz w:val="28"/>
          <w:szCs w:val="28"/>
          <w:lang w:val="uk-UA" w:eastAsia="en-US"/>
        </w:rPr>
        <w:t xml:space="preserve"> </w:t>
      </w:r>
      <w:proofErr w:type="spellStart"/>
      <w:r w:rsidRPr="00DA13CF">
        <w:rPr>
          <w:rFonts w:ascii="Times New Roman" w:eastAsiaTheme="minorHAnsi" w:hAnsi="Times New Roman" w:cs="Times New Roman"/>
          <w:sz w:val="28"/>
          <w:szCs w:val="28"/>
          <w:lang w:val="en-US" w:eastAsia="en-US"/>
        </w:rPr>
        <w:t>Internationale</w:t>
      </w:r>
      <w:proofErr w:type="spellEnd"/>
      <w:r w:rsidRPr="00DA13CF">
        <w:rPr>
          <w:rFonts w:ascii="Times New Roman" w:eastAsiaTheme="minorHAnsi" w:hAnsi="Times New Roman" w:cs="Times New Roman"/>
          <w:sz w:val="28"/>
          <w:szCs w:val="28"/>
          <w:lang w:val="uk-UA" w:eastAsia="en-US"/>
        </w:rPr>
        <w:t xml:space="preserve"> </w:t>
      </w:r>
      <w:proofErr w:type="spellStart"/>
      <w:r w:rsidRPr="00DA13CF">
        <w:rPr>
          <w:rFonts w:ascii="Times New Roman" w:eastAsiaTheme="minorHAnsi" w:hAnsi="Times New Roman" w:cs="Times New Roman"/>
          <w:sz w:val="28"/>
          <w:szCs w:val="28"/>
          <w:lang w:val="en-US" w:eastAsia="en-US"/>
        </w:rPr>
        <w:t>Zusammenarbeit</w:t>
      </w:r>
      <w:proofErr w:type="spellEnd"/>
      <w:r w:rsidRPr="00DA13CF">
        <w:rPr>
          <w:rFonts w:ascii="Times New Roman" w:eastAsiaTheme="minorHAnsi" w:hAnsi="Times New Roman" w:cs="Times New Roman"/>
          <w:sz w:val="28"/>
          <w:szCs w:val="28"/>
          <w:lang w:val="uk-UA" w:eastAsia="en-US"/>
        </w:rPr>
        <w:t xml:space="preserve"> (</w:t>
      </w:r>
      <w:r w:rsidRPr="00DA13CF">
        <w:rPr>
          <w:rFonts w:ascii="Times New Roman" w:eastAsiaTheme="minorHAnsi" w:hAnsi="Times New Roman" w:cs="Times New Roman"/>
          <w:sz w:val="28"/>
          <w:szCs w:val="28"/>
          <w:lang w:val="en-US" w:eastAsia="en-US"/>
        </w:rPr>
        <w:t>GIZ</w:t>
      </w:r>
      <w:r w:rsidRPr="00DA13CF">
        <w:rPr>
          <w:rFonts w:ascii="Times New Roman" w:eastAsiaTheme="minorHAnsi" w:hAnsi="Times New Roman" w:cs="Times New Roman"/>
          <w:sz w:val="28"/>
          <w:szCs w:val="28"/>
          <w:lang w:val="uk-UA" w:eastAsia="en-US"/>
        </w:rPr>
        <w:t xml:space="preserve">) </w:t>
      </w:r>
      <w:r w:rsidRPr="00DA13CF">
        <w:rPr>
          <w:rFonts w:ascii="Times New Roman" w:eastAsiaTheme="minorHAnsi" w:hAnsi="Times New Roman" w:cs="Times New Roman"/>
          <w:sz w:val="28"/>
          <w:szCs w:val="28"/>
          <w:lang w:val="en-US" w:eastAsia="en-US"/>
        </w:rPr>
        <w:t>GmbH</w:t>
      </w:r>
      <w:r w:rsidRPr="00DA13CF">
        <w:rPr>
          <w:rFonts w:ascii="Times New Roman" w:eastAsiaTheme="minorHAnsi" w:hAnsi="Times New Roman" w:cs="Times New Roman"/>
          <w:sz w:val="28"/>
          <w:szCs w:val="28"/>
          <w:lang w:val="uk-UA" w:eastAsia="en-US"/>
        </w:rPr>
        <w:t>» та фінансується Державним секретаріатом Швейцарії з економічних питань (</w:t>
      </w:r>
      <w:r w:rsidRPr="00DA13CF">
        <w:rPr>
          <w:rFonts w:ascii="Times New Roman" w:eastAsiaTheme="minorHAnsi" w:hAnsi="Times New Roman" w:cs="Times New Roman"/>
          <w:sz w:val="28"/>
          <w:szCs w:val="28"/>
          <w:lang w:val="en-US" w:eastAsia="en-US"/>
        </w:rPr>
        <w:t>SECO</w:t>
      </w:r>
      <w:r w:rsidRPr="00DA13CF">
        <w:rPr>
          <w:rFonts w:ascii="Times New Roman" w:eastAsiaTheme="minorHAnsi" w:hAnsi="Times New Roman" w:cs="Times New Roman"/>
          <w:sz w:val="28"/>
          <w:szCs w:val="28"/>
          <w:lang w:val="uk-UA" w:eastAsia="en-US"/>
        </w:rPr>
        <w:t>) і Федеральним міністерством економічного співробітництва та розвитку Німеччини (</w:t>
      </w:r>
      <w:r w:rsidRPr="00DA13CF">
        <w:rPr>
          <w:rFonts w:ascii="Times New Roman" w:eastAsiaTheme="minorHAnsi" w:hAnsi="Times New Roman" w:cs="Times New Roman"/>
          <w:sz w:val="28"/>
          <w:szCs w:val="28"/>
          <w:lang w:val="en-US" w:eastAsia="en-US"/>
        </w:rPr>
        <w:t>BMZ</w:t>
      </w:r>
      <w:r w:rsidRPr="00DA13CF">
        <w:rPr>
          <w:rFonts w:ascii="Times New Roman" w:eastAsiaTheme="minorHAnsi" w:hAnsi="Times New Roman" w:cs="Times New Roman"/>
          <w:sz w:val="28"/>
          <w:szCs w:val="28"/>
          <w:lang w:val="uk-UA" w:eastAsia="en-US"/>
        </w:rPr>
        <w:t>).</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t>Для визначення цілей, завдань, заходів та результативних показників пріоритетів інтегрованого розвитку міста до 2030 року: «Ефективне місто», «Інноваційне місто», «Зелене місто», «Інклюзивне місто», «Активне місто», «Комфортне місто» було проведено 10 фокус-груп із залученням                          350 учасників.</w:t>
      </w:r>
    </w:p>
    <w:p w:rsidR="00DA13CF" w:rsidRPr="00DA13CF" w:rsidRDefault="00DA13CF" w:rsidP="00DA13CF">
      <w:pPr>
        <w:spacing w:after="0" w:line="240" w:lineRule="auto"/>
        <w:ind w:firstLine="567"/>
        <w:jc w:val="both"/>
        <w:rPr>
          <w:rFonts w:ascii="Times New Roman" w:eastAsia="Times New Roman" w:hAnsi="Times New Roman" w:cs="Times New Roman"/>
          <w:sz w:val="28"/>
          <w:szCs w:val="28"/>
          <w:lang w:val="uk-UA"/>
        </w:rPr>
      </w:pPr>
      <w:r w:rsidRPr="00DA13CF">
        <w:rPr>
          <w:rFonts w:ascii="Times New Roman" w:eastAsia="Times New Roman" w:hAnsi="Times New Roman" w:cs="Times New Roman"/>
          <w:sz w:val="28"/>
          <w:szCs w:val="28"/>
          <w:lang w:val="uk-UA"/>
        </w:rPr>
        <w:lastRenderedPageBreak/>
        <w:t>З метою отримання пропозицій та зауважень від мешканців міста організовано два обговорення проекту Концепції та презентовано на                     І</w:t>
      </w:r>
      <w:r w:rsidRPr="00DA13CF">
        <w:rPr>
          <w:rFonts w:ascii="Times New Roman" w:eastAsia="Times New Roman" w:hAnsi="Times New Roman" w:cs="Times New Roman"/>
          <w:sz w:val="28"/>
          <w:szCs w:val="28"/>
          <w:lang w:val="en-US"/>
        </w:rPr>
        <w:t>V</w:t>
      </w:r>
      <w:r w:rsidRPr="00DA13CF">
        <w:rPr>
          <w:rFonts w:ascii="Times New Roman" w:eastAsia="Times New Roman" w:hAnsi="Times New Roman" w:cs="Times New Roman"/>
          <w:sz w:val="28"/>
          <w:szCs w:val="28"/>
          <w:lang w:val="uk-UA"/>
        </w:rPr>
        <w:t xml:space="preserve"> форумі «Інтегрований розвиток міста Житомира», в якому взяли участь понад 160 осіб.</w:t>
      </w:r>
    </w:p>
    <w:p w:rsidR="00DA13CF" w:rsidRPr="00DA13CF" w:rsidRDefault="00DA13CF" w:rsidP="00DA13CF">
      <w:pPr>
        <w:spacing w:after="0" w:line="240" w:lineRule="auto"/>
        <w:ind w:firstLine="567"/>
        <w:jc w:val="both"/>
        <w:rPr>
          <w:rFonts w:ascii="Times New Roman" w:eastAsiaTheme="minorHAnsi" w:hAnsi="Times New Roman" w:cs="Times New Roman"/>
          <w:sz w:val="28"/>
          <w:szCs w:val="28"/>
          <w:lang w:val="uk-UA" w:eastAsia="en-US"/>
        </w:rPr>
      </w:pPr>
      <w:r w:rsidRPr="00DA13CF">
        <w:rPr>
          <w:rFonts w:ascii="Times New Roman" w:eastAsiaTheme="minorHAnsi" w:hAnsi="Times New Roman" w:cs="Times New Roman"/>
          <w:sz w:val="28"/>
          <w:szCs w:val="28"/>
          <w:lang w:val="uk-UA" w:eastAsia="en-US"/>
        </w:rPr>
        <w:t xml:space="preserve">Втретє проведено </w:t>
      </w:r>
      <w:proofErr w:type="spellStart"/>
      <w:r w:rsidRPr="00DA13CF">
        <w:rPr>
          <w:rFonts w:ascii="Times New Roman" w:eastAsiaTheme="minorHAnsi" w:hAnsi="Times New Roman" w:cs="Times New Roman"/>
          <w:sz w:val="28"/>
          <w:szCs w:val="28"/>
          <w:lang w:val="uk-UA" w:eastAsia="en-US"/>
        </w:rPr>
        <w:t>урбаністично</w:t>
      </w:r>
      <w:proofErr w:type="spellEnd"/>
      <w:r w:rsidRPr="00DA13CF">
        <w:rPr>
          <w:rFonts w:ascii="Times New Roman" w:eastAsiaTheme="minorHAnsi" w:hAnsi="Times New Roman" w:cs="Times New Roman"/>
          <w:sz w:val="28"/>
          <w:szCs w:val="28"/>
          <w:lang w:val="uk-UA" w:eastAsia="en-US"/>
        </w:rPr>
        <w:t>-культурний проект «Майстерня міста» ‒ платформу для співпраці, спілкування громадських організацій, ініціативних мешканців, митців та міської влади. Тематикою Майстерні було визначено «Зелене місто».</w:t>
      </w:r>
    </w:p>
    <w:p w:rsidR="00DA13CF" w:rsidRPr="00DA13CF" w:rsidRDefault="00DA13CF" w:rsidP="00DA13CF">
      <w:pPr>
        <w:spacing w:after="0" w:line="240" w:lineRule="auto"/>
        <w:ind w:firstLine="567"/>
        <w:jc w:val="both"/>
        <w:rPr>
          <w:rFonts w:ascii="Times New Roman" w:eastAsia="Times New Roman" w:hAnsi="Times New Roman" w:cs="Times New Roman"/>
          <w:color w:val="000000" w:themeColor="text1"/>
          <w:sz w:val="28"/>
          <w:szCs w:val="28"/>
          <w:lang w:val="uk-UA"/>
        </w:rPr>
      </w:pPr>
      <w:r w:rsidRPr="00DA13CF">
        <w:rPr>
          <w:rFonts w:ascii="Times New Roman" w:eastAsia="Times New Roman" w:hAnsi="Times New Roman" w:cs="Times New Roman"/>
          <w:color w:val="000000" w:themeColor="text1"/>
          <w:sz w:val="28"/>
          <w:szCs w:val="28"/>
          <w:lang w:val="uk-UA"/>
        </w:rPr>
        <w:t xml:space="preserve">За 5 днів Майстерні відбулося понад 80 заходів (майстер-класів, семінарів, дискусій тощо) про клімат, дослідження якості міських публічних просторів, планування зелених коридорів, менеджмент сміття, інновації, екологічні проекти, енергоефективність, озеленення, </w:t>
      </w:r>
      <w:proofErr w:type="spellStart"/>
      <w:r w:rsidRPr="00DA13CF">
        <w:rPr>
          <w:rFonts w:ascii="Times New Roman" w:eastAsia="Times New Roman" w:hAnsi="Times New Roman" w:cs="Times New Roman"/>
          <w:color w:val="000000" w:themeColor="text1"/>
          <w:sz w:val="28"/>
          <w:szCs w:val="28"/>
          <w:lang w:val="uk-UA"/>
        </w:rPr>
        <w:t>велорозвиток</w:t>
      </w:r>
      <w:proofErr w:type="spellEnd"/>
      <w:r w:rsidRPr="00DA13CF">
        <w:rPr>
          <w:rFonts w:ascii="Times New Roman" w:eastAsia="Times New Roman" w:hAnsi="Times New Roman" w:cs="Times New Roman"/>
          <w:color w:val="000000" w:themeColor="text1"/>
          <w:sz w:val="28"/>
          <w:szCs w:val="28"/>
          <w:lang w:val="uk-UA"/>
        </w:rPr>
        <w:t xml:space="preserve"> тощо, до яких долучилися понад 6,0 тис. мешканців міста. </w:t>
      </w:r>
    </w:p>
    <w:p w:rsidR="00DA13CF" w:rsidRPr="00DA13CF" w:rsidRDefault="00DA13CF" w:rsidP="00DA13CF">
      <w:pPr>
        <w:spacing w:after="0" w:line="240" w:lineRule="auto"/>
        <w:ind w:firstLine="567"/>
        <w:jc w:val="both"/>
        <w:rPr>
          <w:rFonts w:ascii="Times New Roman" w:eastAsiaTheme="minorHAnsi" w:hAnsi="Times New Roman" w:cs="Times New Roman"/>
          <w:b/>
          <w:sz w:val="28"/>
          <w:szCs w:val="28"/>
          <w:lang w:val="uk-UA" w:eastAsia="en-US"/>
        </w:rPr>
      </w:pPr>
      <w:r w:rsidRPr="00DA13CF">
        <w:rPr>
          <w:rFonts w:ascii="Times New Roman" w:eastAsiaTheme="minorHAnsi" w:hAnsi="Times New Roman" w:cs="Times New Roman"/>
          <w:sz w:val="28"/>
          <w:szCs w:val="28"/>
          <w:lang w:val="uk-UA" w:eastAsia="en-US"/>
        </w:rPr>
        <w:t xml:space="preserve">Продовжувалося впровадження </w:t>
      </w:r>
      <w:proofErr w:type="spellStart"/>
      <w:r w:rsidRPr="00DA13CF">
        <w:rPr>
          <w:rFonts w:ascii="Times New Roman" w:eastAsiaTheme="minorHAnsi" w:hAnsi="Times New Roman" w:cs="Times New Roman"/>
          <w:sz w:val="28"/>
          <w:szCs w:val="28"/>
          <w:lang w:val="uk-UA" w:eastAsia="en-US"/>
        </w:rPr>
        <w:t>партисипативних</w:t>
      </w:r>
      <w:proofErr w:type="spellEnd"/>
      <w:r w:rsidRPr="00DA13CF">
        <w:rPr>
          <w:rFonts w:ascii="Times New Roman" w:eastAsiaTheme="minorHAnsi" w:hAnsi="Times New Roman" w:cs="Times New Roman"/>
          <w:sz w:val="28"/>
          <w:szCs w:val="28"/>
          <w:lang w:val="uk-UA" w:eastAsia="en-US"/>
        </w:rPr>
        <w:t xml:space="preserve"> практик залучення громадян в процеси управління містом та прийняття рішень через реалізацію проекту Бюджет участі. У жовтні відбулося голосування за 80 проектних пропозицій мешканців міста, в якому взяли участь 12527 громадян. Переможцями визначено 19 проектів, для реалізації яких у міському бюджеті на 2019 рік передбачено понад 15,0 млн. грн.  </w:t>
      </w:r>
    </w:p>
    <w:p w:rsidR="00DA13CF" w:rsidRP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DA13CF" w:rsidRDefault="00DA13CF" w:rsidP="00DA13CF">
      <w:pPr>
        <w:spacing w:after="0" w:line="240" w:lineRule="auto"/>
        <w:ind w:firstLine="567"/>
        <w:rPr>
          <w:rFonts w:ascii="Times New Roman" w:eastAsiaTheme="minorHAnsi" w:hAnsi="Times New Roman" w:cs="Times New Roman"/>
          <w:sz w:val="28"/>
          <w:szCs w:val="28"/>
          <w:lang w:val="uk-UA" w:eastAsia="en-US"/>
        </w:rPr>
      </w:pPr>
    </w:p>
    <w:p w:rsidR="005C2663" w:rsidRPr="00DA13CF" w:rsidRDefault="005C2663" w:rsidP="00DA13CF">
      <w:pPr>
        <w:spacing w:after="0" w:line="240" w:lineRule="auto"/>
        <w:ind w:firstLine="567"/>
        <w:rPr>
          <w:rFonts w:ascii="Times New Roman" w:eastAsiaTheme="minorHAnsi" w:hAnsi="Times New Roman" w:cs="Times New Roman"/>
          <w:sz w:val="28"/>
          <w:szCs w:val="28"/>
          <w:lang w:val="uk-UA" w:eastAsia="en-US"/>
        </w:rPr>
      </w:pPr>
    </w:p>
    <w:p w:rsidR="00DA13CF" w:rsidRDefault="005C2663" w:rsidP="00D33DED">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Директор департаменту </w:t>
      </w:r>
    </w:p>
    <w:p w:rsidR="005C2663" w:rsidRDefault="005C2663" w:rsidP="00D33DED">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економічного розвитку </w:t>
      </w:r>
    </w:p>
    <w:p w:rsidR="005C2663" w:rsidRDefault="005C2663" w:rsidP="00D33DED">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міської ради</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t>М.М. Костриця</w:t>
      </w:r>
    </w:p>
    <w:p w:rsidR="005C2663" w:rsidRDefault="005C2663" w:rsidP="00D33DED">
      <w:pPr>
        <w:spacing w:after="0" w:line="240" w:lineRule="auto"/>
        <w:rPr>
          <w:rFonts w:ascii="Times New Roman" w:hAnsi="Times New Roman" w:cs="Times New Roman"/>
          <w:sz w:val="28"/>
          <w:szCs w:val="28"/>
          <w:lang w:val="uk-UA"/>
        </w:rPr>
      </w:pPr>
    </w:p>
    <w:p w:rsidR="005C2663" w:rsidRDefault="005C2663" w:rsidP="00D33DED">
      <w:pPr>
        <w:spacing w:after="0" w:line="240" w:lineRule="auto"/>
        <w:rPr>
          <w:rFonts w:ascii="Times New Roman" w:hAnsi="Times New Roman" w:cs="Times New Roman"/>
          <w:sz w:val="28"/>
          <w:szCs w:val="28"/>
          <w:lang w:val="uk-UA"/>
        </w:rPr>
      </w:pPr>
    </w:p>
    <w:p w:rsidR="00DF61D5" w:rsidRDefault="000D3541" w:rsidP="00D33DED">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Секретар міської ради</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t>Н.М. Чиж</w:t>
      </w:r>
    </w:p>
    <w:sectPr w:rsidR="00DF61D5" w:rsidSect="009C185B">
      <w:headerReference w:type="default" r:id="rId50"/>
      <w:headerReference w:type="first" r:id="rId51"/>
      <w:pgSz w:w="11906" w:h="16838"/>
      <w:pgMar w:top="1134" w:right="567" w:bottom="1134" w:left="1701" w:header="709" w:footer="709"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01C7" w:rsidRDefault="002701C7" w:rsidP="009C185B">
      <w:pPr>
        <w:spacing w:after="0" w:line="240" w:lineRule="auto"/>
      </w:pPr>
      <w:r>
        <w:separator/>
      </w:r>
    </w:p>
  </w:endnote>
  <w:endnote w:type="continuationSeparator" w:id="0">
    <w:p w:rsidR="002701C7" w:rsidRDefault="002701C7" w:rsidP="009C18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PT Sans">
    <w:altName w:val="Times New Roman"/>
    <w:panose1 w:val="00000000000000000000"/>
    <w:charset w:val="00"/>
    <w:family w:val="roman"/>
    <w:notTrueType/>
    <w:pitch w:val="default"/>
  </w:font>
  <w:font w:name="Corbel">
    <w:panose1 w:val="020B0503020204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Liberation Serif">
    <w:panose1 w:val="02020603050405020304"/>
    <w:charset w:val="CC"/>
    <w:family w:val="roman"/>
    <w:pitch w:val="variable"/>
    <w:sig w:usb0="E0000AFF" w:usb1="500078FF" w:usb2="00000021" w:usb3="00000000" w:csb0="000001BF" w:csb1="00000000"/>
  </w:font>
  <w:font w:name="+mj-ea">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01C7" w:rsidRDefault="002701C7" w:rsidP="009C185B">
      <w:pPr>
        <w:spacing w:after="0" w:line="240" w:lineRule="auto"/>
      </w:pPr>
      <w:r>
        <w:separator/>
      </w:r>
    </w:p>
  </w:footnote>
  <w:footnote w:type="continuationSeparator" w:id="0">
    <w:p w:rsidR="002701C7" w:rsidRDefault="002701C7" w:rsidP="009C185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7240789"/>
      <w:docPartObj>
        <w:docPartGallery w:val="Page Numbers (Top of Page)"/>
        <w:docPartUnique/>
      </w:docPartObj>
    </w:sdtPr>
    <w:sdtEndPr>
      <w:rPr>
        <w:rFonts w:ascii="Times New Roman" w:hAnsi="Times New Roman" w:cs="Times New Roman"/>
        <w:sz w:val="24"/>
        <w:szCs w:val="24"/>
      </w:rPr>
    </w:sdtEndPr>
    <w:sdtContent>
      <w:p w:rsidR="004C7518" w:rsidRPr="009C185B" w:rsidRDefault="004C7518">
        <w:pPr>
          <w:pStyle w:val="ad"/>
          <w:jc w:val="center"/>
          <w:rPr>
            <w:rFonts w:ascii="Times New Roman" w:hAnsi="Times New Roman" w:cs="Times New Roman"/>
            <w:sz w:val="24"/>
            <w:szCs w:val="24"/>
          </w:rPr>
        </w:pPr>
        <w:r w:rsidRPr="009C185B">
          <w:rPr>
            <w:rFonts w:ascii="Times New Roman" w:hAnsi="Times New Roman" w:cs="Times New Roman"/>
            <w:sz w:val="24"/>
            <w:szCs w:val="24"/>
          </w:rPr>
          <w:fldChar w:fldCharType="begin"/>
        </w:r>
        <w:r w:rsidRPr="009C185B">
          <w:rPr>
            <w:rFonts w:ascii="Times New Roman" w:hAnsi="Times New Roman" w:cs="Times New Roman"/>
            <w:sz w:val="24"/>
            <w:szCs w:val="24"/>
          </w:rPr>
          <w:instrText>PAGE   \* MERGEFORMAT</w:instrText>
        </w:r>
        <w:r w:rsidRPr="009C185B">
          <w:rPr>
            <w:rFonts w:ascii="Times New Roman" w:hAnsi="Times New Roman" w:cs="Times New Roman"/>
            <w:sz w:val="24"/>
            <w:szCs w:val="24"/>
          </w:rPr>
          <w:fldChar w:fldCharType="separate"/>
        </w:r>
        <w:r w:rsidR="004D1BFA">
          <w:rPr>
            <w:rFonts w:ascii="Times New Roman" w:hAnsi="Times New Roman" w:cs="Times New Roman"/>
            <w:noProof/>
            <w:sz w:val="24"/>
            <w:szCs w:val="24"/>
          </w:rPr>
          <w:t>3</w:t>
        </w:r>
        <w:r w:rsidRPr="009C185B">
          <w:rPr>
            <w:rFonts w:ascii="Times New Roman" w:hAnsi="Times New Roman" w:cs="Times New Roman"/>
            <w:sz w:val="24"/>
            <w:szCs w:val="24"/>
          </w:rPr>
          <w:fldChar w:fldCharType="end"/>
        </w:r>
      </w:p>
    </w:sdtContent>
  </w:sdt>
  <w:p w:rsidR="004C7518" w:rsidRDefault="004C7518" w:rsidP="009C185B">
    <w:pPr>
      <w:pStyle w:val="ad"/>
      <w:jc w:val="right"/>
      <w:rPr>
        <w:rFonts w:ascii="Times New Roman" w:hAnsi="Times New Roman" w:cs="Times New Roman"/>
        <w:sz w:val="24"/>
        <w:szCs w:val="24"/>
        <w:lang w:val="uk-UA"/>
      </w:rPr>
    </w:pPr>
    <w:r>
      <w:rPr>
        <w:rFonts w:ascii="Times New Roman" w:hAnsi="Times New Roman" w:cs="Times New Roman"/>
        <w:sz w:val="24"/>
        <w:szCs w:val="24"/>
        <w:lang w:val="uk-UA"/>
      </w:rPr>
      <w:t>Продовження додатка</w:t>
    </w:r>
  </w:p>
  <w:p w:rsidR="004C7518" w:rsidRPr="009C185B" w:rsidRDefault="004C7518" w:rsidP="009C185B">
    <w:pPr>
      <w:pStyle w:val="ad"/>
      <w:jc w:val="right"/>
      <w:rPr>
        <w:rFonts w:ascii="Times New Roman" w:hAnsi="Times New Roman" w:cs="Times New Roman"/>
        <w:sz w:val="24"/>
        <w:szCs w:val="24"/>
        <w:lang w:val="uk-U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7518" w:rsidRPr="009C185B" w:rsidRDefault="004C7518">
    <w:pPr>
      <w:pStyle w:val="ad"/>
      <w:rPr>
        <w:rFonts w:ascii="Times New Roman" w:hAnsi="Times New Roman" w:cs="Times New Roman"/>
        <w:sz w:val="24"/>
        <w:szCs w:val="24"/>
        <w:lang w:val="uk-UA"/>
      </w:rPr>
    </w:pPr>
    <w:r>
      <w:rPr>
        <w:lang w:val="uk-UA"/>
      </w:rPr>
      <w:tab/>
    </w:r>
    <w:r w:rsidRPr="009C185B">
      <w:rPr>
        <w:rFonts w:ascii="Times New Roman" w:hAnsi="Times New Roman" w:cs="Times New Roman"/>
        <w:sz w:val="24"/>
        <w:szCs w:val="24"/>
        <w:lang w:val="uk-UA"/>
      </w:rPr>
      <w:t>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4F09FF"/>
    <w:multiLevelType w:val="multilevel"/>
    <w:tmpl w:val="54800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1160B49"/>
    <w:multiLevelType w:val="hybridMultilevel"/>
    <w:tmpl w:val="29AABAA0"/>
    <w:lvl w:ilvl="0" w:tplc="A1D60EE0">
      <w:start w:val="1"/>
      <w:numFmt w:val="bullet"/>
      <w:lvlText w:val="-"/>
      <w:lvlJc w:val="left"/>
      <w:pPr>
        <w:ind w:left="1288" w:hanging="360"/>
      </w:pPr>
      <w:rPr>
        <w:rFonts w:ascii="Times New Roman" w:eastAsia="Calibri" w:hAnsi="Times New Roman" w:cs="Times New Roman" w:hint="default"/>
        <w:b/>
        <w:i/>
      </w:rPr>
    </w:lvl>
    <w:lvl w:ilvl="1" w:tplc="04220003" w:tentative="1">
      <w:start w:val="1"/>
      <w:numFmt w:val="bullet"/>
      <w:lvlText w:val="o"/>
      <w:lvlJc w:val="left"/>
      <w:pPr>
        <w:ind w:left="2008" w:hanging="360"/>
      </w:pPr>
      <w:rPr>
        <w:rFonts w:ascii="Courier New" w:hAnsi="Courier New" w:cs="Courier New" w:hint="default"/>
      </w:rPr>
    </w:lvl>
    <w:lvl w:ilvl="2" w:tplc="04220005" w:tentative="1">
      <w:start w:val="1"/>
      <w:numFmt w:val="bullet"/>
      <w:lvlText w:val=""/>
      <w:lvlJc w:val="left"/>
      <w:pPr>
        <w:ind w:left="2728" w:hanging="360"/>
      </w:pPr>
      <w:rPr>
        <w:rFonts w:ascii="Wingdings" w:hAnsi="Wingdings" w:hint="default"/>
      </w:rPr>
    </w:lvl>
    <w:lvl w:ilvl="3" w:tplc="04220001" w:tentative="1">
      <w:start w:val="1"/>
      <w:numFmt w:val="bullet"/>
      <w:lvlText w:val=""/>
      <w:lvlJc w:val="left"/>
      <w:pPr>
        <w:ind w:left="3448" w:hanging="360"/>
      </w:pPr>
      <w:rPr>
        <w:rFonts w:ascii="Symbol" w:hAnsi="Symbol" w:hint="default"/>
      </w:rPr>
    </w:lvl>
    <w:lvl w:ilvl="4" w:tplc="04220003" w:tentative="1">
      <w:start w:val="1"/>
      <w:numFmt w:val="bullet"/>
      <w:lvlText w:val="o"/>
      <w:lvlJc w:val="left"/>
      <w:pPr>
        <w:ind w:left="4168" w:hanging="360"/>
      </w:pPr>
      <w:rPr>
        <w:rFonts w:ascii="Courier New" w:hAnsi="Courier New" w:cs="Courier New" w:hint="default"/>
      </w:rPr>
    </w:lvl>
    <w:lvl w:ilvl="5" w:tplc="04220005" w:tentative="1">
      <w:start w:val="1"/>
      <w:numFmt w:val="bullet"/>
      <w:lvlText w:val=""/>
      <w:lvlJc w:val="left"/>
      <w:pPr>
        <w:ind w:left="4888" w:hanging="360"/>
      </w:pPr>
      <w:rPr>
        <w:rFonts w:ascii="Wingdings" w:hAnsi="Wingdings" w:hint="default"/>
      </w:rPr>
    </w:lvl>
    <w:lvl w:ilvl="6" w:tplc="04220001" w:tentative="1">
      <w:start w:val="1"/>
      <w:numFmt w:val="bullet"/>
      <w:lvlText w:val=""/>
      <w:lvlJc w:val="left"/>
      <w:pPr>
        <w:ind w:left="5608" w:hanging="360"/>
      </w:pPr>
      <w:rPr>
        <w:rFonts w:ascii="Symbol" w:hAnsi="Symbol" w:hint="default"/>
      </w:rPr>
    </w:lvl>
    <w:lvl w:ilvl="7" w:tplc="04220003" w:tentative="1">
      <w:start w:val="1"/>
      <w:numFmt w:val="bullet"/>
      <w:lvlText w:val="o"/>
      <w:lvlJc w:val="left"/>
      <w:pPr>
        <w:ind w:left="6328" w:hanging="360"/>
      </w:pPr>
      <w:rPr>
        <w:rFonts w:ascii="Courier New" w:hAnsi="Courier New" w:cs="Courier New" w:hint="default"/>
      </w:rPr>
    </w:lvl>
    <w:lvl w:ilvl="8" w:tplc="04220005" w:tentative="1">
      <w:start w:val="1"/>
      <w:numFmt w:val="bullet"/>
      <w:lvlText w:val=""/>
      <w:lvlJc w:val="left"/>
      <w:pPr>
        <w:ind w:left="7048" w:hanging="360"/>
      </w:pPr>
      <w:rPr>
        <w:rFonts w:ascii="Wingdings" w:hAnsi="Wingdings" w:hint="default"/>
      </w:rPr>
    </w:lvl>
  </w:abstractNum>
  <w:abstractNum w:abstractNumId="2">
    <w:nsid w:val="2D64019B"/>
    <w:multiLevelType w:val="hybridMultilevel"/>
    <w:tmpl w:val="03D8E4C4"/>
    <w:lvl w:ilvl="0" w:tplc="363E43A2">
      <w:numFmt w:val="bullet"/>
      <w:lvlText w:val="-"/>
      <w:lvlJc w:val="left"/>
      <w:pPr>
        <w:ind w:left="786"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nsid w:val="337C5423"/>
    <w:multiLevelType w:val="hybridMultilevel"/>
    <w:tmpl w:val="D1262E86"/>
    <w:lvl w:ilvl="0" w:tplc="D78C8FD2">
      <w:start w:val="1"/>
      <w:numFmt w:val="decimal"/>
      <w:lvlText w:val="%1."/>
      <w:lvlJc w:val="left"/>
      <w:pPr>
        <w:ind w:left="1070" w:hanging="360"/>
      </w:pPr>
      <w:rPr>
        <w:rFonts w:hint="default"/>
      </w:rPr>
    </w:lvl>
    <w:lvl w:ilvl="1" w:tplc="04220019" w:tentative="1">
      <w:start w:val="1"/>
      <w:numFmt w:val="lowerLetter"/>
      <w:lvlText w:val="%2."/>
      <w:lvlJc w:val="left"/>
      <w:pPr>
        <w:ind w:left="1790" w:hanging="360"/>
      </w:pPr>
    </w:lvl>
    <w:lvl w:ilvl="2" w:tplc="0422001B" w:tentative="1">
      <w:start w:val="1"/>
      <w:numFmt w:val="lowerRoman"/>
      <w:lvlText w:val="%3."/>
      <w:lvlJc w:val="right"/>
      <w:pPr>
        <w:ind w:left="2510" w:hanging="180"/>
      </w:pPr>
    </w:lvl>
    <w:lvl w:ilvl="3" w:tplc="0422000F" w:tentative="1">
      <w:start w:val="1"/>
      <w:numFmt w:val="decimal"/>
      <w:lvlText w:val="%4."/>
      <w:lvlJc w:val="left"/>
      <w:pPr>
        <w:ind w:left="3230" w:hanging="360"/>
      </w:pPr>
    </w:lvl>
    <w:lvl w:ilvl="4" w:tplc="04220019" w:tentative="1">
      <w:start w:val="1"/>
      <w:numFmt w:val="lowerLetter"/>
      <w:lvlText w:val="%5."/>
      <w:lvlJc w:val="left"/>
      <w:pPr>
        <w:ind w:left="3950" w:hanging="360"/>
      </w:pPr>
    </w:lvl>
    <w:lvl w:ilvl="5" w:tplc="0422001B" w:tentative="1">
      <w:start w:val="1"/>
      <w:numFmt w:val="lowerRoman"/>
      <w:lvlText w:val="%6."/>
      <w:lvlJc w:val="right"/>
      <w:pPr>
        <w:ind w:left="4670" w:hanging="180"/>
      </w:pPr>
    </w:lvl>
    <w:lvl w:ilvl="6" w:tplc="0422000F" w:tentative="1">
      <w:start w:val="1"/>
      <w:numFmt w:val="decimal"/>
      <w:lvlText w:val="%7."/>
      <w:lvlJc w:val="left"/>
      <w:pPr>
        <w:ind w:left="5390" w:hanging="360"/>
      </w:pPr>
    </w:lvl>
    <w:lvl w:ilvl="7" w:tplc="04220019" w:tentative="1">
      <w:start w:val="1"/>
      <w:numFmt w:val="lowerLetter"/>
      <w:lvlText w:val="%8."/>
      <w:lvlJc w:val="left"/>
      <w:pPr>
        <w:ind w:left="6110" w:hanging="360"/>
      </w:pPr>
    </w:lvl>
    <w:lvl w:ilvl="8" w:tplc="0422001B" w:tentative="1">
      <w:start w:val="1"/>
      <w:numFmt w:val="lowerRoman"/>
      <w:lvlText w:val="%9."/>
      <w:lvlJc w:val="right"/>
      <w:pPr>
        <w:ind w:left="6830" w:hanging="180"/>
      </w:pPr>
    </w:lvl>
  </w:abstractNum>
  <w:abstractNum w:abstractNumId="4">
    <w:nsid w:val="3A1A2732"/>
    <w:multiLevelType w:val="multilevel"/>
    <w:tmpl w:val="C960F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165966"/>
    <w:multiLevelType w:val="hybridMultilevel"/>
    <w:tmpl w:val="B0821C0E"/>
    <w:lvl w:ilvl="0" w:tplc="E7D0AF40">
      <w:start w:val="1"/>
      <w:numFmt w:val="decimal"/>
      <w:lvlText w:val="%1."/>
      <w:lvlJc w:val="left"/>
      <w:pPr>
        <w:ind w:left="1070" w:hanging="360"/>
      </w:pPr>
      <w:rPr>
        <w:rFonts w:hint="default"/>
      </w:rPr>
    </w:lvl>
    <w:lvl w:ilvl="1" w:tplc="04220019" w:tentative="1">
      <w:start w:val="1"/>
      <w:numFmt w:val="lowerLetter"/>
      <w:lvlText w:val="%2."/>
      <w:lvlJc w:val="left"/>
      <w:pPr>
        <w:ind w:left="1790" w:hanging="360"/>
      </w:pPr>
    </w:lvl>
    <w:lvl w:ilvl="2" w:tplc="0422001B" w:tentative="1">
      <w:start w:val="1"/>
      <w:numFmt w:val="lowerRoman"/>
      <w:lvlText w:val="%3."/>
      <w:lvlJc w:val="right"/>
      <w:pPr>
        <w:ind w:left="2510" w:hanging="180"/>
      </w:pPr>
    </w:lvl>
    <w:lvl w:ilvl="3" w:tplc="0422000F" w:tentative="1">
      <w:start w:val="1"/>
      <w:numFmt w:val="decimal"/>
      <w:lvlText w:val="%4."/>
      <w:lvlJc w:val="left"/>
      <w:pPr>
        <w:ind w:left="3230" w:hanging="360"/>
      </w:pPr>
    </w:lvl>
    <w:lvl w:ilvl="4" w:tplc="04220019" w:tentative="1">
      <w:start w:val="1"/>
      <w:numFmt w:val="lowerLetter"/>
      <w:lvlText w:val="%5."/>
      <w:lvlJc w:val="left"/>
      <w:pPr>
        <w:ind w:left="3950" w:hanging="360"/>
      </w:pPr>
    </w:lvl>
    <w:lvl w:ilvl="5" w:tplc="0422001B" w:tentative="1">
      <w:start w:val="1"/>
      <w:numFmt w:val="lowerRoman"/>
      <w:lvlText w:val="%6."/>
      <w:lvlJc w:val="right"/>
      <w:pPr>
        <w:ind w:left="4670" w:hanging="180"/>
      </w:pPr>
    </w:lvl>
    <w:lvl w:ilvl="6" w:tplc="0422000F" w:tentative="1">
      <w:start w:val="1"/>
      <w:numFmt w:val="decimal"/>
      <w:lvlText w:val="%7."/>
      <w:lvlJc w:val="left"/>
      <w:pPr>
        <w:ind w:left="5390" w:hanging="360"/>
      </w:pPr>
    </w:lvl>
    <w:lvl w:ilvl="7" w:tplc="04220019" w:tentative="1">
      <w:start w:val="1"/>
      <w:numFmt w:val="lowerLetter"/>
      <w:lvlText w:val="%8."/>
      <w:lvlJc w:val="left"/>
      <w:pPr>
        <w:ind w:left="6110" w:hanging="360"/>
      </w:pPr>
    </w:lvl>
    <w:lvl w:ilvl="8" w:tplc="0422001B" w:tentative="1">
      <w:start w:val="1"/>
      <w:numFmt w:val="lowerRoman"/>
      <w:lvlText w:val="%9."/>
      <w:lvlJc w:val="right"/>
      <w:pPr>
        <w:ind w:left="6830" w:hanging="180"/>
      </w:pPr>
    </w:lvl>
  </w:abstractNum>
  <w:abstractNum w:abstractNumId="6">
    <w:nsid w:val="45297EAB"/>
    <w:multiLevelType w:val="hybridMultilevel"/>
    <w:tmpl w:val="6C82525E"/>
    <w:lvl w:ilvl="0" w:tplc="18C80516">
      <w:start w:val="1"/>
      <w:numFmt w:val="decimal"/>
      <w:lvlText w:val="%1."/>
      <w:lvlJc w:val="left"/>
      <w:pPr>
        <w:ind w:left="1070" w:hanging="360"/>
      </w:pPr>
      <w:rPr>
        <w:rFonts w:hint="default"/>
      </w:rPr>
    </w:lvl>
    <w:lvl w:ilvl="1" w:tplc="04220019" w:tentative="1">
      <w:start w:val="1"/>
      <w:numFmt w:val="lowerLetter"/>
      <w:lvlText w:val="%2."/>
      <w:lvlJc w:val="left"/>
      <w:pPr>
        <w:ind w:left="1790" w:hanging="360"/>
      </w:pPr>
    </w:lvl>
    <w:lvl w:ilvl="2" w:tplc="0422001B" w:tentative="1">
      <w:start w:val="1"/>
      <w:numFmt w:val="lowerRoman"/>
      <w:lvlText w:val="%3."/>
      <w:lvlJc w:val="right"/>
      <w:pPr>
        <w:ind w:left="2510" w:hanging="180"/>
      </w:pPr>
    </w:lvl>
    <w:lvl w:ilvl="3" w:tplc="0422000F" w:tentative="1">
      <w:start w:val="1"/>
      <w:numFmt w:val="decimal"/>
      <w:lvlText w:val="%4."/>
      <w:lvlJc w:val="left"/>
      <w:pPr>
        <w:ind w:left="3230" w:hanging="360"/>
      </w:pPr>
    </w:lvl>
    <w:lvl w:ilvl="4" w:tplc="04220019" w:tentative="1">
      <w:start w:val="1"/>
      <w:numFmt w:val="lowerLetter"/>
      <w:lvlText w:val="%5."/>
      <w:lvlJc w:val="left"/>
      <w:pPr>
        <w:ind w:left="3950" w:hanging="360"/>
      </w:pPr>
    </w:lvl>
    <w:lvl w:ilvl="5" w:tplc="0422001B" w:tentative="1">
      <w:start w:val="1"/>
      <w:numFmt w:val="lowerRoman"/>
      <w:lvlText w:val="%6."/>
      <w:lvlJc w:val="right"/>
      <w:pPr>
        <w:ind w:left="4670" w:hanging="180"/>
      </w:pPr>
    </w:lvl>
    <w:lvl w:ilvl="6" w:tplc="0422000F" w:tentative="1">
      <w:start w:val="1"/>
      <w:numFmt w:val="decimal"/>
      <w:lvlText w:val="%7."/>
      <w:lvlJc w:val="left"/>
      <w:pPr>
        <w:ind w:left="5390" w:hanging="360"/>
      </w:pPr>
    </w:lvl>
    <w:lvl w:ilvl="7" w:tplc="04220019" w:tentative="1">
      <w:start w:val="1"/>
      <w:numFmt w:val="lowerLetter"/>
      <w:lvlText w:val="%8."/>
      <w:lvlJc w:val="left"/>
      <w:pPr>
        <w:ind w:left="6110" w:hanging="360"/>
      </w:pPr>
    </w:lvl>
    <w:lvl w:ilvl="8" w:tplc="0422001B" w:tentative="1">
      <w:start w:val="1"/>
      <w:numFmt w:val="lowerRoman"/>
      <w:lvlText w:val="%9."/>
      <w:lvlJc w:val="right"/>
      <w:pPr>
        <w:ind w:left="6830" w:hanging="180"/>
      </w:pPr>
    </w:lvl>
  </w:abstractNum>
  <w:abstractNum w:abstractNumId="7">
    <w:nsid w:val="4CBA3B6E"/>
    <w:multiLevelType w:val="hybridMultilevel"/>
    <w:tmpl w:val="386263C4"/>
    <w:lvl w:ilvl="0" w:tplc="70087E92">
      <w:numFmt w:val="bullet"/>
      <w:lvlText w:val="-"/>
      <w:lvlJc w:val="left"/>
      <w:pPr>
        <w:ind w:left="927" w:hanging="360"/>
      </w:pPr>
      <w:rPr>
        <w:rFonts w:ascii="Times New Roman" w:eastAsia="Times New Roman" w:hAnsi="Times New Roman" w:cs="Times New Roman" w:hint="default"/>
        <w:color w:val="auto"/>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
    <w:nsid w:val="50E11280"/>
    <w:multiLevelType w:val="hybridMultilevel"/>
    <w:tmpl w:val="A5AC26F2"/>
    <w:lvl w:ilvl="0" w:tplc="10FE5776">
      <w:start w:val="2"/>
      <w:numFmt w:val="decimal"/>
      <w:lvlText w:val="%1."/>
      <w:lvlJc w:val="left"/>
      <w:pPr>
        <w:ind w:left="1259" w:hanging="360"/>
      </w:pPr>
      <w:rPr>
        <w:rFonts w:hint="default"/>
      </w:rPr>
    </w:lvl>
    <w:lvl w:ilvl="1" w:tplc="04220019" w:tentative="1">
      <w:start w:val="1"/>
      <w:numFmt w:val="lowerLetter"/>
      <w:lvlText w:val="%2."/>
      <w:lvlJc w:val="left"/>
      <w:pPr>
        <w:ind w:left="1979" w:hanging="360"/>
      </w:pPr>
    </w:lvl>
    <w:lvl w:ilvl="2" w:tplc="0422001B" w:tentative="1">
      <w:start w:val="1"/>
      <w:numFmt w:val="lowerRoman"/>
      <w:lvlText w:val="%3."/>
      <w:lvlJc w:val="right"/>
      <w:pPr>
        <w:ind w:left="2699" w:hanging="180"/>
      </w:pPr>
    </w:lvl>
    <w:lvl w:ilvl="3" w:tplc="0422000F" w:tentative="1">
      <w:start w:val="1"/>
      <w:numFmt w:val="decimal"/>
      <w:lvlText w:val="%4."/>
      <w:lvlJc w:val="left"/>
      <w:pPr>
        <w:ind w:left="3419" w:hanging="360"/>
      </w:pPr>
    </w:lvl>
    <w:lvl w:ilvl="4" w:tplc="04220019" w:tentative="1">
      <w:start w:val="1"/>
      <w:numFmt w:val="lowerLetter"/>
      <w:lvlText w:val="%5."/>
      <w:lvlJc w:val="left"/>
      <w:pPr>
        <w:ind w:left="4139" w:hanging="360"/>
      </w:pPr>
    </w:lvl>
    <w:lvl w:ilvl="5" w:tplc="0422001B" w:tentative="1">
      <w:start w:val="1"/>
      <w:numFmt w:val="lowerRoman"/>
      <w:lvlText w:val="%6."/>
      <w:lvlJc w:val="right"/>
      <w:pPr>
        <w:ind w:left="4859" w:hanging="180"/>
      </w:pPr>
    </w:lvl>
    <w:lvl w:ilvl="6" w:tplc="0422000F" w:tentative="1">
      <w:start w:val="1"/>
      <w:numFmt w:val="decimal"/>
      <w:lvlText w:val="%7."/>
      <w:lvlJc w:val="left"/>
      <w:pPr>
        <w:ind w:left="5579" w:hanging="360"/>
      </w:pPr>
    </w:lvl>
    <w:lvl w:ilvl="7" w:tplc="04220019" w:tentative="1">
      <w:start w:val="1"/>
      <w:numFmt w:val="lowerLetter"/>
      <w:lvlText w:val="%8."/>
      <w:lvlJc w:val="left"/>
      <w:pPr>
        <w:ind w:left="6299" w:hanging="360"/>
      </w:pPr>
    </w:lvl>
    <w:lvl w:ilvl="8" w:tplc="0422001B" w:tentative="1">
      <w:start w:val="1"/>
      <w:numFmt w:val="lowerRoman"/>
      <w:lvlText w:val="%9."/>
      <w:lvlJc w:val="right"/>
      <w:pPr>
        <w:ind w:left="7019" w:hanging="180"/>
      </w:pPr>
    </w:lvl>
  </w:abstractNum>
  <w:abstractNum w:abstractNumId="9">
    <w:nsid w:val="56CE73E0"/>
    <w:multiLevelType w:val="hybridMultilevel"/>
    <w:tmpl w:val="F3CEB740"/>
    <w:lvl w:ilvl="0" w:tplc="EB8C10BA">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0">
    <w:nsid w:val="58701351"/>
    <w:multiLevelType w:val="multilevel"/>
    <w:tmpl w:val="7C64AA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B5A63D8"/>
    <w:multiLevelType w:val="hybridMultilevel"/>
    <w:tmpl w:val="678AA1F4"/>
    <w:lvl w:ilvl="0" w:tplc="B9A47BA2">
      <w:start w:val="1"/>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6C4867C6"/>
    <w:multiLevelType w:val="hybridMultilevel"/>
    <w:tmpl w:val="07EAF84E"/>
    <w:lvl w:ilvl="0" w:tplc="037ABF00">
      <w:numFmt w:val="bullet"/>
      <w:lvlText w:val="-"/>
      <w:lvlJc w:val="left"/>
      <w:pPr>
        <w:ind w:left="899" w:hanging="360"/>
      </w:pPr>
      <w:rPr>
        <w:rFonts w:ascii="Times New Roman" w:eastAsia="Times New Roman" w:hAnsi="Times New Roman" w:cs="Times New Roman" w:hint="default"/>
      </w:rPr>
    </w:lvl>
    <w:lvl w:ilvl="1" w:tplc="04190003" w:tentative="1">
      <w:start w:val="1"/>
      <w:numFmt w:val="bullet"/>
      <w:lvlText w:val="o"/>
      <w:lvlJc w:val="left"/>
      <w:pPr>
        <w:ind w:left="1619" w:hanging="360"/>
      </w:pPr>
      <w:rPr>
        <w:rFonts w:ascii="Courier New" w:hAnsi="Courier New" w:cs="Courier New" w:hint="default"/>
      </w:rPr>
    </w:lvl>
    <w:lvl w:ilvl="2" w:tplc="04190005" w:tentative="1">
      <w:start w:val="1"/>
      <w:numFmt w:val="bullet"/>
      <w:lvlText w:val=""/>
      <w:lvlJc w:val="left"/>
      <w:pPr>
        <w:ind w:left="2339" w:hanging="360"/>
      </w:pPr>
      <w:rPr>
        <w:rFonts w:ascii="Wingdings" w:hAnsi="Wingdings" w:hint="default"/>
      </w:rPr>
    </w:lvl>
    <w:lvl w:ilvl="3" w:tplc="04190001" w:tentative="1">
      <w:start w:val="1"/>
      <w:numFmt w:val="bullet"/>
      <w:lvlText w:val=""/>
      <w:lvlJc w:val="left"/>
      <w:pPr>
        <w:ind w:left="3059" w:hanging="360"/>
      </w:pPr>
      <w:rPr>
        <w:rFonts w:ascii="Symbol" w:hAnsi="Symbol" w:hint="default"/>
      </w:rPr>
    </w:lvl>
    <w:lvl w:ilvl="4" w:tplc="04190003" w:tentative="1">
      <w:start w:val="1"/>
      <w:numFmt w:val="bullet"/>
      <w:lvlText w:val="o"/>
      <w:lvlJc w:val="left"/>
      <w:pPr>
        <w:ind w:left="3779" w:hanging="360"/>
      </w:pPr>
      <w:rPr>
        <w:rFonts w:ascii="Courier New" w:hAnsi="Courier New" w:cs="Courier New" w:hint="default"/>
      </w:rPr>
    </w:lvl>
    <w:lvl w:ilvl="5" w:tplc="04190005" w:tentative="1">
      <w:start w:val="1"/>
      <w:numFmt w:val="bullet"/>
      <w:lvlText w:val=""/>
      <w:lvlJc w:val="left"/>
      <w:pPr>
        <w:ind w:left="4499" w:hanging="360"/>
      </w:pPr>
      <w:rPr>
        <w:rFonts w:ascii="Wingdings" w:hAnsi="Wingdings" w:hint="default"/>
      </w:rPr>
    </w:lvl>
    <w:lvl w:ilvl="6" w:tplc="04190001" w:tentative="1">
      <w:start w:val="1"/>
      <w:numFmt w:val="bullet"/>
      <w:lvlText w:val=""/>
      <w:lvlJc w:val="left"/>
      <w:pPr>
        <w:ind w:left="5219" w:hanging="360"/>
      </w:pPr>
      <w:rPr>
        <w:rFonts w:ascii="Symbol" w:hAnsi="Symbol" w:hint="default"/>
      </w:rPr>
    </w:lvl>
    <w:lvl w:ilvl="7" w:tplc="04190003" w:tentative="1">
      <w:start w:val="1"/>
      <w:numFmt w:val="bullet"/>
      <w:lvlText w:val="o"/>
      <w:lvlJc w:val="left"/>
      <w:pPr>
        <w:ind w:left="5939" w:hanging="360"/>
      </w:pPr>
      <w:rPr>
        <w:rFonts w:ascii="Courier New" w:hAnsi="Courier New" w:cs="Courier New" w:hint="default"/>
      </w:rPr>
    </w:lvl>
    <w:lvl w:ilvl="8" w:tplc="04190005" w:tentative="1">
      <w:start w:val="1"/>
      <w:numFmt w:val="bullet"/>
      <w:lvlText w:val=""/>
      <w:lvlJc w:val="left"/>
      <w:pPr>
        <w:ind w:left="6659" w:hanging="360"/>
      </w:pPr>
      <w:rPr>
        <w:rFonts w:ascii="Wingdings" w:hAnsi="Wingdings" w:hint="default"/>
      </w:rPr>
    </w:lvl>
  </w:abstractNum>
  <w:num w:numId="1">
    <w:abstractNumId w:val="4"/>
  </w:num>
  <w:num w:numId="2">
    <w:abstractNumId w:val="3"/>
  </w:num>
  <w:num w:numId="3">
    <w:abstractNumId w:val="6"/>
  </w:num>
  <w:num w:numId="4">
    <w:abstractNumId w:val="10"/>
  </w:num>
  <w:num w:numId="5">
    <w:abstractNumId w:val="0"/>
  </w:num>
  <w:num w:numId="6">
    <w:abstractNumId w:val="5"/>
  </w:num>
  <w:num w:numId="7">
    <w:abstractNumId w:val="9"/>
  </w:num>
  <w:num w:numId="8">
    <w:abstractNumId w:val="11"/>
  </w:num>
  <w:num w:numId="9">
    <w:abstractNumId w:val="12"/>
  </w:num>
  <w:num w:numId="10">
    <w:abstractNumId w:val="8"/>
  </w:num>
  <w:num w:numId="11">
    <w:abstractNumId w:val="2"/>
  </w:num>
  <w:num w:numId="12">
    <w:abstractNumId w:val="7"/>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42F7"/>
    <w:rsid w:val="0003210F"/>
    <w:rsid w:val="00040A98"/>
    <w:rsid w:val="00043157"/>
    <w:rsid w:val="00050C09"/>
    <w:rsid w:val="000552C8"/>
    <w:rsid w:val="00061D4D"/>
    <w:rsid w:val="00062B83"/>
    <w:rsid w:val="00066D6A"/>
    <w:rsid w:val="00074698"/>
    <w:rsid w:val="00075F39"/>
    <w:rsid w:val="000934F8"/>
    <w:rsid w:val="000A0877"/>
    <w:rsid w:val="000B29F7"/>
    <w:rsid w:val="000D3541"/>
    <w:rsid w:val="000E570C"/>
    <w:rsid w:val="000F40ED"/>
    <w:rsid w:val="00103ED8"/>
    <w:rsid w:val="00106396"/>
    <w:rsid w:val="001170CF"/>
    <w:rsid w:val="0012437C"/>
    <w:rsid w:val="00133CAC"/>
    <w:rsid w:val="0013775D"/>
    <w:rsid w:val="00143730"/>
    <w:rsid w:val="001525D8"/>
    <w:rsid w:val="00161971"/>
    <w:rsid w:val="0016487D"/>
    <w:rsid w:val="001822C3"/>
    <w:rsid w:val="00185BA8"/>
    <w:rsid w:val="001860A3"/>
    <w:rsid w:val="001956E3"/>
    <w:rsid w:val="001A13AE"/>
    <w:rsid w:val="001A1579"/>
    <w:rsid w:val="001A168A"/>
    <w:rsid w:val="001B05DC"/>
    <w:rsid w:val="001C146E"/>
    <w:rsid w:val="001D0A0E"/>
    <w:rsid w:val="001D35D2"/>
    <w:rsid w:val="001E6B26"/>
    <w:rsid w:val="001F17B5"/>
    <w:rsid w:val="001F3BE1"/>
    <w:rsid w:val="00207E48"/>
    <w:rsid w:val="00212733"/>
    <w:rsid w:val="00220F5E"/>
    <w:rsid w:val="00222123"/>
    <w:rsid w:val="002237A2"/>
    <w:rsid w:val="002237AF"/>
    <w:rsid w:val="00224168"/>
    <w:rsid w:val="00235621"/>
    <w:rsid w:val="002453CA"/>
    <w:rsid w:val="00251ECB"/>
    <w:rsid w:val="0025757A"/>
    <w:rsid w:val="002701C7"/>
    <w:rsid w:val="00275641"/>
    <w:rsid w:val="00284544"/>
    <w:rsid w:val="00292C64"/>
    <w:rsid w:val="002A55D7"/>
    <w:rsid w:val="002B1E4E"/>
    <w:rsid w:val="002B3D6A"/>
    <w:rsid w:val="002B3E23"/>
    <w:rsid w:val="002C0111"/>
    <w:rsid w:val="002D0884"/>
    <w:rsid w:val="002D380D"/>
    <w:rsid w:val="002F0B59"/>
    <w:rsid w:val="002F15AA"/>
    <w:rsid w:val="002F6004"/>
    <w:rsid w:val="003028AA"/>
    <w:rsid w:val="00304F49"/>
    <w:rsid w:val="0030727A"/>
    <w:rsid w:val="003177B1"/>
    <w:rsid w:val="0035565F"/>
    <w:rsid w:val="00356660"/>
    <w:rsid w:val="0035745B"/>
    <w:rsid w:val="00361A48"/>
    <w:rsid w:val="00364F25"/>
    <w:rsid w:val="00380201"/>
    <w:rsid w:val="00384F4B"/>
    <w:rsid w:val="00390F72"/>
    <w:rsid w:val="0039117F"/>
    <w:rsid w:val="003A2CCD"/>
    <w:rsid w:val="003C5B6C"/>
    <w:rsid w:val="003C79BE"/>
    <w:rsid w:val="003E5BB2"/>
    <w:rsid w:val="00432CB2"/>
    <w:rsid w:val="00450973"/>
    <w:rsid w:val="00456F8B"/>
    <w:rsid w:val="00495257"/>
    <w:rsid w:val="00497482"/>
    <w:rsid w:val="004B2D7C"/>
    <w:rsid w:val="004C7518"/>
    <w:rsid w:val="004D0E93"/>
    <w:rsid w:val="004D1BFA"/>
    <w:rsid w:val="004D371F"/>
    <w:rsid w:val="004D712E"/>
    <w:rsid w:val="004D75C2"/>
    <w:rsid w:val="004E7F9F"/>
    <w:rsid w:val="004F2D9F"/>
    <w:rsid w:val="00503F11"/>
    <w:rsid w:val="00505A35"/>
    <w:rsid w:val="00507367"/>
    <w:rsid w:val="005272F7"/>
    <w:rsid w:val="00534295"/>
    <w:rsid w:val="0055139D"/>
    <w:rsid w:val="00552E2E"/>
    <w:rsid w:val="00561F0F"/>
    <w:rsid w:val="005674E4"/>
    <w:rsid w:val="00571DAA"/>
    <w:rsid w:val="0059431A"/>
    <w:rsid w:val="005967C1"/>
    <w:rsid w:val="005A6A48"/>
    <w:rsid w:val="005A798A"/>
    <w:rsid w:val="005C2663"/>
    <w:rsid w:val="005C557E"/>
    <w:rsid w:val="005E6492"/>
    <w:rsid w:val="005F3017"/>
    <w:rsid w:val="006059F1"/>
    <w:rsid w:val="00621056"/>
    <w:rsid w:val="0062196B"/>
    <w:rsid w:val="00627B27"/>
    <w:rsid w:val="00640D35"/>
    <w:rsid w:val="00646C3B"/>
    <w:rsid w:val="00646FB1"/>
    <w:rsid w:val="00647CEF"/>
    <w:rsid w:val="006510FD"/>
    <w:rsid w:val="00651872"/>
    <w:rsid w:val="0066004A"/>
    <w:rsid w:val="00665EC1"/>
    <w:rsid w:val="00677E4B"/>
    <w:rsid w:val="00682BF7"/>
    <w:rsid w:val="006853E5"/>
    <w:rsid w:val="006A2973"/>
    <w:rsid w:val="006E088A"/>
    <w:rsid w:val="006F0A5B"/>
    <w:rsid w:val="0070416C"/>
    <w:rsid w:val="00737E15"/>
    <w:rsid w:val="00740D32"/>
    <w:rsid w:val="00765753"/>
    <w:rsid w:val="00791A23"/>
    <w:rsid w:val="00796688"/>
    <w:rsid w:val="007A1BDE"/>
    <w:rsid w:val="007A2DE6"/>
    <w:rsid w:val="007A3E19"/>
    <w:rsid w:val="007B0926"/>
    <w:rsid w:val="007B59F1"/>
    <w:rsid w:val="007C7F94"/>
    <w:rsid w:val="007E5BCD"/>
    <w:rsid w:val="007F1E00"/>
    <w:rsid w:val="00814BF8"/>
    <w:rsid w:val="00815BD8"/>
    <w:rsid w:val="008171B6"/>
    <w:rsid w:val="00824562"/>
    <w:rsid w:val="00830960"/>
    <w:rsid w:val="008360BF"/>
    <w:rsid w:val="00843342"/>
    <w:rsid w:val="00845D25"/>
    <w:rsid w:val="008550A5"/>
    <w:rsid w:val="00860695"/>
    <w:rsid w:val="0086245A"/>
    <w:rsid w:val="00870935"/>
    <w:rsid w:val="008742F7"/>
    <w:rsid w:val="008757A1"/>
    <w:rsid w:val="008847AE"/>
    <w:rsid w:val="008851FE"/>
    <w:rsid w:val="008A09DC"/>
    <w:rsid w:val="008A3911"/>
    <w:rsid w:val="008B244A"/>
    <w:rsid w:val="008B5815"/>
    <w:rsid w:val="008D0B49"/>
    <w:rsid w:val="008D0F35"/>
    <w:rsid w:val="008D74CC"/>
    <w:rsid w:val="008E1045"/>
    <w:rsid w:val="008E214C"/>
    <w:rsid w:val="008E372A"/>
    <w:rsid w:val="00903E01"/>
    <w:rsid w:val="00910E69"/>
    <w:rsid w:val="0091366E"/>
    <w:rsid w:val="009225B6"/>
    <w:rsid w:val="00935C03"/>
    <w:rsid w:val="00950EDA"/>
    <w:rsid w:val="009510F3"/>
    <w:rsid w:val="00960114"/>
    <w:rsid w:val="009608A5"/>
    <w:rsid w:val="00974E6E"/>
    <w:rsid w:val="009926FF"/>
    <w:rsid w:val="009A0E07"/>
    <w:rsid w:val="009A2E5D"/>
    <w:rsid w:val="009B462F"/>
    <w:rsid w:val="009C133A"/>
    <w:rsid w:val="009C185B"/>
    <w:rsid w:val="009C1AB4"/>
    <w:rsid w:val="009D3457"/>
    <w:rsid w:val="009D68BA"/>
    <w:rsid w:val="009F4F47"/>
    <w:rsid w:val="00A001CE"/>
    <w:rsid w:val="00A04B65"/>
    <w:rsid w:val="00A40A05"/>
    <w:rsid w:val="00A50CA2"/>
    <w:rsid w:val="00A53061"/>
    <w:rsid w:val="00A60091"/>
    <w:rsid w:val="00A601AE"/>
    <w:rsid w:val="00A64E40"/>
    <w:rsid w:val="00A731D8"/>
    <w:rsid w:val="00A8324E"/>
    <w:rsid w:val="00A83595"/>
    <w:rsid w:val="00A853D0"/>
    <w:rsid w:val="00AA1F20"/>
    <w:rsid w:val="00AB0ADA"/>
    <w:rsid w:val="00AB1EF0"/>
    <w:rsid w:val="00AB7A50"/>
    <w:rsid w:val="00AD4A8F"/>
    <w:rsid w:val="00AD7B57"/>
    <w:rsid w:val="00B049F3"/>
    <w:rsid w:val="00B105AB"/>
    <w:rsid w:val="00B12E97"/>
    <w:rsid w:val="00B171B3"/>
    <w:rsid w:val="00B215EC"/>
    <w:rsid w:val="00B30698"/>
    <w:rsid w:val="00B31335"/>
    <w:rsid w:val="00B502FB"/>
    <w:rsid w:val="00B6585F"/>
    <w:rsid w:val="00B67377"/>
    <w:rsid w:val="00B704EE"/>
    <w:rsid w:val="00B76308"/>
    <w:rsid w:val="00BA4099"/>
    <w:rsid w:val="00BB60A8"/>
    <w:rsid w:val="00BF0EBE"/>
    <w:rsid w:val="00BF1A2E"/>
    <w:rsid w:val="00BF61F2"/>
    <w:rsid w:val="00C01B26"/>
    <w:rsid w:val="00C03409"/>
    <w:rsid w:val="00C0701F"/>
    <w:rsid w:val="00C24773"/>
    <w:rsid w:val="00C522E1"/>
    <w:rsid w:val="00C53C9D"/>
    <w:rsid w:val="00C626F3"/>
    <w:rsid w:val="00C62E3D"/>
    <w:rsid w:val="00C66C16"/>
    <w:rsid w:val="00C765AF"/>
    <w:rsid w:val="00C85944"/>
    <w:rsid w:val="00C865ED"/>
    <w:rsid w:val="00C90526"/>
    <w:rsid w:val="00CA513C"/>
    <w:rsid w:val="00CB3BC5"/>
    <w:rsid w:val="00CC1091"/>
    <w:rsid w:val="00CC719B"/>
    <w:rsid w:val="00CC7526"/>
    <w:rsid w:val="00CD2FE7"/>
    <w:rsid w:val="00CD3032"/>
    <w:rsid w:val="00CF05D5"/>
    <w:rsid w:val="00D03BB4"/>
    <w:rsid w:val="00D05E2A"/>
    <w:rsid w:val="00D145AB"/>
    <w:rsid w:val="00D225E3"/>
    <w:rsid w:val="00D25748"/>
    <w:rsid w:val="00D273C4"/>
    <w:rsid w:val="00D27670"/>
    <w:rsid w:val="00D33DED"/>
    <w:rsid w:val="00D411EF"/>
    <w:rsid w:val="00D420FA"/>
    <w:rsid w:val="00D54094"/>
    <w:rsid w:val="00D55E77"/>
    <w:rsid w:val="00D560AD"/>
    <w:rsid w:val="00D60C54"/>
    <w:rsid w:val="00D64008"/>
    <w:rsid w:val="00D76544"/>
    <w:rsid w:val="00D777B3"/>
    <w:rsid w:val="00D90AEF"/>
    <w:rsid w:val="00D94138"/>
    <w:rsid w:val="00DA13CF"/>
    <w:rsid w:val="00DA2109"/>
    <w:rsid w:val="00DB56B6"/>
    <w:rsid w:val="00DC08C3"/>
    <w:rsid w:val="00DC3CAA"/>
    <w:rsid w:val="00DC57E8"/>
    <w:rsid w:val="00DE59A1"/>
    <w:rsid w:val="00DF61D5"/>
    <w:rsid w:val="00E1745D"/>
    <w:rsid w:val="00E25C67"/>
    <w:rsid w:val="00E343F1"/>
    <w:rsid w:val="00E35A22"/>
    <w:rsid w:val="00E37E36"/>
    <w:rsid w:val="00E4564D"/>
    <w:rsid w:val="00E5150E"/>
    <w:rsid w:val="00E6712E"/>
    <w:rsid w:val="00E812C6"/>
    <w:rsid w:val="00EA08A1"/>
    <w:rsid w:val="00EA0B0C"/>
    <w:rsid w:val="00EA2FE0"/>
    <w:rsid w:val="00EA5E04"/>
    <w:rsid w:val="00EB39A5"/>
    <w:rsid w:val="00EC4BB7"/>
    <w:rsid w:val="00EC68EF"/>
    <w:rsid w:val="00EC7227"/>
    <w:rsid w:val="00EE0367"/>
    <w:rsid w:val="00EE78A5"/>
    <w:rsid w:val="00F04F64"/>
    <w:rsid w:val="00F05E2F"/>
    <w:rsid w:val="00F11CA0"/>
    <w:rsid w:val="00F11D99"/>
    <w:rsid w:val="00F151C7"/>
    <w:rsid w:val="00F1683A"/>
    <w:rsid w:val="00F2464A"/>
    <w:rsid w:val="00F25FD4"/>
    <w:rsid w:val="00F404AE"/>
    <w:rsid w:val="00F43E8A"/>
    <w:rsid w:val="00F44404"/>
    <w:rsid w:val="00F55A7C"/>
    <w:rsid w:val="00F567BE"/>
    <w:rsid w:val="00F61002"/>
    <w:rsid w:val="00F672F0"/>
    <w:rsid w:val="00F84244"/>
    <w:rsid w:val="00F92181"/>
    <w:rsid w:val="00F926D3"/>
    <w:rsid w:val="00F929D3"/>
    <w:rsid w:val="00F92AC5"/>
    <w:rsid w:val="00F93F3C"/>
    <w:rsid w:val="00F956CD"/>
    <w:rsid w:val="00F975D2"/>
    <w:rsid w:val="00FA6872"/>
    <w:rsid w:val="00FC402C"/>
    <w:rsid w:val="00FD3B8B"/>
    <w:rsid w:val="00FD6683"/>
    <w:rsid w:val="00FE1B3A"/>
    <w:rsid w:val="00FE593A"/>
    <w:rsid w:val="00FF0A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088A"/>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6E088A"/>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6E088A"/>
    <w:rPr>
      <w:i/>
      <w:iCs/>
    </w:rPr>
  </w:style>
  <w:style w:type="character" w:styleId="a5">
    <w:name w:val="Hyperlink"/>
    <w:basedOn w:val="a0"/>
    <w:uiPriority w:val="99"/>
    <w:semiHidden/>
    <w:unhideWhenUsed/>
    <w:rsid w:val="006E088A"/>
    <w:rPr>
      <w:color w:val="0000FF"/>
      <w:u w:val="single"/>
    </w:rPr>
  </w:style>
  <w:style w:type="paragraph" w:styleId="a6">
    <w:name w:val="List Paragraph"/>
    <w:basedOn w:val="a"/>
    <w:uiPriority w:val="34"/>
    <w:qFormat/>
    <w:rsid w:val="00F11D99"/>
    <w:pPr>
      <w:ind w:left="720"/>
      <w:contextualSpacing/>
    </w:pPr>
  </w:style>
  <w:style w:type="paragraph" w:customStyle="1" w:styleId="a7">
    <w:name w:val="a"/>
    <w:basedOn w:val="a"/>
    <w:rsid w:val="004E7F9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rvps2">
    <w:name w:val="rvps2"/>
    <w:basedOn w:val="a"/>
    <w:rsid w:val="00935C0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rvts9">
    <w:name w:val="rvts9"/>
    <w:basedOn w:val="a0"/>
    <w:rsid w:val="00935C03"/>
  </w:style>
  <w:style w:type="paragraph" w:styleId="a8">
    <w:name w:val="Balloon Text"/>
    <w:basedOn w:val="a"/>
    <w:link w:val="a9"/>
    <w:uiPriority w:val="99"/>
    <w:semiHidden/>
    <w:unhideWhenUsed/>
    <w:rsid w:val="002B3E2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B3E23"/>
    <w:rPr>
      <w:rFonts w:ascii="Tahoma" w:eastAsiaTheme="minorEastAsia" w:hAnsi="Tahoma" w:cs="Tahoma"/>
      <w:sz w:val="16"/>
      <w:szCs w:val="16"/>
      <w:lang w:eastAsia="ru-RU"/>
    </w:rPr>
  </w:style>
  <w:style w:type="table" w:styleId="aa">
    <w:name w:val="Table Grid"/>
    <w:basedOn w:val="a1"/>
    <w:uiPriority w:val="59"/>
    <w:rsid w:val="002575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Title"/>
    <w:basedOn w:val="a"/>
    <w:next w:val="a"/>
    <w:link w:val="ac"/>
    <w:uiPriority w:val="10"/>
    <w:qFormat/>
    <w:rsid w:val="00974E6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0"/>
    <w:link w:val="ab"/>
    <w:uiPriority w:val="10"/>
    <w:rsid w:val="00974E6E"/>
    <w:rPr>
      <w:rFonts w:asciiTheme="majorHAnsi" w:eastAsiaTheme="majorEastAsia" w:hAnsiTheme="majorHAnsi" w:cstheme="majorBidi"/>
      <w:color w:val="17365D" w:themeColor="text2" w:themeShade="BF"/>
      <w:spacing w:val="5"/>
      <w:kern w:val="28"/>
      <w:sz w:val="52"/>
      <w:szCs w:val="52"/>
      <w:lang w:eastAsia="ru-RU"/>
    </w:rPr>
  </w:style>
  <w:style w:type="table" w:customStyle="1" w:styleId="1">
    <w:name w:val="Сетка таблицы1"/>
    <w:basedOn w:val="a1"/>
    <w:next w:val="aa"/>
    <w:uiPriority w:val="59"/>
    <w:rsid w:val="00D33DED"/>
    <w:pPr>
      <w:spacing w:after="0" w:line="240" w:lineRule="auto"/>
    </w:pPr>
    <w:rPr>
      <w:rFonts w:eastAsia="Times New Roman"/>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a"/>
    <w:uiPriority w:val="39"/>
    <w:rsid w:val="00DA1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a"/>
    <w:uiPriority w:val="39"/>
    <w:rsid w:val="00DA1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9C185B"/>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9C185B"/>
    <w:rPr>
      <w:rFonts w:eastAsiaTheme="minorEastAsia"/>
      <w:lang w:eastAsia="ru-RU"/>
    </w:rPr>
  </w:style>
  <w:style w:type="paragraph" w:styleId="af">
    <w:name w:val="footer"/>
    <w:basedOn w:val="a"/>
    <w:link w:val="af0"/>
    <w:uiPriority w:val="99"/>
    <w:unhideWhenUsed/>
    <w:rsid w:val="009C185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9C185B"/>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088A"/>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6E088A"/>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6E088A"/>
    <w:rPr>
      <w:i/>
      <w:iCs/>
    </w:rPr>
  </w:style>
  <w:style w:type="character" w:styleId="a5">
    <w:name w:val="Hyperlink"/>
    <w:basedOn w:val="a0"/>
    <w:uiPriority w:val="99"/>
    <w:semiHidden/>
    <w:unhideWhenUsed/>
    <w:rsid w:val="006E088A"/>
    <w:rPr>
      <w:color w:val="0000FF"/>
      <w:u w:val="single"/>
    </w:rPr>
  </w:style>
  <w:style w:type="paragraph" w:styleId="a6">
    <w:name w:val="List Paragraph"/>
    <w:basedOn w:val="a"/>
    <w:uiPriority w:val="34"/>
    <w:qFormat/>
    <w:rsid w:val="00F11D99"/>
    <w:pPr>
      <w:ind w:left="720"/>
      <w:contextualSpacing/>
    </w:pPr>
  </w:style>
  <w:style w:type="paragraph" w:customStyle="1" w:styleId="a7">
    <w:name w:val="a"/>
    <w:basedOn w:val="a"/>
    <w:rsid w:val="004E7F9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rvps2">
    <w:name w:val="rvps2"/>
    <w:basedOn w:val="a"/>
    <w:rsid w:val="00935C03"/>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rvts9">
    <w:name w:val="rvts9"/>
    <w:basedOn w:val="a0"/>
    <w:rsid w:val="00935C03"/>
  </w:style>
  <w:style w:type="paragraph" w:styleId="a8">
    <w:name w:val="Balloon Text"/>
    <w:basedOn w:val="a"/>
    <w:link w:val="a9"/>
    <w:uiPriority w:val="99"/>
    <w:semiHidden/>
    <w:unhideWhenUsed/>
    <w:rsid w:val="002B3E2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B3E23"/>
    <w:rPr>
      <w:rFonts w:ascii="Tahoma" w:eastAsiaTheme="minorEastAsia" w:hAnsi="Tahoma" w:cs="Tahoma"/>
      <w:sz w:val="16"/>
      <w:szCs w:val="16"/>
      <w:lang w:eastAsia="ru-RU"/>
    </w:rPr>
  </w:style>
  <w:style w:type="table" w:styleId="aa">
    <w:name w:val="Table Grid"/>
    <w:basedOn w:val="a1"/>
    <w:uiPriority w:val="59"/>
    <w:rsid w:val="002575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Title"/>
    <w:basedOn w:val="a"/>
    <w:next w:val="a"/>
    <w:link w:val="ac"/>
    <w:uiPriority w:val="10"/>
    <w:qFormat/>
    <w:rsid w:val="00974E6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0"/>
    <w:link w:val="ab"/>
    <w:uiPriority w:val="10"/>
    <w:rsid w:val="00974E6E"/>
    <w:rPr>
      <w:rFonts w:asciiTheme="majorHAnsi" w:eastAsiaTheme="majorEastAsia" w:hAnsiTheme="majorHAnsi" w:cstheme="majorBidi"/>
      <w:color w:val="17365D" w:themeColor="text2" w:themeShade="BF"/>
      <w:spacing w:val="5"/>
      <w:kern w:val="28"/>
      <w:sz w:val="52"/>
      <w:szCs w:val="52"/>
      <w:lang w:eastAsia="ru-RU"/>
    </w:rPr>
  </w:style>
  <w:style w:type="table" w:customStyle="1" w:styleId="1">
    <w:name w:val="Сетка таблицы1"/>
    <w:basedOn w:val="a1"/>
    <w:next w:val="aa"/>
    <w:uiPriority w:val="59"/>
    <w:rsid w:val="00D33DED"/>
    <w:pPr>
      <w:spacing w:after="0" w:line="240" w:lineRule="auto"/>
    </w:pPr>
    <w:rPr>
      <w:rFonts w:eastAsia="Times New Roman"/>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a"/>
    <w:uiPriority w:val="39"/>
    <w:rsid w:val="00DA1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a"/>
    <w:uiPriority w:val="39"/>
    <w:rsid w:val="00DA1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9C185B"/>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9C185B"/>
    <w:rPr>
      <w:rFonts w:eastAsiaTheme="minorEastAsia"/>
      <w:lang w:eastAsia="ru-RU"/>
    </w:rPr>
  </w:style>
  <w:style w:type="paragraph" w:styleId="af">
    <w:name w:val="footer"/>
    <w:basedOn w:val="a"/>
    <w:link w:val="af0"/>
    <w:uiPriority w:val="99"/>
    <w:unhideWhenUsed/>
    <w:rsid w:val="009C185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9C185B"/>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25929">
      <w:bodyDiv w:val="1"/>
      <w:marLeft w:val="0"/>
      <w:marRight w:val="0"/>
      <w:marTop w:val="0"/>
      <w:marBottom w:val="0"/>
      <w:divBdr>
        <w:top w:val="none" w:sz="0" w:space="0" w:color="auto"/>
        <w:left w:val="none" w:sz="0" w:space="0" w:color="auto"/>
        <w:bottom w:val="none" w:sz="0" w:space="0" w:color="auto"/>
        <w:right w:val="none" w:sz="0" w:space="0" w:color="auto"/>
      </w:divBdr>
    </w:div>
    <w:div w:id="246109589">
      <w:bodyDiv w:val="1"/>
      <w:marLeft w:val="0"/>
      <w:marRight w:val="0"/>
      <w:marTop w:val="0"/>
      <w:marBottom w:val="0"/>
      <w:divBdr>
        <w:top w:val="none" w:sz="0" w:space="0" w:color="auto"/>
        <w:left w:val="none" w:sz="0" w:space="0" w:color="auto"/>
        <w:bottom w:val="none" w:sz="0" w:space="0" w:color="auto"/>
        <w:right w:val="none" w:sz="0" w:space="0" w:color="auto"/>
      </w:divBdr>
    </w:div>
    <w:div w:id="298995626">
      <w:bodyDiv w:val="1"/>
      <w:marLeft w:val="0"/>
      <w:marRight w:val="0"/>
      <w:marTop w:val="0"/>
      <w:marBottom w:val="0"/>
      <w:divBdr>
        <w:top w:val="none" w:sz="0" w:space="0" w:color="auto"/>
        <w:left w:val="none" w:sz="0" w:space="0" w:color="auto"/>
        <w:bottom w:val="none" w:sz="0" w:space="0" w:color="auto"/>
        <w:right w:val="none" w:sz="0" w:space="0" w:color="auto"/>
      </w:divBdr>
      <w:divsChild>
        <w:div w:id="2076077991">
          <w:marLeft w:val="-225"/>
          <w:marRight w:val="-225"/>
          <w:marTop w:val="0"/>
          <w:marBottom w:val="0"/>
          <w:divBdr>
            <w:top w:val="none" w:sz="0" w:space="0" w:color="auto"/>
            <w:left w:val="none" w:sz="0" w:space="0" w:color="auto"/>
            <w:bottom w:val="none" w:sz="0" w:space="0" w:color="auto"/>
            <w:right w:val="none" w:sz="0" w:space="0" w:color="auto"/>
          </w:divBdr>
        </w:div>
        <w:div w:id="648629474">
          <w:marLeft w:val="0"/>
          <w:marRight w:val="0"/>
          <w:marTop w:val="0"/>
          <w:marBottom w:val="0"/>
          <w:divBdr>
            <w:top w:val="none" w:sz="0" w:space="0" w:color="auto"/>
            <w:left w:val="none" w:sz="0" w:space="0" w:color="auto"/>
            <w:bottom w:val="none" w:sz="0" w:space="0" w:color="auto"/>
            <w:right w:val="none" w:sz="0" w:space="0" w:color="auto"/>
          </w:divBdr>
          <w:divsChild>
            <w:div w:id="1954822492">
              <w:marLeft w:val="-225"/>
              <w:marRight w:val="-225"/>
              <w:marTop w:val="0"/>
              <w:marBottom w:val="0"/>
              <w:divBdr>
                <w:top w:val="none" w:sz="0" w:space="0" w:color="auto"/>
                <w:left w:val="none" w:sz="0" w:space="0" w:color="auto"/>
                <w:bottom w:val="none" w:sz="0" w:space="0" w:color="auto"/>
                <w:right w:val="none" w:sz="0" w:space="0" w:color="auto"/>
              </w:divBdr>
              <w:divsChild>
                <w:div w:id="2137260502">
                  <w:marLeft w:val="0"/>
                  <w:marRight w:val="0"/>
                  <w:marTop w:val="0"/>
                  <w:marBottom w:val="0"/>
                  <w:divBdr>
                    <w:top w:val="none" w:sz="0" w:space="0" w:color="auto"/>
                    <w:left w:val="none" w:sz="0" w:space="0" w:color="auto"/>
                    <w:bottom w:val="none" w:sz="0" w:space="0" w:color="auto"/>
                    <w:right w:val="none" w:sz="0" w:space="0" w:color="auto"/>
                  </w:divBdr>
                  <w:divsChild>
                    <w:div w:id="2049850">
                      <w:marLeft w:val="0"/>
                      <w:marRight w:val="0"/>
                      <w:marTop w:val="0"/>
                      <w:marBottom w:val="0"/>
                      <w:divBdr>
                        <w:top w:val="none" w:sz="0" w:space="0" w:color="auto"/>
                        <w:left w:val="none" w:sz="0" w:space="0" w:color="auto"/>
                        <w:bottom w:val="none" w:sz="0" w:space="0" w:color="auto"/>
                        <w:right w:val="none" w:sz="0" w:space="0" w:color="auto"/>
                      </w:divBdr>
                      <w:divsChild>
                        <w:div w:id="1341275040">
                          <w:marLeft w:val="0"/>
                          <w:marRight w:val="0"/>
                          <w:marTop w:val="0"/>
                          <w:marBottom w:val="0"/>
                          <w:divBdr>
                            <w:top w:val="none" w:sz="0" w:space="0" w:color="auto"/>
                            <w:left w:val="none" w:sz="0" w:space="0" w:color="auto"/>
                            <w:bottom w:val="none" w:sz="0" w:space="0" w:color="auto"/>
                            <w:right w:val="none" w:sz="0" w:space="0" w:color="auto"/>
                          </w:divBdr>
                        </w:div>
                      </w:divsChild>
                    </w:div>
                    <w:div w:id="2123303363">
                      <w:marLeft w:val="0"/>
                      <w:marRight w:val="0"/>
                      <w:marTop w:val="0"/>
                      <w:marBottom w:val="0"/>
                      <w:divBdr>
                        <w:top w:val="none" w:sz="0" w:space="0" w:color="auto"/>
                        <w:left w:val="none" w:sz="0" w:space="0" w:color="auto"/>
                        <w:bottom w:val="none" w:sz="0" w:space="0" w:color="auto"/>
                        <w:right w:val="none" w:sz="0" w:space="0" w:color="auto"/>
                      </w:divBdr>
                      <w:divsChild>
                        <w:div w:id="746534172">
                          <w:marLeft w:val="0"/>
                          <w:marRight w:val="0"/>
                          <w:marTop w:val="0"/>
                          <w:marBottom w:val="330"/>
                          <w:divBdr>
                            <w:top w:val="none" w:sz="0" w:space="0" w:color="auto"/>
                            <w:left w:val="none" w:sz="0" w:space="0" w:color="auto"/>
                            <w:bottom w:val="none" w:sz="0" w:space="0" w:color="auto"/>
                            <w:right w:val="none" w:sz="0" w:space="0" w:color="auto"/>
                          </w:divBdr>
                          <w:divsChild>
                            <w:div w:id="87223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9690070">
      <w:bodyDiv w:val="1"/>
      <w:marLeft w:val="0"/>
      <w:marRight w:val="0"/>
      <w:marTop w:val="0"/>
      <w:marBottom w:val="0"/>
      <w:divBdr>
        <w:top w:val="none" w:sz="0" w:space="0" w:color="auto"/>
        <w:left w:val="none" w:sz="0" w:space="0" w:color="auto"/>
        <w:bottom w:val="none" w:sz="0" w:space="0" w:color="auto"/>
        <w:right w:val="none" w:sz="0" w:space="0" w:color="auto"/>
      </w:divBdr>
    </w:div>
    <w:div w:id="402410262">
      <w:bodyDiv w:val="1"/>
      <w:marLeft w:val="0"/>
      <w:marRight w:val="0"/>
      <w:marTop w:val="0"/>
      <w:marBottom w:val="0"/>
      <w:divBdr>
        <w:top w:val="none" w:sz="0" w:space="0" w:color="auto"/>
        <w:left w:val="none" w:sz="0" w:space="0" w:color="auto"/>
        <w:bottom w:val="none" w:sz="0" w:space="0" w:color="auto"/>
        <w:right w:val="none" w:sz="0" w:space="0" w:color="auto"/>
      </w:divBdr>
    </w:div>
    <w:div w:id="443617229">
      <w:bodyDiv w:val="1"/>
      <w:marLeft w:val="0"/>
      <w:marRight w:val="0"/>
      <w:marTop w:val="0"/>
      <w:marBottom w:val="0"/>
      <w:divBdr>
        <w:top w:val="none" w:sz="0" w:space="0" w:color="auto"/>
        <w:left w:val="none" w:sz="0" w:space="0" w:color="auto"/>
        <w:bottom w:val="none" w:sz="0" w:space="0" w:color="auto"/>
        <w:right w:val="none" w:sz="0" w:space="0" w:color="auto"/>
      </w:divBdr>
      <w:divsChild>
        <w:div w:id="1807043336">
          <w:marLeft w:val="0"/>
          <w:marRight w:val="0"/>
          <w:marTop w:val="0"/>
          <w:marBottom w:val="75"/>
          <w:divBdr>
            <w:top w:val="none" w:sz="0" w:space="0" w:color="auto"/>
            <w:left w:val="none" w:sz="0" w:space="0" w:color="auto"/>
            <w:bottom w:val="none" w:sz="0" w:space="0" w:color="auto"/>
            <w:right w:val="none" w:sz="0" w:space="0" w:color="auto"/>
          </w:divBdr>
        </w:div>
      </w:divsChild>
    </w:div>
    <w:div w:id="492255691">
      <w:bodyDiv w:val="1"/>
      <w:marLeft w:val="0"/>
      <w:marRight w:val="0"/>
      <w:marTop w:val="0"/>
      <w:marBottom w:val="0"/>
      <w:divBdr>
        <w:top w:val="none" w:sz="0" w:space="0" w:color="auto"/>
        <w:left w:val="none" w:sz="0" w:space="0" w:color="auto"/>
        <w:bottom w:val="none" w:sz="0" w:space="0" w:color="auto"/>
        <w:right w:val="none" w:sz="0" w:space="0" w:color="auto"/>
      </w:divBdr>
      <w:divsChild>
        <w:div w:id="1870482508">
          <w:marLeft w:val="0"/>
          <w:marRight w:val="0"/>
          <w:marTop w:val="0"/>
          <w:marBottom w:val="75"/>
          <w:divBdr>
            <w:top w:val="none" w:sz="0" w:space="0" w:color="auto"/>
            <w:left w:val="none" w:sz="0" w:space="0" w:color="auto"/>
            <w:bottom w:val="none" w:sz="0" w:space="0" w:color="auto"/>
            <w:right w:val="none" w:sz="0" w:space="0" w:color="auto"/>
          </w:divBdr>
        </w:div>
      </w:divsChild>
    </w:div>
    <w:div w:id="548033946">
      <w:bodyDiv w:val="1"/>
      <w:marLeft w:val="0"/>
      <w:marRight w:val="0"/>
      <w:marTop w:val="0"/>
      <w:marBottom w:val="0"/>
      <w:divBdr>
        <w:top w:val="none" w:sz="0" w:space="0" w:color="auto"/>
        <w:left w:val="none" w:sz="0" w:space="0" w:color="auto"/>
        <w:bottom w:val="none" w:sz="0" w:space="0" w:color="auto"/>
        <w:right w:val="none" w:sz="0" w:space="0" w:color="auto"/>
      </w:divBdr>
      <w:divsChild>
        <w:div w:id="1473330077">
          <w:marLeft w:val="0"/>
          <w:marRight w:val="0"/>
          <w:marTop w:val="0"/>
          <w:marBottom w:val="75"/>
          <w:divBdr>
            <w:top w:val="none" w:sz="0" w:space="0" w:color="auto"/>
            <w:left w:val="none" w:sz="0" w:space="0" w:color="auto"/>
            <w:bottom w:val="none" w:sz="0" w:space="0" w:color="auto"/>
            <w:right w:val="none" w:sz="0" w:space="0" w:color="auto"/>
          </w:divBdr>
        </w:div>
      </w:divsChild>
    </w:div>
    <w:div w:id="614794492">
      <w:bodyDiv w:val="1"/>
      <w:marLeft w:val="0"/>
      <w:marRight w:val="0"/>
      <w:marTop w:val="0"/>
      <w:marBottom w:val="0"/>
      <w:divBdr>
        <w:top w:val="none" w:sz="0" w:space="0" w:color="auto"/>
        <w:left w:val="none" w:sz="0" w:space="0" w:color="auto"/>
        <w:bottom w:val="none" w:sz="0" w:space="0" w:color="auto"/>
        <w:right w:val="none" w:sz="0" w:space="0" w:color="auto"/>
      </w:divBdr>
      <w:divsChild>
        <w:div w:id="63645323">
          <w:marLeft w:val="0"/>
          <w:marRight w:val="0"/>
          <w:marTop w:val="0"/>
          <w:marBottom w:val="75"/>
          <w:divBdr>
            <w:top w:val="none" w:sz="0" w:space="0" w:color="auto"/>
            <w:left w:val="none" w:sz="0" w:space="0" w:color="auto"/>
            <w:bottom w:val="none" w:sz="0" w:space="0" w:color="auto"/>
            <w:right w:val="none" w:sz="0" w:space="0" w:color="auto"/>
          </w:divBdr>
        </w:div>
      </w:divsChild>
    </w:div>
    <w:div w:id="652638586">
      <w:bodyDiv w:val="1"/>
      <w:marLeft w:val="0"/>
      <w:marRight w:val="0"/>
      <w:marTop w:val="0"/>
      <w:marBottom w:val="0"/>
      <w:divBdr>
        <w:top w:val="none" w:sz="0" w:space="0" w:color="auto"/>
        <w:left w:val="none" w:sz="0" w:space="0" w:color="auto"/>
        <w:bottom w:val="none" w:sz="0" w:space="0" w:color="auto"/>
        <w:right w:val="none" w:sz="0" w:space="0" w:color="auto"/>
      </w:divBdr>
      <w:divsChild>
        <w:div w:id="1336230781">
          <w:marLeft w:val="0"/>
          <w:marRight w:val="0"/>
          <w:marTop w:val="0"/>
          <w:marBottom w:val="75"/>
          <w:divBdr>
            <w:top w:val="none" w:sz="0" w:space="0" w:color="auto"/>
            <w:left w:val="none" w:sz="0" w:space="0" w:color="auto"/>
            <w:bottom w:val="none" w:sz="0" w:space="0" w:color="auto"/>
            <w:right w:val="none" w:sz="0" w:space="0" w:color="auto"/>
          </w:divBdr>
        </w:div>
      </w:divsChild>
    </w:div>
    <w:div w:id="715276491">
      <w:bodyDiv w:val="1"/>
      <w:marLeft w:val="0"/>
      <w:marRight w:val="0"/>
      <w:marTop w:val="0"/>
      <w:marBottom w:val="0"/>
      <w:divBdr>
        <w:top w:val="none" w:sz="0" w:space="0" w:color="auto"/>
        <w:left w:val="none" w:sz="0" w:space="0" w:color="auto"/>
        <w:bottom w:val="none" w:sz="0" w:space="0" w:color="auto"/>
        <w:right w:val="none" w:sz="0" w:space="0" w:color="auto"/>
      </w:divBdr>
    </w:div>
    <w:div w:id="758907935">
      <w:bodyDiv w:val="1"/>
      <w:marLeft w:val="0"/>
      <w:marRight w:val="0"/>
      <w:marTop w:val="0"/>
      <w:marBottom w:val="0"/>
      <w:divBdr>
        <w:top w:val="none" w:sz="0" w:space="0" w:color="auto"/>
        <w:left w:val="none" w:sz="0" w:space="0" w:color="auto"/>
        <w:bottom w:val="none" w:sz="0" w:space="0" w:color="auto"/>
        <w:right w:val="none" w:sz="0" w:space="0" w:color="auto"/>
      </w:divBdr>
    </w:div>
    <w:div w:id="826242754">
      <w:bodyDiv w:val="1"/>
      <w:marLeft w:val="0"/>
      <w:marRight w:val="0"/>
      <w:marTop w:val="0"/>
      <w:marBottom w:val="0"/>
      <w:divBdr>
        <w:top w:val="none" w:sz="0" w:space="0" w:color="auto"/>
        <w:left w:val="none" w:sz="0" w:space="0" w:color="auto"/>
        <w:bottom w:val="none" w:sz="0" w:space="0" w:color="auto"/>
        <w:right w:val="none" w:sz="0" w:space="0" w:color="auto"/>
      </w:divBdr>
      <w:divsChild>
        <w:div w:id="310327278">
          <w:marLeft w:val="0"/>
          <w:marRight w:val="0"/>
          <w:marTop w:val="0"/>
          <w:marBottom w:val="75"/>
          <w:divBdr>
            <w:top w:val="none" w:sz="0" w:space="0" w:color="auto"/>
            <w:left w:val="none" w:sz="0" w:space="0" w:color="auto"/>
            <w:bottom w:val="none" w:sz="0" w:space="0" w:color="auto"/>
            <w:right w:val="none" w:sz="0" w:space="0" w:color="auto"/>
          </w:divBdr>
        </w:div>
      </w:divsChild>
    </w:div>
    <w:div w:id="826868970">
      <w:bodyDiv w:val="1"/>
      <w:marLeft w:val="0"/>
      <w:marRight w:val="0"/>
      <w:marTop w:val="0"/>
      <w:marBottom w:val="0"/>
      <w:divBdr>
        <w:top w:val="none" w:sz="0" w:space="0" w:color="auto"/>
        <w:left w:val="none" w:sz="0" w:space="0" w:color="auto"/>
        <w:bottom w:val="none" w:sz="0" w:space="0" w:color="auto"/>
        <w:right w:val="none" w:sz="0" w:space="0" w:color="auto"/>
      </w:divBdr>
      <w:divsChild>
        <w:div w:id="753013742">
          <w:marLeft w:val="0"/>
          <w:marRight w:val="0"/>
          <w:marTop w:val="0"/>
          <w:marBottom w:val="0"/>
          <w:divBdr>
            <w:top w:val="none" w:sz="0" w:space="0" w:color="auto"/>
            <w:left w:val="none" w:sz="0" w:space="0" w:color="auto"/>
            <w:bottom w:val="none" w:sz="0" w:space="0" w:color="auto"/>
            <w:right w:val="none" w:sz="0" w:space="0" w:color="auto"/>
          </w:divBdr>
        </w:div>
      </w:divsChild>
    </w:div>
    <w:div w:id="907500101">
      <w:bodyDiv w:val="1"/>
      <w:marLeft w:val="0"/>
      <w:marRight w:val="0"/>
      <w:marTop w:val="0"/>
      <w:marBottom w:val="0"/>
      <w:divBdr>
        <w:top w:val="none" w:sz="0" w:space="0" w:color="auto"/>
        <w:left w:val="none" w:sz="0" w:space="0" w:color="auto"/>
        <w:bottom w:val="none" w:sz="0" w:space="0" w:color="auto"/>
        <w:right w:val="none" w:sz="0" w:space="0" w:color="auto"/>
      </w:divBdr>
      <w:divsChild>
        <w:div w:id="2093819968">
          <w:marLeft w:val="0"/>
          <w:marRight w:val="0"/>
          <w:marTop w:val="0"/>
          <w:marBottom w:val="75"/>
          <w:divBdr>
            <w:top w:val="none" w:sz="0" w:space="0" w:color="auto"/>
            <w:left w:val="none" w:sz="0" w:space="0" w:color="auto"/>
            <w:bottom w:val="none" w:sz="0" w:space="0" w:color="auto"/>
            <w:right w:val="none" w:sz="0" w:space="0" w:color="auto"/>
          </w:divBdr>
        </w:div>
      </w:divsChild>
    </w:div>
    <w:div w:id="924533305">
      <w:bodyDiv w:val="1"/>
      <w:marLeft w:val="0"/>
      <w:marRight w:val="0"/>
      <w:marTop w:val="0"/>
      <w:marBottom w:val="0"/>
      <w:divBdr>
        <w:top w:val="none" w:sz="0" w:space="0" w:color="auto"/>
        <w:left w:val="none" w:sz="0" w:space="0" w:color="auto"/>
        <w:bottom w:val="none" w:sz="0" w:space="0" w:color="auto"/>
        <w:right w:val="none" w:sz="0" w:space="0" w:color="auto"/>
      </w:divBdr>
    </w:div>
    <w:div w:id="938760065">
      <w:bodyDiv w:val="1"/>
      <w:marLeft w:val="0"/>
      <w:marRight w:val="0"/>
      <w:marTop w:val="0"/>
      <w:marBottom w:val="0"/>
      <w:divBdr>
        <w:top w:val="none" w:sz="0" w:space="0" w:color="auto"/>
        <w:left w:val="none" w:sz="0" w:space="0" w:color="auto"/>
        <w:bottom w:val="none" w:sz="0" w:space="0" w:color="auto"/>
        <w:right w:val="none" w:sz="0" w:space="0" w:color="auto"/>
      </w:divBdr>
    </w:div>
    <w:div w:id="994530556">
      <w:bodyDiv w:val="1"/>
      <w:marLeft w:val="0"/>
      <w:marRight w:val="0"/>
      <w:marTop w:val="0"/>
      <w:marBottom w:val="0"/>
      <w:divBdr>
        <w:top w:val="none" w:sz="0" w:space="0" w:color="auto"/>
        <w:left w:val="none" w:sz="0" w:space="0" w:color="auto"/>
        <w:bottom w:val="none" w:sz="0" w:space="0" w:color="auto"/>
        <w:right w:val="none" w:sz="0" w:space="0" w:color="auto"/>
      </w:divBdr>
      <w:divsChild>
        <w:div w:id="1313946790">
          <w:marLeft w:val="0"/>
          <w:marRight w:val="0"/>
          <w:marTop w:val="0"/>
          <w:marBottom w:val="75"/>
          <w:divBdr>
            <w:top w:val="none" w:sz="0" w:space="0" w:color="auto"/>
            <w:left w:val="none" w:sz="0" w:space="0" w:color="auto"/>
            <w:bottom w:val="none" w:sz="0" w:space="0" w:color="auto"/>
            <w:right w:val="none" w:sz="0" w:space="0" w:color="auto"/>
          </w:divBdr>
        </w:div>
      </w:divsChild>
    </w:div>
    <w:div w:id="1076241204">
      <w:bodyDiv w:val="1"/>
      <w:marLeft w:val="0"/>
      <w:marRight w:val="0"/>
      <w:marTop w:val="0"/>
      <w:marBottom w:val="0"/>
      <w:divBdr>
        <w:top w:val="none" w:sz="0" w:space="0" w:color="auto"/>
        <w:left w:val="none" w:sz="0" w:space="0" w:color="auto"/>
        <w:bottom w:val="none" w:sz="0" w:space="0" w:color="auto"/>
        <w:right w:val="none" w:sz="0" w:space="0" w:color="auto"/>
      </w:divBdr>
    </w:div>
    <w:div w:id="1120033081">
      <w:bodyDiv w:val="1"/>
      <w:marLeft w:val="0"/>
      <w:marRight w:val="0"/>
      <w:marTop w:val="0"/>
      <w:marBottom w:val="0"/>
      <w:divBdr>
        <w:top w:val="none" w:sz="0" w:space="0" w:color="auto"/>
        <w:left w:val="none" w:sz="0" w:space="0" w:color="auto"/>
        <w:bottom w:val="none" w:sz="0" w:space="0" w:color="auto"/>
        <w:right w:val="none" w:sz="0" w:space="0" w:color="auto"/>
      </w:divBdr>
      <w:divsChild>
        <w:div w:id="2001499716">
          <w:marLeft w:val="0"/>
          <w:marRight w:val="0"/>
          <w:marTop w:val="0"/>
          <w:marBottom w:val="75"/>
          <w:divBdr>
            <w:top w:val="none" w:sz="0" w:space="0" w:color="auto"/>
            <w:left w:val="none" w:sz="0" w:space="0" w:color="auto"/>
            <w:bottom w:val="none" w:sz="0" w:space="0" w:color="auto"/>
            <w:right w:val="none" w:sz="0" w:space="0" w:color="auto"/>
          </w:divBdr>
        </w:div>
      </w:divsChild>
    </w:div>
    <w:div w:id="1129859470">
      <w:bodyDiv w:val="1"/>
      <w:marLeft w:val="0"/>
      <w:marRight w:val="0"/>
      <w:marTop w:val="0"/>
      <w:marBottom w:val="0"/>
      <w:divBdr>
        <w:top w:val="none" w:sz="0" w:space="0" w:color="auto"/>
        <w:left w:val="none" w:sz="0" w:space="0" w:color="auto"/>
        <w:bottom w:val="none" w:sz="0" w:space="0" w:color="auto"/>
        <w:right w:val="none" w:sz="0" w:space="0" w:color="auto"/>
      </w:divBdr>
      <w:divsChild>
        <w:div w:id="1504473111">
          <w:marLeft w:val="0"/>
          <w:marRight w:val="0"/>
          <w:marTop w:val="0"/>
          <w:marBottom w:val="75"/>
          <w:divBdr>
            <w:top w:val="none" w:sz="0" w:space="0" w:color="auto"/>
            <w:left w:val="none" w:sz="0" w:space="0" w:color="auto"/>
            <w:bottom w:val="none" w:sz="0" w:space="0" w:color="auto"/>
            <w:right w:val="none" w:sz="0" w:space="0" w:color="auto"/>
          </w:divBdr>
        </w:div>
      </w:divsChild>
    </w:div>
    <w:div w:id="1271427126">
      <w:bodyDiv w:val="1"/>
      <w:marLeft w:val="0"/>
      <w:marRight w:val="0"/>
      <w:marTop w:val="0"/>
      <w:marBottom w:val="0"/>
      <w:divBdr>
        <w:top w:val="none" w:sz="0" w:space="0" w:color="auto"/>
        <w:left w:val="none" w:sz="0" w:space="0" w:color="auto"/>
        <w:bottom w:val="none" w:sz="0" w:space="0" w:color="auto"/>
        <w:right w:val="none" w:sz="0" w:space="0" w:color="auto"/>
      </w:divBdr>
    </w:div>
    <w:div w:id="1487473673">
      <w:bodyDiv w:val="1"/>
      <w:marLeft w:val="0"/>
      <w:marRight w:val="0"/>
      <w:marTop w:val="0"/>
      <w:marBottom w:val="0"/>
      <w:divBdr>
        <w:top w:val="none" w:sz="0" w:space="0" w:color="auto"/>
        <w:left w:val="none" w:sz="0" w:space="0" w:color="auto"/>
        <w:bottom w:val="none" w:sz="0" w:space="0" w:color="auto"/>
        <w:right w:val="none" w:sz="0" w:space="0" w:color="auto"/>
      </w:divBdr>
      <w:divsChild>
        <w:div w:id="1732846009">
          <w:marLeft w:val="180"/>
          <w:marRight w:val="180"/>
          <w:marTop w:val="0"/>
          <w:marBottom w:val="180"/>
          <w:divBdr>
            <w:top w:val="single" w:sz="6" w:space="5" w:color="BFD2BC"/>
            <w:left w:val="single" w:sz="6" w:space="15" w:color="BFD2BC"/>
            <w:bottom w:val="single" w:sz="6" w:space="8" w:color="BFD2BC"/>
            <w:right w:val="single" w:sz="6" w:space="15" w:color="BFD2BC"/>
          </w:divBdr>
        </w:div>
        <w:div w:id="1554609963">
          <w:marLeft w:val="0"/>
          <w:marRight w:val="0"/>
          <w:marTop w:val="0"/>
          <w:marBottom w:val="0"/>
          <w:divBdr>
            <w:top w:val="none" w:sz="0" w:space="0" w:color="auto"/>
            <w:left w:val="none" w:sz="0" w:space="0" w:color="auto"/>
            <w:bottom w:val="none" w:sz="0" w:space="0" w:color="auto"/>
            <w:right w:val="none" w:sz="0" w:space="0" w:color="auto"/>
          </w:divBdr>
          <w:divsChild>
            <w:div w:id="970591565">
              <w:marLeft w:val="0"/>
              <w:marRight w:val="0"/>
              <w:marTop w:val="300"/>
              <w:marBottom w:val="0"/>
              <w:divBdr>
                <w:top w:val="single" w:sz="6" w:space="8" w:color="999999"/>
                <w:left w:val="single" w:sz="6" w:space="9" w:color="999999"/>
                <w:bottom w:val="single" w:sz="6" w:space="11" w:color="999999"/>
                <w:right w:val="single" w:sz="6" w:space="9" w:color="999999"/>
              </w:divBdr>
            </w:div>
          </w:divsChild>
        </w:div>
      </w:divsChild>
    </w:div>
    <w:div w:id="1490902918">
      <w:bodyDiv w:val="1"/>
      <w:marLeft w:val="0"/>
      <w:marRight w:val="0"/>
      <w:marTop w:val="0"/>
      <w:marBottom w:val="0"/>
      <w:divBdr>
        <w:top w:val="none" w:sz="0" w:space="0" w:color="auto"/>
        <w:left w:val="none" w:sz="0" w:space="0" w:color="auto"/>
        <w:bottom w:val="none" w:sz="0" w:space="0" w:color="auto"/>
        <w:right w:val="none" w:sz="0" w:space="0" w:color="auto"/>
      </w:divBdr>
    </w:div>
    <w:div w:id="1599751614">
      <w:bodyDiv w:val="1"/>
      <w:marLeft w:val="0"/>
      <w:marRight w:val="0"/>
      <w:marTop w:val="0"/>
      <w:marBottom w:val="0"/>
      <w:divBdr>
        <w:top w:val="none" w:sz="0" w:space="0" w:color="auto"/>
        <w:left w:val="none" w:sz="0" w:space="0" w:color="auto"/>
        <w:bottom w:val="none" w:sz="0" w:space="0" w:color="auto"/>
        <w:right w:val="none" w:sz="0" w:space="0" w:color="auto"/>
      </w:divBdr>
      <w:divsChild>
        <w:div w:id="1337461079">
          <w:marLeft w:val="0"/>
          <w:marRight w:val="0"/>
          <w:marTop w:val="0"/>
          <w:marBottom w:val="75"/>
          <w:divBdr>
            <w:top w:val="none" w:sz="0" w:space="0" w:color="auto"/>
            <w:left w:val="none" w:sz="0" w:space="0" w:color="auto"/>
            <w:bottom w:val="none" w:sz="0" w:space="0" w:color="auto"/>
            <w:right w:val="none" w:sz="0" w:space="0" w:color="auto"/>
          </w:divBdr>
        </w:div>
      </w:divsChild>
    </w:div>
    <w:div w:id="1635940338">
      <w:bodyDiv w:val="1"/>
      <w:marLeft w:val="0"/>
      <w:marRight w:val="0"/>
      <w:marTop w:val="0"/>
      <w:marBottom w:val="0"/>
      <w:divBdr>
        <w:top w:val="none" w:sz="0" w:space="0" w:color="auto"/>
        <w:left w:val="none" w:sz="0" w:space="0" w:color="auto"/>
        <w:bottom w:val="none" w:sz="0" w:space="0" w:color="auto"/>
        <w:right w:val="none" w:sz="0" w:space="0" w:color="auto"/>
      </w:divBdr>
      <w:divsChild>
        <w:div w:id="635599052">
          <w:marLeft w:val="0"/>
          <w:marRight w:val="0"/>
          <w:marTop w:val="0"/>
          <w:marBottom w:val="75"/>
          <w:divBdr>
            <w:top w:val="none" w:sz="0" w:space="0" w:color="auto"/>
            <w:left w:val="none" w:sz="0" w:space="0" w:color="auto"/>
            <w:bottom w:val="none" w:sz="0" w:space="0" w:color="auto"/>
            <w:right w:val="none" w:sz="0" w:space="0" w:color="auto"/>
          </w:divBdr>
        </w:div>
      </w:divsChild>
    </w:div>
    <w:div w:id="1719620682">
      <w:bodyDiv w:val="1"/>
      <w:marLeft w:val="0"/>
      <w:marRight w:val="0"/>
      <w:marTop w:val="0"/>
      <w:marBottom w:val="0"/>
      <w:divBdr>
        <w:top w:val="none" w:sz="0" w:space="0" w:color="auto"/>
        <w:left w:val="none" w:sz="0" w:space="0" w:color="auto"/>
        <w:bottom w:val="none" w:sz="0" w:space="0" w:color="auto"/>
        <w:right w:val="none" w:sz="0" w:space="0" w:color="auto"/>
      </w:divBdr>
    </w:div>
    <w:div w:id="1771004095">
      <w:bodyDiv w:val="1"/>
      <w:marLeft w:val="0"/>
      <w:marRight w:val="0"/>
      <w:marTop w:val="0"/>
      <w:marBottom w:val="0"/>
      <w:divBdr>
        <w:top w:val="none" w:sz="0" w:space="0" w:color="auto"/>
        <w:left w:val="none" w:sz="0" w:space="0" w:color="auto"/>
        <w:bottom w:val="none" w:sz="0" w:space="0" w:color="auto"/>
        <w:right w:val="none" w:sz="0" w:space="0" w:color="auto"/>
      </w:divBdr>
    </w:div>
    <w:div w:id="1793983247">
      <w:bodyDiv w:val="1"/>
      <w:marLeft w:val="0"/>
      <w:marRight w:val="0"/>
      <w:marTop w:val="0"/>
      <w:marBottom w:val="0"/>
      <w:divBdr>
        <w:top w:val="none" w:sz="0" w:space="0" w:color="auto"/>
        <w:left w:val="none" w:sz="0" w:space="0" w:color="auto"/>
        <w:bottom w:val="none" w:sz="0" w:space="0" w:color="auto"/>
        <w:right w:val="none" w:sz="0" w:space="0" w:color="auto"/>
      </w:divBdr>
    </w:div>
    <w:div w:id="1827622494">
      <w:bodyDiv w:val="1"/>
      <w:marLeft w:val="0"/>
      <w:marRight w:val="0"/>
      <w:marTop w:val="0"/>
      <w:marBottom w:val="0"/>
      <w:divBdr>
        <w:top w:val="none" w:sz="0" w:space="0" w:color="auto"/>
        <w:left w:val="none" w:sz="0" w:space="0" w:color="auto"/>
        <w:bottom w:val="none" w:sz="0" w:space="0" w:color="auto"/>
        <w:right w:val="none" w:sz="0" w:space="0" w:color="auto"/>
      </w:divBdr>
    </w:div>
    <w:div w:id="1847285409">
      <w:bodyDiv w:val="1"/>
      <w:marLeft w:val="0"/>
      <w:marRight w:val="0"/>
      <w:marTop w:val="0"/>
      <w:marBottom w:val="0"/>
      <w:divBdr>
        <w:top w:val="none" w:sz="0" w:space="0" w:color="auto"/>
        <w:left w:val="none" w:sz="0" w:space="0" w:color="auto"/>
        <w:bottom w:val="none" w:sz="0" w:space="0" w:color="auto"/>
        <w:right w:val="none" w:sz="0" w:space="0" w:color="auto"/>
      </w:divBdr>
    </w:div>
    <w:div w:id="1892571938">
      <w:bodyDiv w:val="1"/>
      <w:marLeft w:val="0"/>
      <w:marRight w:val="0"/>
      <w:marTop w:val="0"/>
      <w:marBottom w:val="0"/>
      <w:divBdr>
        <w:top w:val="none" w:sz="0" w:space="0" w:color="auto"/>
        <w:left w:val="none" w:sz="0" w:space="0" w:color="auto"/>
        <w:bottom w:val="none" w:sz="0" w:space="0" w:color="auto"/>
        <w:right w:val="none" w:sz="0" w:space="0" w:color="auto"/>
      </w:divBdr>
    </w:div>
    <w:div w:id="2099979267">
      <w:bodyDiv w:val="1"/>
      <w:marLeft w:val="0"/>
      <w:marRight w:val="0"/>
      <w:marTop w:val="0"/>
      <w:marBottom w:val="0"/>
      <w:divBdr>
        <w:top w:val="none" w:sz="0" w:space="0" w:color="auto"/>
        <w:left w:val="none" w:sz="0" w:space="0" w:color="auto"/>
        <w:bottom w:val="none" w:sz="0" w:space="0" w:color="auto"/>
        <w:right w:val="none" w:sz="0" w:space="0" w:color="auto"/>
      </w:divBdr>
    </w:div>
    <w:div w:id="2132358604">
      <w:bodyDiv w:val="1"/>
      <w:marLeft w:val="0"/>
      <w:marRight w:val="0"/>
      <w:marTop w:val="0"/>
      <w:marBottom w:val="0"/>
      <w:divBdr>
        <w:top w:val="none" w:sz="0" w:space="0" w:color="auto"/>
        <w:left w:val="none" w:sz="0" w:space="0" w:color="auto"/>
        <w:bottom w:val="none" w:sz="0" w:space="0" w:color="auto"/>
        <w:right w:val="none" w:sz="0" w:space="0" w:color="auto"/>
      </w:divBdr>
      <w:divsChild>
        <w:div w:id="438917880">
          <w:marLeft w:val="0"/>
          <w:marRight w:val="0"/>
          <w:marTop w:val="0"/>
          <w:marBottom w:val="7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7.xml"/><Relationship Id="rId39" Type="http://schemas.openxmlformats.org/officeDocument/2006/relationships/chart" Target="charts/chart28.xml"/><Relationship Id="rId3" Type="http://schemas.openxmlformats.org/officeDocument/2006/relationships/styles" Target="styles.xml"/><Relationship Id="rId21" Type="http://schemas.openxmlformats.org/officeDocument/2006/relationships/chart" Target="charts/chart13.xml"/><Relationship Id="rId34" Type="http://schemas.openxmlformats.org/officeDocument/2006/relationships/chart" Target="charts/chart24.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6.xml"/><Relationship Id="rId33" Type="http://schemas.openxmlformats.org/officeDocument/2006/relationships/chart" Target="charts/chart23.xml"/><Relationship Id="rId38" Type="http://schemas.openxmlformats.org/officeDocument/2006/relationships/chart" Target="charts/chart27.xml"/><Relationship Id="rId46" Type="http://schemas.openxmlformats.org/officeDocument/2006/relationships/chart" Target="charts/chart35.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0.xml"/><Relationship Id="rId41" Type="http://schemas.openxmlformats.org/officeDocument/2006/relationships/chart" Target="charts/chart3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hyperlink" Target="http://zakon0.rada.gov.ua/laws/show/835-2015-%D0%BF" TargetMode="External"/><Relationship Id="rId32" Type="http://schemas.openxmlformats.org/officeDocument/2006/relationships/chart" Target="charts/chart22.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19.xml"/><Relationship Id="rId36" Type="http://schemas.openxmlformats.org/officeDocument/2006/relationships/chart" Target="charts/chart25.xml"/><Relationship Id="rId49" Type="http://schemas.openxmlformats.org/officeDocument/2006/relationships/chart" Target="charts/chart38.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hyperlink" Target="http://zt-rada.gov.ua/?3398%5B0%5D=3530" TargetMode="External"/><Relationship Id="rId44" Type="http://schemas.openxmlformats.org/officeDocument/2006/relationships/chart" Target="charts/chart33.xm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hyperlink" Target="https://www.facebook.com/pages/%D0%96%D0%9D%D0%90%D0%95%D0%A3/840988075949824?__tn__=KH-R&amp;eid=ARBlk1eBKGp-_fL5trmsyuG1RiTVrLAuVeh8QAhk8m6qCZvNuTbmMsAbP-Pz4VQIMKJHPBYYZhCLJiuo&amp;fref=mentions&amp;__xts__%5B0%5D=68.ARD7jfXVv_NnrWlVXFZvctns2gEVPxgOdOd1QnVGtC6YRB2Huf2ew6vdHY3TntHU7fAL_pwchOvDghbQ9GBUTXnTYvzGaUiAxDSX8Kb_CA4SvbjNETyTISQOwXkwLXK8MhKUJmE5i_Q0i1KSQh6ByGvKp1idGcyDmbIu2zdmXnqAinKstmYB7WQbGeZ8hk99zTdvQ1RxKmuDSQWTMI9L8GRa97POuagmDs0r5EEwE1kJZzUHTWwJ7ku9nN4qKfgdoVr6sjVu0OybWflZrGz2uCt6Cm1NjItUvQwTC4kI3_ZWBDoj6UXFH4ONjVC6fwJGZUbLpQnS08LqbcQGjyOUTtwz1uE" TargetMode="External"/><Relationship Id="rId43" Type="http://schemas.openxmlformats.org/officeDocument/2006/relationships/chart" Target="charts/chart32.xml"/><Relationship Id="rId48" Type="http://schemas.openxmlformats.org/officeDocument/2006/relationships/chart" Target="charts/chart37.xml"/><Relationship Id="rId8" Type="http://schemas.openxmlformats.org/officeDocument/2006/relationships/endnotes" Target="endnotes.xml"/><Relationship Id="rId51" Type="http://schemas.openxmlformats.org/officeDocument/2006/relationships/header" Target="head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8.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Чисельність</a:t>
            </a:r>
            <a:r>
              <a:rPr lang="uk-UA" sz="1200" baseline="0">
                <a:latin typeface="Times New Roman" pitchFamily="18" charset="0"/>
                <a:cs typeface="Times New Roman" pitchFamily="18" charset="0"/>
              </a:rPr>
              <a:t> наявного населення міста, осіб</a:t>
            </a:r>
            <a:endParaRPr lang="uk-UA" sz="1200">
              <a:latin typeface="Times New Roman" pitchFamily="18" charset="0"/>
              <a:cs typeface="Times New Roman" pitchFamily="18" charset="0"/>
            </a:endParaRPr>
          </a:p>
        </c:rich>
      </c:tx>
      <c:layout>
        <c:manualLayout>
          <c:xMode val="edge"/>
          <c:yMode val="edge"/>
          <c:x val="0.14926302229907334"/>
          <c:y val="0"/>
        </c:manualLayout>
      </c:layout>
      <c:overlay val="0"/>
    </c:title>
    <c:autoTitleDeleted val="0"/>
    <c:plotArea>
      <c:layout/>
      <c:barChart>
        <c:barDir val="col"/>
        <c:grouping val="clustered"/>
        <c:varyColors val="0"/>
        <c:ser>
          <c:idx val="0"/>
          <c:order val="0"/>
          <c:invertIfNegative val="0"/>
          <c:cat>
            <c:strRef>
              <c:f>Лист1!$A$5:$A$8</c:f>
              <c:strCache>
                <c:ptCount val="4"/>
                <c:pt idx="0">
                  <c:v>2015 рік</c:v>
                </c:pt>
                <c:pt idx="1">
                  <c:v>2016 рік</c:v>
                </c:pt>
                <c:pt idx="2">
                  <c:v>2017 рік</c:v>
                </c:pt>
                <c:pt idx="3">
                  <c:v>11 міс. 2018 року</c:v>
                </c:pt>
              </c:strCache>
            </c:strRef>
          </c:cat>
          <c:val>
            <c:numRef>
              <c:f>Лист1!$B$5:$B$8</c:f>
              <c:numCache>
                <c:formatCode>General</c:formatCode>
                <c:ptCount val="4"/>
              </c:numCache>
            </c:numRef>
          </c:val>
        </c:ser>
        <c:ser>
          <c:idx val="1"/>
          <c:order val="1"/>
          <c:spPr>
            <a:solidFill>
              <a:srgbClr val="4F81BD">
                <a:lumMod val="60000"/>
                <a:lumOff val="40000"/>
              </a:srgbClr>
            </a:solidFill>
            <a:ln>
              <a:solidFill>
                <a:sysClr val="windowText" lastClr="000000"/>
              </a:solidFill>
            </a:ln>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Лист1!$A$5:$A$8</c:f>
              <c:strCache>
                <c:ptCount val="4"/>
                <c:pt idx="0">
                  <c:v>2015 рік</c:v>
                </c:pt>
                <c:pt idx="1">
                  <c:v>2016 рік</c:v>
                </c:pt>
                <c:pt idx="2">
                  <c:v>2017 рік</c:v>
                </c:pt>
                <c:pt idx="3">
                  <c:v>11 міс. 2018 року</c:v>
                </c:pt>
              </c:strCache>
            </c:strRef>
          </c:cat>
          <c:val>
            <c:numRef>
              <c:f>Лист1!$C$5:$C$8</c:f>
              <c:numCache>
                <c:formatCode>General</c:formatCode>
                <c:ptCount val="4"/>
                <c:pt idx="0">
                  <c:v>267610</c:v>
                </c:pt>
                <c:pt idx="1">
                  <c:v>267363</c:v>
                </c:pt>
                <c:pt idx="2">
                  <c:v>266936</c:v>
                </c:pt>
                <c:pt idx="3">
                  <c:v>265405</c:v>
                </c:pt>
              </c:numCache>
            </c:numRef>
          </c:val>
        </c:ser>
        <c:dLbls>
          <c:showLegendKey val="0"/>
          <c:showVal val="0"/>
          <c:showCatName val="0"/>
          <c:showSerName val="0"/>
          <c:showPercent val="0"/>
          <c:showBubbleSize val="0"/>
        </c:dLbls>
        <c:gapWidth val="150"/>
        <c:axId val="325182976"/>
        <c:axId val="325184512"/>
      </c:barChart>
      <c:catAx>
        <c:axId val="325182976"/>
        <c:scaling>
          <c:orientation val="minMax"/>
        </c:scaling>
        <c:delete val="0"/>
        <c:axPos val="b"/>
        <c:majorTickMark val="out"/>
        <c:minorTickMark val="none"/>
        <c:tickLblPos val="nextTo"/>
        <c:txPr>
          <a:bodyPr/>
          <a:lstStyle/>
          <a:p>
            <a:pPr>
              <a:defRPr sz="1000" b="0">
                <a:latin typeface="Times New Roman" pitchFamily="18" charset="0"/>
                <a:cs typeface="Times New Roman" pitchFamily="18" charset="0"/>
              </a:defRPr>
            </a:pPr>
            <a:endParaRPr lang="ru-RU"/>
          </a:p>
        </c:txPr>
        <c:crossAx val="325184512"/>
        <c:crosses val="autoZero"/>
        <c:auto val="1"/>
        <c:lblAlgn val="ctr"/>
        <c:lblOffset val="100"/>
        <c:noMultiLvlLbl val="0"/>
      </c:catAx>
      <c:valAx>
        <c:axId val="32518451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25182976"/>
        <c:crosses val="autoZero"/>
        <c:crossBetween val="between"/>
      </c:valAx>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Товарна</a:t>
            </a:r>
            <a:r>
              <a:rPr lang="uk-UA" sz="1200" baseline="0">
                <a:latin typeface="Times New Roman" pitchFamily="18" charset="0"/>
                <a:cs typeface="Times New Roman" pitchFamily="18" charset="0"/>
              </a:rPr>
              <a:t> структура імпорту, %</a:t>
            </a:r>
            <a:endParaRPr lang="uk-UA" sz="1200">
              <a:latin typeface="Times New Roman" pitchFamily="18" charset="0"/>
              <a:cs typeface="Times New Roman" pitchFamily="18" charset="0"/>
            </a:endParaRPr>
          </a:p>
        </c:rich>
      </c:tx>
      <c:layout>
        <c:manualLayout>
          <c:xMode val="edge"/>
          <c:yMode val="edge"/>
          <c:x val="0.23015546146726901"/>
          <c:y val="9.3567216994164207E-3"/>
        </c:manualLayout>
      </c:layout>
      <c:overlay val="0"/>
    </c:title>
    <c:autoTitleDeleted val="0"/>
    <c:plotArea>
      <c:layout>
        <c:manualLayout>
          <c:layoutTarget val="inner"/>
          <c:xMode val="edge"/>
          <c:yMode val="edge"/>
          <c:x val="8.9648119711177185E-2"/>
          <c:y val="0.13183984627916207"/>
          <c:w val="0.40174622363075985"/>
          <c:h val="0.77045761189665618"/>
        </c:manualLayout>
      </c:layout>
      <c:doughnutChart>
        <c:varyColors val="1"/>
        <c:ser>
          <c:idx val="0"/>
          <c:order val="0"/>
          <c:spPr>
            <a:ln>
              <a:solidFill>
                <a:schemeClr val="tx1"/>
              </a:solidFill>
            </a:ln>
          </c:spPr>
          <c:dLbls>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Лист1!$A$223:$A$230</c:f>
              <c:strCache>
                <c:ptCount val="8"/>
                <c:pt idx="0">
                  <c:v>Машини, обладнання, механізми</c:v>
                </c:pt>
                <c:pt idx="1">
                  <c:v>Засоби наземного транспорту, літальні апарати</c:v>
                </c:pt>
                <c:pt idx="2">
                  <c:v>Недорогоцінні метали</c:v>
                </c:pt>
                <c:pt idx="3">
                  <c:v>Полімерні матеріали, пластмаси</c:v>
                </c:pt>
                <c:pt idx="4">
                  <c:v>Продукція хімічної галузі</c:v>
                </c:pt>
                <c:pt idx="5">
                  <c:v>Текстильні матеріали, вироби</c:v>
                </c:pt>
                <c:pt idx="6">
                  <c:v>Готові харчові продукти</c:v>
                </c:pt>
                <c:pt idx="7">
                  <c:v>Інші</c:v>
                </c:pt>
              </c:strCache>
            </c:strRef>
          </c:cat>
          <c:val>
            <c:numRef>
              <c:f>Лист1!$B$223:$B$230</c:f>
              <c:numCache>
                <c:formatCode>General</c:formatCode>
                <c:ptCount val="8"/>
                <c:pt idx="0" formatCode="0.0">
                  <c:v>24</c:v>
                </c:pt>
                <c:pt idx="1">
                  <c:v>11.4</c:v>
                </c:pt>
                <c:pt idx="2">
                  <c:v>11.5</c:v>
                </c:pt>
                <c:pt idx="3" formatCode="0.0">
                  <c:v>9.6999999999999993</c:v>
                </c:pt>
                <c:pt idx="4">
                  <c:v>6.1</c:v>
                </c:pt>
                <c:pt idx="5">
                  <c:v>7.2</c:v>
                </c:pt>
                <c:pt idx="6">
                  <c:v>4.9000000000000004</c:v>
                </c:pt>
                <c:pt idx="7">
                  <c:v>25.2</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54257078520371071"/>
          <c:y val="0.12129847721196216"/>
          <c:w val="0.44120203772456645"/>
          <c:h val="0.8327246552563778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підприємств, од.</a:t>
            </a:r>
            <a:endParaRPr lang="uk-UA" sz="1200">
              <a:latin typeface="Times New Roman" pitchFamily="18" charset="0"/>
              <a:cs typeface="Times New Roman" pitchFamily="18" charset="0"/>
            </a:endParaRPr>
          </a:p>
        </c:rich>
      </c:tx>
      <c:layout>
        <c:manualLayout>
          <c:xMode val="edge"/>
          <c:yMode val="edge"/>
          <c:x val="0.19501419465423964"/>
          <c:y val="0"/>
        </c:manualLayout>
      </c:layout>
      <c:overlay val="0"/>
    </c:title>
    <c:autoTitleDeleted val="0"/>
    <c:plotArea>
      <c:layout/>
      <c:barChart>
        <c:barDir val="col"/>
        <c:grouping val="clustered"/>
        <c:varyColors val="0"/>
        <c:ser>
          <c:idx val="0"/>
          <c:order val="0"/>
          <c:spPr>
            <a:ln>
              <a:solidFill>
                <a:sysClr val="windowText" lastClr="000000"/>
              </a:solidFill>
            </a:ln>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Лист1!$A$96:$A$98</c:f>
              <c:strCache>
                <c:ptCount val="3"/>
                <c:pt idx="0">
                  <c:v>2015 рік </c:v>
                </c:pt>
                <c:pt idx="1">
                  <c:v>2016 рік</c:v>
                </c:pt>
                <c:pt idx="2">
                  <c:v>2017 рік</c:v>
                </c:pt>
              </c:strCache>
            </c:strRef>
          </c:cat>
          <c:val>
            <c:numRef>
              <c:f>Лист1!$B$96:$B$98</c:f>
              <c:numCache>
                <c:formatCode>General</c:formatCode>
                <c:ptCount val="3"/>
                <c:pt idx="0">
                  <c:v>2506</c:v>
                </c:pt>
                <c:pt idx="1">
                  <c:v>2297</c:v>
                </c:pt>
                <c:pt idx="2">
                  <c:v>2495</c:v>
                </c:pt>
              </c:numCache>
            </c:numRef>
          </c:val>
        </c:ser>
        <c:dLbls>
          <c:showLegendKey val="0"/>
          <c:showVal val="0"/>
          <c:showCatName val="0"/>
          <c:showSerName val="0"/>
          <c:showPercent val="0"/>
          <c:showBubbleSize val="0"/>
        </c:dLbls>
        <c:gapWidth val="150"/>
        <c:axId val="357496320"/>
        <c:axId val="357497856"/>
      </c:barChart>
      <c:catAx>
        <c:axId val="357496320"/>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7497856"/>
        <c:crosses val="autoZero"/>
        <c:auto val="1"/>
        <c:lblAlgn val="ctr"/>
        <c:lblOffset val="100"/>
        <c:noMultiLvlLbl val="0"/>
      </c:catAx>
      <c:valAx>
        <c:axId val="35749785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7496320"/>
        <c:crosses val="autoZero"/>
        <c:crossBetween val="between"/>
      </c:valAx>
    </c:plotArea>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фізичних осіб-підприємців, осіб</a:t>
            </a:r>
            <a:endParaRPr lang="uk-UA" sz="1200">
              <a:latin typeface="Times New Roman" pitchFamily="18" charset="0"/>
              <a:cs typeface="Times New Roman" pitchFamily="18" charset="0"/>
            </a:endParaRPr>
          </a:p>
        </c:rich>
      </c:tx>
      <c:layout>
        <c:manualLayout>
          <c:xMode val="edge"/>
          <c:yMode val="edge"/>
          <c:x val="0.20570391894129869"/>
          <c:y val="0"/>
        </c:manualLayout>
      </c:layout>
      <c:overlay val="0"/>
    </c:title>
    <c:autoTitleDeleted val="0"/>
    <c:plotArea>
      <c:layout>
        <c:manualLayout>
          <c:layoutTarget val="inner"/>
          <c:xMode val="edge"/>
          <c:yMode val="edge"/>
          <c:x val="0.11113188976377952"/>
          <c:y val="0.1162037037037037"/>
          <c:w val="0.88053477690288717"/>
          <c:h val="0.77296296296296296"/>
        </c:manualLayout>
      </c:layout>
      <c:barChart>
        <c:barDir val="col"/>
        <c:grouping val="clustered"/>
        <c:varyColors val="0"/>
        <c:ser>
          <c:idx val="0"/>
          <c:order val="0"/>
          <c:spPr>
            <a:solidFill>
              <a:srgbClr val="4F81BD">
                <a:lumMod val="60000"/>
                <a:lumOff val="40000"/>
              </a:srgbClr>
            </a:solidFill>
            <a:ln>
              <a:solidFill>
                <a:sysClr val="windowText" lastClr="000000"/>
              </a:solidFill>
            </a:ln>
          </c:spPr>
          <c:invertIfNegative val="0"/>
          <c:dLbls>
            <c:dLbl>
              <c:idx val="3"/>
              <c:layout>
                <c:manualLayout>
                  <c:x val="2.7777777777777779E-3"/>
                  <c:y val="1.8518518518518517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Лист1!$A$152:$A$155</c:f>
              <c:strCache>
                <c:ptCount val="4"/>
                <c:pt idx="0">
                  <c:v>2015 рік</c:v>
                </c:pt>
                <c:pt idx="1">
                  <c:v>2016 рік</c:v>
                </c:pt>
                <c:pt idx="2">
                  <c:v>2017 рік</c:v>
                </c:pt>
                <c:pt idx="3">
                  <c:v>2018 рік</c:v>
                </c:pt>
              </c:strCache>
            </c:strRef>
          </c:cat>
          <c:val>
            <c:numRef>
              <c:f>Лист1!$B$152:$B$155</c:f>
              <c:numCache>
                <c:formatCode>0</c:formatCode>
                <c:ptCount val="4"/>
                <c:pt idx="0">
                  <c:v>25724</c:v>
                </c:pt>
                <c:pt idx="1">
                  <c:v>25412</c:v>
                </c:pt>
                <c:pt idx="2">
                  <c:v>26956</c:v>
                </c:pt>
                <c:pt idx="3">
                  <c:v>28471</c:v>
                </c:pt>
              </c:numCache>
            </c:numRef>
          </c:val>
        </c:ser>
        <c:dLbls>
          <c:showLegendKey val="0"/>
          <c:showVal val="0"/>
          <c:showCatName val="0"/>
          <c:showSerName val="0"/>
          <c:showPercent val="0"/>
          <c:showBubbleSize val="0"/>
        </c:dLbls>
        <c:gapWidth val="150"/>
        <c:axId val="357981184"/>
        <c:axId val="357995264"/>
      </c:barChart>
      <c:catAx>
        <c:axId val="357981184"/>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7995264"/>
        <c:crosses val="autoZero"/>
        <c:auto val="1"/>
        <c:lblAlgn val="ctr"/>
        <c:lblOffset val="100"/>
        <c:noMultiLvlLbl val="0"/>
      </c:catAx>
      <c:valAx>
        <c:axId val="357995264"/>
        <c:scaling>
          <c:orientation val="minMax"/>
        </c:scaling>
        <c:delete val="0"/>
        <c:axPos val="l"/>
        <c:majorGridlines>
          <c:spPr>
            <a:ln>
              <a:solidFill>
                <a:schemeClr val="bg1">
                  <a:lumMod val="85000"/>
                </a:schemeClr>
              </a:solidFill>
            </a:ln>
          </c:spPr>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7981184"/>
        <c:crosses val="autoZero"/>
        <c:crossBetween val="between"/>
      </c:valAx>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реалізованої промислової продукції, </a:t>
            </a:r>
          </a:p>
          <a:p>
            <a:pPr>
              <a:defRPr sz="1200">
                <a:latin typeface="Times New Roman" pitchFamily="18" charset="0"/>
                <a:cs typeface="Times New Roman" pitchFamily="18" charset="0"/>
              </a:defRPr>
            </a:pPr>
            <a:r>
              <a:rPr lang="uk-UA" sz="1200" baseline="0">
                <a:latin typeface="Times New Roman" pitchFamily="18" charset="0"/>
                <a:cs typeface="Times New Roman" pitchFamily="18" charset="0"/>
              </a:rPr>
              <a:t>млн. грн.</a:t>
            </a:r>
            <a:endParaRPr lang="uk-UA" sz="1200">
              <a:latin typeface="Times New Roman" pitchFamily="18" charset="0"/>
              <a:cs typeface="Times New Roman" pitchFamily="18" charset="0"/>
            </a:endParaRPr>
          </a:p>
        </c:rich>
      </c:tx>
      <c:layout>
        <c:manualLayout>
          <c:xMode val="edge"/>
          <c:yMode val="edge"/>
          <c:x val="0.16965266841644794"/>
          <c:y val="9.2592592592592587E-3"/>
        </c:manualLayout>
      </c:layout>
      <c:overlay val="0"/>
    </c:title>
    <c:autoTitleDeleted val="0"/>
    <c:plotArea>
      <c:layout>
        <c:manualLayout>
          <c:layoutTarget val="inner"/>
          <c:xMode val="edge"/>
          <c:yMode val="edge"/>
          <c:x val="0.11423840769903762"/>
          <c:y val="0.22177092446777485"/>
          <c:w val="0.85520603674540685"/>
          <c:h val="0.63730314960629919"/>
        </c:manualLayout>
      </c:layout>
      <c:barChart>
        <c:barDir val="col"/>
        <c:grouping val="clustered"/>
        <c:varyColors val="0"/>
        <c:ser>
          <c:idx val="0"/>
          <c:order val="0"/>
          <c:spPr>
            <a:ln>
              <a:solidFill>
                <a:sysClr val="windowText" lastClr="000000"/>
              </a:solidFill>
            </a:ln>
          </c:spPr>
          <c:invertIfNegative val="0"/>
          <c:dLbls>
            <c:dLbl>
              <c:idx val="0"/>
              <c:layout>
                <c:manualLayout>
                  <c:x val="-7.1606052966387392E-3"/>
                  <c:y val="7.7327090870398449E-3"/>
                </c:manualLayout>
              </c:layout>
              <c:showLegendKey val="0"/>
              <c:showVal val="1"/>
              <c:showCatName val="0"/>
              <c:showSerName val="0"/>
              <c:showPercent val="0"/>
              <c:showBubbleSize val="0"/>
            </c:dLbl>
            <c:dLbl>
              <c:idx val="1"/>
              <c:layout>
                <c:manualLayout>
                  <c:x val="4.5525061414977636E-3"/>
                  <c:y val="6.1813151734411579E-3"/>
                </c:manualLayout>
              </c:layout>
              <c:showLegendKey val="0"/>
              <c:showVal val="1"/>
              <c:showCatName val="0"/>
              <c:showSerName val="0"/>
              <c:showPercent val="0"/>
              <c:showBubbleSize val="0"/>
            </c:dLbl>
            <c:dLbl>
              <c:idx val="2"/>
              <c:layout>
                <c:manualLayout>
                  <c:x val="7.731427465833338E-3"/>
                  <c:y val="1.31381144924452E-2"/>
                </c:manualLayout>
              </c:layout>
              <c:showLegendKey val="0"/>
              <c:showVal val="1"/>
              <c:showCatName val="0"/>
              <c:showSerName val="0"/>
              <c:showPercent val="0"/>
              <c:showBubbleSize val="0"/>
            </c:dLbl>
            <c:dLbl>
              <c:idx val="3"/>
              <c:layout>
                <c:manualLayout>
                  <c:x val="-6.9600905247975799E-3"/>
                  <c:y val="-6.9321132155777824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Лист1!$A$5:$A$8</c:f>
              <c:strCache>
                <c:ptCount val="4"/>
                <c:pt idx="0">
                  <c:v>2015 рік</c:v>
                </c:pt>
                <c:pt idx="1">
                  <c:v>2016 рік</c:v>
                </c:pt>
                <c:pt idx="2">
                  <c:v>2017 рік</c:v>
                </c:pt>
                <c:pt idx="3">
                  <c:v>11 міс. 2018 року</c:v>
                </c:pt>
              </c:strCache>
            </c:strRef>
          </c:cat>
          <c:val>
            <c:numRef>
              <c:f>Лист1!$B$5:$B$8</c:f>
              <c:numCache>
                <c:formatCode>General</c:formatCode>
                <c:ptCount val="4"/>
                <c:pt idx="0">
                  <c:v>10845.1</c:v>
                </c:pt>
                <c:pt idx="1">
                  <c:v>12920.8</c:v>
                </c:pt>
                <c:pt idx="2" formatCode="0.0">
                  <c:v>15135.8</c:v>
                </c:pt>
                <c:pt idx="3" formatCode="0.0">
                  <c:v>15182.1</c:v>
                </c:pt>
              </c:numCache>
            </c:numRef>
          </c:val>
        </c:ser>
        <c:dLbls>
          <c:showLegendKey val="0"/>
          <c:showVal val="0"/>
          <c:showCatName val="0"/>
          <c:showSerName val="0"/>
          <c:showPercent val="0"/>
          <c:showBubbleSize val="0"/>
        </c:dLbls>
        <c:gapWidth val="150"/>
        <c:axId val="358249216"/>
        <c:axId val="358250752"/>
      </c:barChart>
      <c:catAx>
        <c:axId val="358249216"/>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8250752"/>
        <c:crosses val="autoZero"/>
        <c:auto val="1"/>
        <c:lblAlgn val="ctr"/>
        <c:lblOffset val="100"/>
        <c:noMultiLvlLbl val="0"/>
      </c:catAx>
      <c:valAx>
        <c:axId val="35825075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8249216"/>
        <c:crosses val="autoZero"/>
        <c:crossBetween val="between"/>
      </c:valAx>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Обсяг реалізації промислової продукції за </a:t>
            </a:r>
          </a:p>
          <a:p>
            <a:pPr>
              <a:defRPr sz="1200">
                <a:latin typeface="Times New Roman" pitchFamily="18" charset="0"/>
                <a:cs typeface="Times New Roman" pitchFamily="18" charset="0"/>
              </a:defRPr>
            </a:pPr>
            <a:r>
              <a:rPr lang="ru-RU" sz="1200">
                <a:latin typeface="Times New Roman" pitchFamily="18" charset="0"/>
                <a:cs typeface="Times New Roman" pitchFamily="18" charset="0"/>
              </a:rPr>
              <a:t>основними видами діяльності, %</a:t>
            </a:r>
          </a:p>
        </c:rich>
      </c:tx>
      <c:layout>
        <c:manualLayout>
          <c:xMode val="edge"/>
          <c:yMode val="edge"/>
          <c:x val="0.152825754173045"/>
          <c:y val="4.3116429368945906E-3"/>
        </c:manualLayout>
      </c:layout>
      <c:overlay val="0"/>
    </c:title>
    <c:autoTitleDeleted val="0"/>
    <c:plotArea>
      <c:layout>
        <c:manualLayout>
          <c:layoutTarget val="inner"/>
          <c:xMode val="edge"/>
          <c:yMode val="edge"/>
          <c:x val="0.20766068539833943"/>
          <c:y val="0.28766419067449595"/>
          <c:w val="0.38959257752355475"/>
          <c:h val="0.45941194942342839"/>
        </c:manualLayout>
      </c:layout>
      <c:pieChart>
        <c:varyColors val="1"/>
        <c:ser>
          <c:idx val="0"/>
          <c:order val="0"/>
          <c:spPr>
            <a:ln>
              <a:solidFill>
                <a:sysClr val="windowText" lastClr="000000"/>
              </a:solidFill>
            </a:ln>
          </c:spPr>
          <c:explosion val="3"/>
          <c:dLbls>
            <c:dLbl>
              <c:idx val="0"/>
              <c:layout>
                <c:manualLayout>
                  <c:x val="-0.11929353530126775"/>
                  <c:y val="-5.6485812407777385E-2"/>
                </c:manualLayout>
              </c:layout>
              <c:tx>
                <c:rich>
                  <a:bodyPr/>
                  <a:lstStyle/>
                  <a:p>
                    <a:r>
                      <a:rPr lang="ru-RU" sz="900" b="0">
                        <a:latin typeface="Times New Roman" pitchFamily="18" charset="0"/>
                        <a:cs typeface="Times New Roman" pitchFamily="18" charset="0"/>
                      </a:rPr>
                      <a:t>В</a:t>
                    </a:r>
                    <a:r>
                      <a:rPr lang="ru-RU" b="0">
                        <a:latin typeface="Times New Roman" pitchFamily="18" charset="0"/>
                        <a:cs typeface="Times New Roman" pitchFamily="18" charset="0"/>
                      </a:rPr>
                      <a:t>иробництво харчових продуктів, </a:t>
                    </a:r>
                    <a:r>
                      <a:rPr lang="ru-RU" sz="900" b="0">
                        <a:latin typeface="Times New Roman" pitchFamily="18" charset="0"/>
                        <a:cs typeface="Times New Roman" pitchFamily="18" charset="0"/>
                      </a:rPr>
                      <a:t>напоїв</a:t>
                    </a:r>
                    <a:r>
                      <a:rPr lang="ru-RU" sz="900" b="0" baseline="0">
                        <a:latin typeface="Times New Roman" pitchFamily="18" charset="0"/>
                        <a:cs typeface="Times New Roman" pitchFamily="18" charset="0"/>
                      </a:rPr>
                      <a:t> </a:t>
                    </a:r>
                    <a:r>
                      <a:rPr lang="ru-RU" b="0">
                        <a:latin typeface="Times New Roman" pitchFamily="18" charset="0"/>
                        <a:cs typeface="Times New Roman" pitchFamily="18" charset="0"/>
                      </a:rPr>
                      <a:t>та тютюнових виробів-22,1</a:t>
                    </a:r>
                    <a:endParaRPr lang="ru-RU"/>
                  </a:p>
                </c:rich>
              </c:tx>
              <c:showLegendKey val="0"/>
              <c:showVal val="1"/>
              <c:showCatName val="1"/>
              <c:showSerName val="0"/>
              <c:showPercent val="0"/>
              <c:showBubbleSize val="0"/>
            </c:dLbl>
            <c:dLbl>
              <c:idx val="1"/>
              <c:layout>
                <c:manualLayout>
                  <c:x val="4.3117532155727424E-2"/>
                  <c:y val="-0.16694788394089369"/>
                </c:manualLayout>
              </c:layout>
              <c:tx>
                <c:rich>
                  <a:bodyPr/>
                  <a:lstStyle/>
                  <a:p>
                    <a:r>
                      <a:rPr lang="uk-UA" b="0">
                        <a:latin typeface="Times New Roman" pitchFamily="18" charset="0"/>
                        <a:cs typeface="Times New Roman" pitchFamily="18" charset="0"/>
                      </a:rPr>
                      <a:t>Текстильне виробництво, виробництво одягу, шкіри, виробів зі шкіри та інших </a:t>
                    </a:r>
                  </a:p>
                  <a:p>
                    <a:r>
                      <a:rPr lang="uk-UA" b="0">
                        <a:latin typeface="Times New Roman" pitchFamily="18" charset="0"/>
                        <a:cs typeface="Times New Roman" pitchFamily="18" charset="0"/>
                      </a:rPr>
                      <a:t>матеріалів-6,7</a:t>
                    </a:r>
                    <a:endParaRPr lang="uk-UA"/>
                  </a:p>
                </c:rich>
              </c:tx>
              <c:showLegendKey val="0"/>
              <c:showVal val="1"/>
              <c:showCatName val="1"/>
              <c:showSerName val="0"/>
              <c:showPercent val="0"/>
              <c:showBubbleSize val="0"/>
            </c:dLbl>
            <c:dLbl>
              <c:idx val="2"/>
              <c:layout>
                <c:manualLayout>
                  <c:x val="9.7715119769979153E-2"/>
                  <c:y val="-3.3105600605894354E-2"/>
                </c:manualLayout>
              </c:layout>
              <c:tx>
                <c:rich>
                  <a:bodyPr/>
                  <a:lstStyle/>
                  <a:p>
                    <a:r>
                      <a:rPr lang="uk-UA" b="0"/>
                      <a:t>Виготовлення виробів з деревини, виробництво паперу та поліграфічна продукція-5,4</a:t>
                    </a:r>
                    <a:endParaRPr lang="uk-UA"/>
                  </a:p>
                </c:rich>
              </c:tx>
              <c:showLegendKey val="0"/>
              <c:showVal val="1"/>
              <c:showCatName val="1"/>
              <c:showSerName val="0"/>
              <c:showPercent val="0"/>
              <c:showBubbleSize val="0"/>
            </c:dLbl>
            <c:dLbl>
              <c:idx val="3"/>
              <c:layout>
                <c:manualLayout>
                  <c:x val="7.3109528388926592E-2"/>
                  <c:y val="0.14096055157284443"/>
                </c:manualLayout>
              </c:layout>
              <c:tx>
                <c:rich>
                  <a:bodyPr/>
                  <a:lstStyle/>
                  <a:p>
                    <a:r>
                      <a:rPr lang="uk-UA" b="0">
                        <a:latin typeface="Times New Roman" pitchFamily="18" charset="0"/>
                        <a:cs typeface="Times New Roman" pitchFamily="18" charset="0"/>
                      </a:rPr>
                      <a:t>Виробництво хімічних речовин та хімічної продукції-1,3</a:t>
                    </a:r>
                    <a:endParaRPr lang="uk-UA"/>
                  </a:p>
                </c:rich>
              </c:tx>
              <c:showLegendKey val="0"/>
              <c:showVal val="1"/>
              <c:showCatName val="1"/>
              <c:showSerName val="0"/>
              <c:showPercent val="0"/>
              <c:showBubbleSize val="0"/>
            </c:dLbl>
            <c:dLbl>
              <c:idx val="4"/>
              <c:layout>
                <c:manualLayout>
                  <c:x val="-0.10526499748597762"/>
                  <c:y val="8.3870934043692294E-2"/>
                </c:manualLayout>
              </c:layout>
              <c:tx>
                <c:rich>
                  <a:bodyPr/>
                  <a:lstStyle/>
                  <a:p>
                    <a:r>
                      <a:rPr lang="ru-RU" sz="900" b="0">
                        <a:latin typeface="Times New Roman" pitchFamily="18" charset="0"/>
                        <a:cs typeface="Times New Roman" pitchFamily="18" charset="0"/>
                      </a:rPr>
                      <a:t>В</a:t>
                    </a:r>
                    <a:r>
                      <a:rPr lang="ru-RU" b="0">
                        <a:latin typeface="Times New Roman" pitchFamily="18" charset="0"/>
                        <a:cs typeface="Times New Roman" pitchFamily="18" charset="0"/>
                      </a:rPr>
                      <a:t>иробництво гумових і пластмасових виробів-10,7</a:t>
                    </a:r>
                    <a:endParaRPr lang="ru-RU" b="1"/>
                  </a:p>
                </c:rich>
              </c:tx>
              <c:showLegendKey val="0"/>
              <c:showVal val="1"/>
              <c:showCatName val="1"/>
              <c:showSerName val="0"/>
              <c:showPercent val="0"/>
              <c:showBubbleSize val="0"/>
            </c:dLbl>
            <c:dLbl>
              <c:idx val="5"/>
              <c:layout>
                <c:manualLayout>
                  <c:x val="-0.12642953439753032"/>
                  <c:y val="7.2189185307060505E-2"/>
                </c:manualLayout>
              </c:layout>
              <c:tx>
                <c:rich>
                  <a:bodyPr/>
                  <a:lstStyle/>
                  <a:p>
                    <a:r>
                      <a:rPr lang="ru-RU" sz="900" b="0">
                        <a:latin typeface="Times New Roman" pitchFamily="18" charset="0"/>
                        <a:cs typeface="Times New Roman" pitchFamily="18" charset="0"/>
                      </a:rPr>
                      <a:t>М</a:t>
                    </a:r>
                    <a:r>
                      <a:rPr lang="ru-RU" b="0">
                        <a:latin typeface="Times New Roman" pitchFamily="18" charset="0"/>
                        <a:cs typeface="Times New Roman" pitchFamily="18" charset="0"/>
                      </a:rPr>
                      <a:t>еталургійне виробництво -8,1</a:t>
                    </a:r>
                    <a:endParaRPr lang="ru-RU"/>
                  </a:p>
                </c:rich>
              </c:tx>
              <c:showLegendKey val="0"/>
              <c:showVal val="1"/>
              <c:showCatName val="1"/>
              <c:showSerName val="0"/>
              <c:showPercent val="0"/>
              <c:showBubbleSize val="0"/>
            </c:dLbl>
            <c:dLbl>
              <c:idx val="6"/>
              <c:layout>
                <c:manualLayout>
                  <c:x val="-0.27664791901012376"/>
                  <c:y val="1.1384865072133327E-3"/>
                </c:manualLayout>
              </c:layout>
              <c:tx>
                <c:rich>
                  <a:bodyPr/>
                  <a:lstStyle/>
                  <a:p>
                    <a:r>
                      <a:rPr lang="ru-RU" sz="900" b="0">
                        <a:latin typeface="Times New Roman" pitchFamily="18" charset="0"/>
                        <a:cs typeface="Times New Roman" pitchFamily="18" charset="0"/>
                      </a:rPr>
                      <a:t>М</a:t>
                    </a:r>
                    <a:r>
                      <a:rPr lang="ru-RU" b="0">
                        <a:latin typeface="Times New Roman" pitchFamily="18" charset="0"/>
                        <a:cs typeface="Times New Roman" pitchFamily="18" charset="0"/>
                      </a:rPr>
                      <a:t>ашинобуду</a:t>
                    </a:r>
                  </a:p>
                  <a:p>
                    <a:r>
                      <a:rPr lang="ru-RU" b="0">
                        <a:latin typeface="Times New Roman" pitchFamily="18" charset="0"/>
                        <a:cs typeface="Times New Roman" pitchFamily="18" charset="0"/>
                      </a:rPr>
                      <a:t>вання-1,2</a:t>
                    </a:r>
                    <a:endParaRPr lang="ru-RU" b="1"/>
                  </a:p>
                </c:rich>
              </c:tx>
              <c:showLegendKey val="0"/>
              <c:showVal val="1"/>
              <c:showCatName val="1"/>
              <c:showSerName val="0"/>
              <c:showPercent val="0"/>
              <c:showBubbleSize val="0"/>
            </c:dLbl>
            <c:dLbl>
              <c:idx val="7"/>
              <c:layout>
                <c:manualLayout>
                  <c:x val="-4.101254082235381E-2"/>
                  <c:y val="1.7376633890912891E-2"/>
                </c:manualLayout>
              </c:layout>
              <c:tx>
                <c:rich>
                  <a:bodyPr/>
                  <a:lstStyle/>
                  <a:p>
                    <a:r>
                      <a:rPr lang="uk-UA" b="0"/>
                      <a:t>Постачання електроенергії, газу, пари та кондиційованого повітря-38,5</a:t>
                    </a:r>
                    <a:endParaRPr lang="uk-UA"/>
                  </a:p>
                </c:rich>
              </c:tx>
              <c:showLegendKey val="0"/>
              <c:showVal val="1"/>
              <c:showCatName val="1"/>
              <c:showSerName val="0"/>
              <c:showPercent val="0"/>
              <c:showBubbleSize val="0"/>
            </c:dLbl>
            <c:dLbl>
              <c:idx val="8"/>
              <c:layout>
                <c:manualLayout>
                  <c:x val="-0.23444052322330489"/>
                  <c:y val="1.9764319447954794E-2"/>
                </c:manualLayout>
              </c:layout>
              <c:tx>
                <c:rich>
                  <a:bodyPr/>
                  <a:lstStyle/>
                  <a:p>
                    <a:r>
                      <a:rPr lang="uk-UA" b="0"/>
                      <a:t>Водопостачання; каналізація, поводження з відходами-1,9</a:t>
                    </a:r>
                    <a:endParaRPr lang="uk-UA"/>
                  </a:p>
                </c:rich>
              </c:tx>
              <c:showLegendKey val="0"/>
              <c:showVal val="1"/>
              <c:showCatName val="1"/>
              <c:showSerName val="0"/>
              <c:showPercent val="0"/>
              <c:showBubbleSize val="0"/>
            </c:dLbl>
            <c:txPr>
              <a:bodyPr/>
              <a:lstStyle/>
              <a:p>
                <a:pPr>
                  <a:defRPr sz="900" b="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dLbls>
          <c:cat>
            <c:strRef>
              <c:f>Лист1!$A$192:$A$200</c:f>
              <c:strCache>
                <c:ptCount val="9"/>
                <c:pt idx="0">
                  <c:v>Виробництво харчових продуктів, напоїв та тютюнових виробів</c:v>
                </c:pt>
                <c:pt idx="1">
                  <c:v>Текстильне виробництво, виробництво одягу, шкіри, виробів зі шкіри та інших матеріалів</c:v>
                </c:pt>
                <c:pt idx="2">
                  <c:v>Виготовлення виробів з деревини, виробництво паперу та поліграфічна продукція</c:v>
                </c:pt>
                <c:pt idx="3">
                  <c:v>Виробництво хімічних речовин та хімічної продукції, </c:v>
                </c:pt>
                <c:pt idx="4">
                  <c:v>Виробництво гумових і пластмасових виробів, іншої неметалевої мінеральної продукції</c:v>
                </c:pt>
                <c:pt idx="5">
                  <c:v>Металургійне виробництво, виробництво готових металевих виробів крім машин і устаткування</c:v>
                </c:pt>
                <c:pt idx="6">
                  <c:v>Машинобудування, крім ремонту і монтажу машин і устатковання</c:v>
                </c:pt>
                <c:pt idx="7">
                  <c:v>Постачання електроенергії, газу, пари та кондиційованого повітря</c:v>
                </c:pt>
                <c:pt idx="8">
                  <c:v>Водопостачання; каналізація, поводження з відходами</c:v>
                </c:pt>
              </c:strCache>
            </c:strRef>
          </c:cat>
          <c:val>
            <c:numRef>
              <c:f>Лист1!$B$192:$B$200</c:f>
              <c:numCache>
                <c:formatCode>General</c:formatCode>
                <c:ptCount val="9"/>
                <c:pt idx="0">
                  <c:v>22.1</c:v>
                </c:pt>
                <c:pt idx="1">
                  <c:v>6.7</c:v>
                </c:pt>
                <c:pt idx="2">
                  <c:v>5.4</c:v>
                </c:pt>
                <c:pt idx="3">
                  <c:v>1.3</c:v>
                </c:pt>
                <c:pt idx="4">
                  <c:v>10.7</c:v>
                </c:pt>
                <c:pt idx="5">
                  <c:v>8.1</c:v>
                </c:pt>
                <c:pt idx="6" formatCode="0.0">
                  <c:v>1.2</c:v>
                </c:pt>
                <c:pt idx="7">
                  <c:v>38.5</c:v>
                </c:pt>
                <c:pt idx="8" formatCode="0.0">
                  <c:v>1.9</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виданих дозволів та </a:t>
            </a:r>
          </a:p>
          <a:p>
            <a:pPr>
              <a:defRPr sz="1200"/>
            </a:pPr>
            <a:r>
              <a:rPr lang="uk-UA" sz="1200" baseline="0">
                <a:latin typeface="Times New Roman" pitchFamily="18" charset="0"/>
                <a:cs typeface="Times New Roman" pitchFamily="18" charset="0"/>
              </a:rPr>
              <a:t>зареєстрованих декларацій, од.</a:t>
            </a:r>
            <a:endParaRPr lang="uk-UA" sz="1200">
              <a:latin typeface="Times New Roman" pitchFamily="18" charset="0"/>
              <a:cs typeface="Times New Roman" pitchFamily="18" charset="0"/>
            </a:endParaRPr>
          </a:p>
        </c:rich>
      </c:tx>
      <c:layout>
        <c:manualLayout>
          <c:xMode val="edge"/>
          <c:yMode val="edge"/>
          <c:x val="0.21839588801399823"/>
          <c:y val="0"/>
        </c:manualLayout>
      </c:layout>
      <c:overlay val="0"/>
    </c:title>
    <c:autoTitleDeleted val="0"/>
    <c:plotArea>
      <c:layout>
        <c:manualLayout>
          <c:layoutTarget val="inner"/>
          <c:xMode val="edge"/>
          <c:yMode val="edge"/>
          <c:x val="9.7243000874890642E-2"/>
          <c:y val="0.18611111111111114"/>
          <c:w val="0.64729177602799648"/>
          <c:h val="0.64981481481481485"/>
        </c:manualLayout>
      </c:layout>
      <c:barChart>
        <c:barDir val="col"/>
        <c:grouping val="clustered"/>
        <c:varyColors val="0"/>
        <c:ser>
          <c:idx val="0"/>
          <c:order val="0"/>
          <c:tx>
            <c:strRef>
              <c:f>Лист1!$B$165:$B$166</c:f>
              <c:strCache>
                <c:ptCount val="1"/>
                <c:pt idx="0">
                  <c:v>Виданих дозволів</c:v>
                </c:pt>
              </c:strCache>
            </c:strRef>
          </c:tx>
          <c:spPr>
            <a:ln>
              <a:solidFill>
                <a:sysClr val="windowText" lastClr="000000"/>
              </a:solidFill>
            </a:ln>
          </c:spPr>
          <c:invertIfNegative val="0"/>
          <c:dLbls>
            <c:dLbl>
              <c:idx val="1"/>
              <c:layout>
                <c:manualLayout>
                  <c:x val="-5.5555555555555558E-3"/>
                  <c:y val="2.3148148148148147E-2"/>
                </c:manualLayout>
              </c:layout>
              <c:showLegendKey val="0"/>
              <c:showVal val="1"/>
              <c:showCatName val="0"/>
              <c:showSerName val="0"/>
              <c:showPercent val="0"/>
              <c:showBubbleSize val="0"/>
            </c:dLbl>
            <c:dLbl>
              <c:idx val="3"/>
              <c:layout>
                <c:manualLayout>
                  <c:x val="0"/>
                  <c:y val="1.6172506738544475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Лист1!$A$167:$A$170</c:f>
              <c:strCache>
                <c:ptCount val="4"/>
                <c:pt idx="0">
                  <c:v>2015 рік</c:v>
                </c:pt>
                <c:pt idx="1">
                  <c:v>2016 рік</c:v>
                </c:pt>
                <c:pt idx="2">
                  <c:v>2017 рік</c:v>
                </c:pt>
                <c:pt idx="3">
                  <c:v>2018 рік</c:v>
                </c:pt>
              </c:strCache>
            </c:strRef>
          </c:cat>
          <c:val>
            <c:numRef>
              <c:f>Лист1!$B$167:$B$170</c:f>
              <c:numCache>
                <c:formatCode>General</c:formatCode>
                <c:ptCount val="4"/>
                <c:pt idx="0">
                  <c:v>3500</c:v>
                </c:pt>
                <c:pt idx="1">
                  <c:v>7300</c:v>
                </c:pt>
                <c:pt idx="2">
                  <c:v>6500</c:v>
                </c:pt>
                <c:pt idx="3">
                  <c:v>8100</c:v>
                </c:pt>
              </c:numCache>
            </c:numRef>
          </c:val>
        </c:ser>
        <c:ser>
          <c:idx val="1"/>
          <c:order val="1"/>
          <c:tx>
            <c:strRef>
              <c:f>Лист1!$C$165:$C$166</c:f>
              <c:strCache>
                <c:ptCount val="1"/>
                <c:pt idx="0">
                  <c:v>Зареєстованих декларацій</c:v>
                </c:pt>
              </c:strCache>
            </c:strRef>
          </c:tx>
          <c:spPr>
            <a:solidFill>
              <a:schemeClr val="accent1">
                <a:lumMod val="40000"/>
                <a:lumOff val="60000"/>
              </a:schemeClr>
            </a:solidFill>
            <a:ln>
              <a:solidFill>
                <a:sysClr val="windowText" lastClr="000000"/>
              </a:solidFill>
            </a:ln>
          </c:spPr>
          <c:invertIfNegative val="0"/>
          <c:dLbls>
            <c:dLbl>
              <c:idx val="0"/>
              <c:layout>
                <c:manualLayout>
                  <c:x val="2.2619047619047618E-2"/>
                  <c:y val="1.0020587049260352E-2"/>
                </c:manualLayout>
              </c:layout>
              <c:showLegendKey val="0"/>
              <c:showVal val="1"/>
              <c:showCatName val="0"/>
              <c:showSerName val="0"/>
              <c:showPercent val="0"/>
              <c:showBubbleSize val="0"/>
            </c:dLbl>
            <c:dLbl>
              <c:idx val="1"/>
              <c:layout>
                <c:manualLayout>
                  <c:x val="1.7063413948256469E-2"/>
                  <c:y val="1.9279665513508924E-2"/>
                </c:manualLayout>
              </c:layout>
              <c:showLegendKey val="0"/>
              <c:showVal val="1"/>
              <c:showCatName val="0"/>
              <c:showSerName val="0"/>
              <c:showPercent val="0"/>
              <c:showBubbleSize val="0"/>
            </c:dLbl>
            <c:dLbl>
              <c:idx val="2"/>
              <c:layout>
                <c:manualLayout>
                  <c:x val="1.3888888888888888E-2"/>
                  <c:y val="2.3148148148148234E-2"/>
                </c:manualLayout>
              </c:layout>
              <c:showLegendKey val="0"/>
              <c:showVal val="1"/>
              <c:showCatName val="0"/>
              <c:showSerName val="0"/>
              <c:showPercent val="0"/>
              <c:showBubbleSize val="0"/>
            </c:dLbl>
            <c:dLbl>
              <c:idx val="3"/>
              <c:layout>
                <c:manualLayout>
                  <c:x val="1.1111032995875516E-2"/>
                  <c:y val="1.6172506738544475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Лист1!$A$167:$A$170</c:f>
              <c:strCache>
                <c:ptCount val="4"/>
                <c:pt idx="0">
                  <c:v>2015 рік</c:v>
                </c:pt>
                <c:pt idx="1">
                  <c:v>2016 рік</c:v>
                </c:pt>
                <c:pt idx="2">
                  <c:v>2017 рік</c:v>
                </c:pt>
                <c:pt idx="3">
                  <c:v>2018 рік</c:v>
                </c:pt>
              </c:strCache>
            </c:strRef>
          </c:cat>
          <c:val>
            <c:numRef>
              <c:f>Лист1!$C$167:$C$170</c:f>
              <c:numCache>
                <c:formatCode>General</c:formatCode>
                <c:ptCount val="4"/>
                <c:pt idx="0">
                  <c:v>2600</c:v>
                </c:pt>
                <c:pt idx="1">
                  <c:v>3000</c:v>
                </c:pt>
                <c:pt idx="2">
                  <c:v>2200</c:v>
                </c:pt>
                <c:pt idx="3">
                  <c:v>1300</c:v>
                </c:pt>
              </c:numCache>
            </c:numRef>
          </c:val>
        </c:ser>
        <c:dLbls>
          <c:showLegendKey val="0"/>
          <c:showVal val="0"/>
          <c:showCatName val="0"/>
          <c:showSerName val="0"/>
          <c:showPercent val="0"/>
          <c:showBubbleSize val="0"/>
        </c:dLbls>
        <c:gapWidth val="150"/>
        <c:axId val="357864960"/>
        <c:axId val="357866496"/>
      </c:barChart>
      <c:catAx>
        <c:axId val="357864960"/>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7866496"/>
        <c:crosses val="autoZero"/>
        <c:auto val="1"/>
        <c:lblAlgn val="ctr"/>
        <c:lblOffset val="100"/>
        <c:noMultiLvlLbl val="0"/>
      </c:catAx>
      <c:valAx>
        <c:axId val="35786649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7864960"/>
        <c:crosses val="autoZero"/>
        <c:crossBetween val="between"/>
      </c:valAx>
    </c:plotArea>
    <c:legend>
      <c:legendPos val="r"/>
      <c:layout>
        <c:manualLayout>
          <c:xMode val="edge"/>
          <c:yMode val="edge"/>
          <c:x val="0.73263006186726665"/>
          <c:y val="0.28963473905384468"/>
          <c:w val="0.25546522309711284"/>
          <c:h val="0.334067534011078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введеного в експлуатацію житла, </a:t>
            </a:r>
          </a:p>
          <a:p>
            <a:pPr>
              <a:defRPr sz="1200"/>
            </a:pPr>
            <a:r>
              <a:rPr lang="uk-UA" sz="1200" baseline="0">
                <a:latin typeface="Times New Roman" pitchFamily="18" charset="0"/>
                <a:cs typeface="Times New Roman" pitchFamily="18" charset="0"/>
              </a:rPr>
              <a:t>тис. м. кв.</a:t>
            </a:r>
            <a:endParaRPr lang="uk-UA" sz="1200">
              <a:latin typeface="Times New Roman" pitchFamily="18" charset="0"/>
              <a:cs typeface="Times New Roman" pitchFamily="18" charset="0"/>
            </a:endParaRPr>
          </a:p>
        </c:rich>
      </c:tx>
      <c:layout>
        <c:manualLayout>
          <c:xMode val="edge"/>
          <c:yMode val="edge"/>
          <c:x val="0.12456606724003128"/>
          <c:y val="1.2578616352201259E-2"/>
        </c:manualLayout>
      </c:layout>
      <c:overlay val="0"/>
    </c:title>
    <c:autoTitleDeleted val="0"/>
    <c:plotArea>
      <c:layout>
        <c:manualLayout>
          <c:layoutTarget val="inner"/>
          <c:xMode val="edge"/>
          <c:yMode val="edge"/>
          <c:x val="0.26695068120394255"/>
          <c:y val="0.25911949685534597"/>
          <c:w val="0.6865989053948397"/>
          <c:h val="0.61476947457039566"/>
        </c:manualLayout>
      </c:layout>
      <c:barChart>
        <c:barDir val="bar"/>
        <c:grouping val="clustered"/>
        <c:varyColors val="0"/>
        <c:ser>
          <c:idx val="0"/>
          <c:order val="0"/>
          <c:spPr>
            <a:ln>
              <a:solidFill>
                <a:sysClr val="windowText" lastClr="000000"/>
              </a:solidFill>
            </a:ln>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Лист1!$A$14:$A$17</c:f>
              <c:strCache>
                <c:ptCount val="4"/>
                <c:pt idx="0">
                  <c:v>2015 рік </c:v>
                </c:pt>
                <c:pt idx="1">
                  <c:v>2016 рік</c:v>
                </c:pt>
                <c:pt idx="2">
                  <c:v>2017 рік</c:v>
                </c:pt>
                <c:pt idx="3">
                  <c:v>9 міс. 2018 року</c:v>
                </c:pt>
              </c:strCache>
            </c:strRef>
          </c:cat>
          <c:val>
            <c:numRef>
              <c:f>Лист1!$B$14:$B$17</c:f>
              <c:numCache>
                <c:formatCode>0.0</c:formatCode>
                <c:ptCount val="4"/>
                <c:pt idx="0">
                  <c:v>44</c:v>
                </c:pt>
                <c:pt idx="1">
                  <c:v>61.6</c:v>
                </c:pt>
                <c:pt idx="2" formatCode="General">
                  <c:v>45.1</c:v>
                </c:pt>
                <c:pt idx="3" formatCode="General">
                  <c:v>17.7</c:v>
                </c:pt>
              </c:numCache>
            </c:numRef>
          </c:val>
        </c:ser>
        <c:dLbls>
          <c:showLegendKey val="0"/>
          <c:showVal val="0"/>
          <c:showCatName val="0"/>
          <c:showSerName val="0"/>
          <c:showPercent val="0"/>
          <c:showBubbleSize val="0"/>
        </c:dLbls>
        <c:gapWidth val="150"/>
        <c:axId val="358681984"/>
        <c:axId val="358806656"/>
      </c:barChart>
      <c:catAx>
        <c:axId val="358681984"/>
        <c:scaling>
          <c:orientation val="minMax"/>
        </c:scaling>
        <c:delete val="0"/>
        <c:axPos val="l"/>
        <c:majorTickMark val="out"/>
        <c:minorTickMark val="none"/>
        <c:tickLblPos val="nextTo"/>
        <c:txPr>
          <a:bodyPr/>
          <a:lstStyle/>
          <a:p>
            <a:pPr>
              <a:defRPr b="0">
                <a:latin typeface="Times New Roman" pitchFamily="18" charset="0"/>
                <a:cs typeface="Times New Roman" pitchFamily="18" charset="0"/>
              </a:defRPr>
            </a:pPr>
            <a:endParaRPr lang="ru-RU"/>
          </a:p>
        </c:txPr>
        <c:crossAx val="358806656"/>
        <c:crosses val="autoZero"/>
        <c:auto val="1"/>
        <c:lblAlgn val="ctr"/>
        <c:lblOffset val="100"/>
        <c:noMultiLvlLbl val="0"/>
      </c:catAx>
      <c:valAx>
        <c:axId val="358806656"/>
        <c:scaling>
          <c:orientation val="minMax"/>
        </c:scaling>
        <c:delete val="0"/>
        <c:axPos val="b"/>
        <c:majorGridlines>
          <c:spPr>
            <a:ln>
              <a:solidFill>
                <a:schemeClr val="bg1">
                  <a:lumMod val="85000"/>
                </a:schemeClr>
              </a:solidFill>
            </a:ln>
          </c:spPr>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8681984"/>
        <c:crosses val="autoZero"/>
        <c:crossBetween val="between"/>
      </c:valAx>
    </c:plotArea>
    <c:plotVisOnly val="1"/>
    <c:dispBlanksAs val="gap"/>
    <c:showDLblsOverMax val="0"/>
  </c:chart>
  <c:spPr>
    <a:noFill/>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введеного в експлуатацію житла </a:t>
            </a:r>
          </a:p>
          <a:p>
            <a:pPr>
              <a:defRPr/>
            </a:pPr>
            <a:r>
              <a:rPr lang="uk-UA" sz="1200" baseline="0">
                <a:latin typeface="Times New Roman" pitchFamily="18" charset="0"/>
                <a:cs typeface="Times New Roman" pitchFamily="18" charset="0"/>
              </a:rPr>
              <a:t>на 10 тис. населення, м. кв.</a:t>
            </a:r>
            <a:endParaRPr lang="uk-UA" sz="1200">
              <a:latin typeface="Times New Roman" pitchFamily="18" charset="0"/>
              <a:cs typeface="Times New Roman" pitchFamily="18" charset="0"/>
            </a:endParaRPr>
          </a:p>
        </c:rich>
      </c:tx>
      <c:layout>
        <c:manualLayout>
          <c:xMode val="edge"/>
          <c:yMode val="edge"/>
          <c:x val="0.12561823116820295"/>
          <c:y val="0"/>
        </c:manualLayout>
      </c:layout>
      <c:overlay val="0"/>
    </c:title>
    <c:autoTitleDeleted val="0"/>
    <c:plotArea>
      <c:layout>
        <c:manualLayout>
          <c:layoutTarget val="inner"/>
          <c:xMode val="edge"/>
          <c:yMode val="edge"/>
          <c:x val="0.23062891820051157"/>
          <c:y val="0.18566037735849056"/>
          <c:w val="0.70203269973418925"/>
          <c:h val="0.68161544323088641"/>
        </c:manualLayout>
      </c:layout>
      <c:barChart>
        <c:barDir val="bar"/>
        <c:grouping val="clustered"/>
        <c:varyColors val="0"/>
        <c:ser>
          <c:idx val="0"/>
          <c:order val="0"/>
          <c:spPr>
            <a:solidFill>
              <a:srgbClr val="4F81BD">
                <a:lumMod val="60000"/>
                <a:lumOff val="40000"/>
              </a:srgbClr>
            </a:solidFill>
            <a:ln>
              <a:solidFill>
                <a:sysClr val="windowText" lastClr="000000"/>
              </a:solidFill>
            </a:ln>
          </c:spPr>
          <c:invertIfNegative val="0"/>
          <c:dLbls>
            <c:dLbl>
              <c:idx val="1"/>
              <c:layout>
                <c:manualLayout>
                  <c:x val="0"/>
                  <c:y val="-7.5471698113207548E-3"/>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Лист1!$A$396:$A$399</c:f>
              <c:strCache>
                <c:ptCount val="4"/>
                <c:pt idx="0">
                  <c:v>2015 рік</c:v>
                </c:pt>
                <c:pt idx="1">
                  <c:v>2016 рік</c:v>
                </c:pt>
                <c:pt idx="2">
                  <c:v>2017 рік</c:v>
                </c:pt>
                <c:pt idx="3">
                  <c:v>9 міс. 2018 року</c:v>
                </c:pt>
              </c:strCache>
            </c:strRef>
          </c:cat>
          <c:val>
            <c:numRef>
              <c:f>Лист1!$B$396:$B$399</c:f>
              <c:numCache>
                <c:formatCode>0.0</c:formatCode>
                <c:ptCount val="4"/>
                <c:pt idx="0">
                  <c:v>1644</c:v>
                </c:pt>
                <c:pt idx="1">
                  <c:v>2313</c:v>
                </c:pt>
                <c:pt idx="2" formatCode="General">
                  <c:v>1695.8</c:v>
                </c:pt>
                <c:pt idx="3" formatCode="General">
                  <c:v>666.8</c:v>
                </c:pt>
              </c:numCache>
            </c:numRef>
          </c:val>
        </c:ser>
        <c:dLbls>
          <c:showLegendKey val="0"/>
          <c:showVal val="0"/>
          <c:showCatName val="0"/>
          <c:showSerName val="0"/>
          <c:showPercent val="0"/>
          <c:showBubbleSize val="0"/>
        </c:dLbls>
        <c:gapWidth val="150"/>
        <c:axId val="358978688"/>
        <c:axId val="358980224"/>
      </c:barChart>
      <c:catAx>
        <c:axId val="358978688"/>
        <c:scaling>
          <c:orientation val="minMax"/>
        </c:scaling>
        <c:delete val="0"/>
        <c:axPos val="l"/>
        <c:majorTickMark val="out"/>
        <c:minorTickMark val="none"/>
        <c:tickLblPos val="nextTo"/>
        <c:txPr>
          <a:bodyPr/>
          <a:lstStyle/>
          <a:p>
            <a:pPr>
              <a:defRPr>
                <a:latin typeface="Times New Roman" pitchFamily="18" charset="0"/>
                <a:cs typeface="Times New Roman" pitchFamily="18" charset="0"/>
              </a:defRPr>
            </a:pPr>
            <a:endParaRPr lang="ru-RU"/>
          </a:p>
        </c:txPr>
        <c:crossAx val="358980224"/>
        <c:crosses val="autoZero"/>
        <c:auto val="1"/>
        <c:lblAlgn val="ctr"/>
        <c:lblOffset val="100"/>
        <c:noMultiLvlLbl val="0"/>
      </c:catAx>
      <c:valAx>
        <c:axId val="358980224"/>
        <c:scaling>
          <c:orientation val="minMax"/>
        </c:scaling>
        <c:delete val="0"/>
        <c:axPos val="b"/>
        <c:majorGridlines>
          <c:spPr>
            <a:ln>
              <a:solidFill>
                <a:schemeClr val="bg1">
                  <a:lumMod val="85000"/>
                </a:schemeClr>
              </a:solidFill>
            </a:ln>
          </c:spPr>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8978688"/>
        <c:crosses val="autoZero"/>
        <c:crossBetween val="between"/>
      </c:valAx>
    </c:plotArea>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площа орендованих приміщень, тис. м. кв.</a:t>
            </a:r>
            <a:endParaRPr lang="uk-UA" sz="1200">
              <a:latin typeface="Times New Roman" pitchFamily="18" charset="0"/>
              <a:cs typeface="Times New Roman" pitchFamily="18" charset="0"/>
            </a:endParaRPr>
          </a:p>
        </c:rich>
      </c:tx>
      <c:layout>
        <c:manualLayout>
          <c:xMode val="edge"/>
          <c:yMode val="edge"/>
          <c:x val="0.11955555555555555"/>
          <c:y val="0"/>
        </c:manualLayout>
      </c:layout>
      <c:overlay val="0"/>
    </c:title>
    <c:autoTitleDeleted val="0"/>
    <c:plotArea>
      <c:layout>
        <c:manualLayout>
          <c:layoutTarget val="inner"/>
          <c:xMode val="edge"/>
          <c:yMode val="edge"/>
          <c:x val="6.9465223097112866E-2"/>
          <c:y val="0.19537037037037036"/>
          <c:w val="0.89997922134733155"/>
          <c:h val="0.69379629629629636"/>
        </c:manualLayout>
      </c:layout>
      <c:barChart>
        <c:barDir val="col"/>
        <c:grouping val="clustered"/>
        <c:varyColors val="0"/>
        <c:ser>
          <c:idx val="0"/>
          <c:order val="0"/>
          <c:spPr>
            <a:solidFill>
              <a:srgbClr val="4F81BD">
                <a:lumMod val="60000"/>
                <a:lumOff val="40000"/>
              </a:srgbClr>
            </a:solidFill>
            <a:ln>
              <a:solidFill>
                <a:sysClr val="windowText" lastClr="000000"/>
              </a:solidFill>
            </a:ln>
          </c:spPr>
          <c:invertIfNegative val="0"/>
          <c:dLbls>
            <c:dLbl>
              <c:idx val="1"/>
              <c:layout>
                <c:manualLayout>
                  <c:x val="-5.5555555555555558E-3"/>
                  <c:y val="4.6296296296296294E-3"/>
                </c:manualLayout>
              </c:layout>
              <c:showLegendKey val="0"/>
              <c:showVal val="1"/>
              <c:showCatName val="0"/>
              <c:showSerName val="0"/>
              <c:showPercent val="0"/>
              <c:showBubbleSize val="0"/>
            </c:dLbl>
            <c:dLbl>
              <c:idx val="3"/>
              <c:layout>
                <c:manualLayout>
                  <c:x val="0"/>
                  <c:y val="1.1594202898550725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Лист1!$A$261:$A$264</c:f>
              <c:strCache>
                <c:ptCount val="4"/>
                <c:pt idx="0">
                  <c:v>2015 рік</c:v>
                </c:pt>
                <c:pt idx="1">
                  <c:v>2016 рік</c:v>
                </c:pt>
                <c:pt idx="2">
                  <c:v>2017 рік</c:v>
                </c:pt>
                <c:pt idx="3">
                  <c:v>2018 рік</c:v>
                </c:pt>
              </c:strCache>
            </c:strRef>
          </c:cat>
          <c:val>
            <c:numRef>
              <c:f>Лист1!$B$261:$B$264</c:f>
              <c:numCache>
                <c:formatCode>General</c:formatCode>
                <c:ptCount val="4"/>
                <c:pt idx="0">
                  <c:v>49.2</c:v>
                </c:pt>
                <c:pt idx="1">
                  <c:v>54.9</c:v>
                </c:pt>
                <c:pt idx="2">
                  <c:v>47.5</c:v>
                </c:pt>
                <c:pt idx="3">
                  <c:v>62.2</c:v>
                </c:pt>
              </c:numCache>
            </c:numRef>
          </c:val>
        </c:ser>
        <c:dLbls>
          <c:showLegendKey val="0"/>
          <c:showVal val="0"/>
          <c:showCatName val="0"/>
          <c:showSerName val="0"/>
          <c:showPercent val="0"/>
          <c:showBubbleSize val="0"/>
        </c:dLbls>
        <c:gapWidth val="150"/>
        <c:axId val="358972032"/>
        <c:axId val="359076224"/>
      </c:barChart>
      <c:catAx>
        <c:axId val="358972032"/>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9076224"/>
        <c:crosses val="autoZero"/>
        <c:auto val="1"/>
        <c:lblAlgn val="ctr"/>
        <c:lblOffset val="100"/>
        <c:noMultiLvlLbl val="0"/>
      </c:catAx>
      <c:valAx>
        <c:axId val="35907622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8972032"/>
        <c:crosses val="autoZero"/>
        <c:crossBetween val="between"/>
      </c:valAx>
    </c:plotArea>
    <c:plotVisOnly val="1"/>
    <c:dispBlanksAs val="gap"/>
    <c:showDLblsOverMax val="0"/>
  </c:chart>
  <c:spPr>
    <a:ln>
      <a:noFill/>
    </a:ln>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надходжень від оренди комунального майна, млн. грн.</a:t>
            </a:r>
            <a:endParaRPr lang="uk-UA" sz="1200">
              <a:latin typeface="Times New Roman" pitchFamily="18" charset="0"/>
              <a:cs typeface="Times New Roman" pitchFamily="18" charset="0"/>
            </a:endParaRPr>
          </a:p>
        </c:rich>
      </c:tx>
      <c:layout>
        <c:manualLayout>
          <c:xMode val="edge"/>
          <c:yMode val="edge"/>
          <c:x val="0.16431980007536842"/>
          <c:y val="0"/>
        </c:manualLayout>
      </c:layout>
      <c:overlay val="0"/>
    </c:title>
    <c:autoTitleDeleted val="0"/>
    <c:plotArea>
      <c:layout>
        <c:manualLayout>
          <c:layoutTarget val="inner"/>
          <c:xMode val="edge"/>
          <c:yMode val="edge"/>
          <c:x val="0.1064148098508963"/>
          <c:y val="0.21303116147308782"/>
          <c:w val="0.87656391355335905"/>
          <c:h val="0.65133144475920679"/>
        </c:manualLayout>
      </c:layout>
      <c:barChart>
        <c:barDir val="col"/>
        <c:grouping val="clustered"/>
        <c:varyColors val="0"/>
        <c:ser>
          <c:idx val="0"/>
          <c:order val="0"/>
          <c:spPr>
            <a:solidFill>
              <a:srgbClr val="4BACC6">
                <a:lumMod val="60000"/>
                <a:lumOff val="40000"/>
              </a:srgbClr>
            </a:solidFill>
            <a:ln>
              <a:solidFill>
                <a:sysClr val="windowText" lastClr="000000"/>
              </a:solidFill>
            </a:ln>
          </c:spPr>
          <c:invertIfNegative val="0"/>
          <c:dLbls>
            <c:dLbl>
              <c:idx val="1"/>
              <c:layout>
                <c:manualLayout>
                  <c:x val="0"/>
                  <c:y val="2.2662889518413599E-2"/>
                </c:manualLayout>
              </c:layout>
              <c:showLegendKey val="0"/>
              <c:showVal val="1"/>
              <c:showCatName val="0"/>
              <c:showSerName val="0"/>
              <c:showPercent val="0"/>
              <c:showBubbleSize val="0"/>
            </c:dLbl>
            <c:dLbl>
              <c:idx val="2"/>
              <c:layout>
                <c:manualLayout>
                  <c:x val="0"/>
                  <c:y val="1.1331444759206799E-2"/>
                </c:manualLayout>
              </c:layout>
              <c:showLegendKey val="0"/>
              <c:showVal val="1"/>
              <c:showCatName val="0"/>
              <c:showSerName val="0"/>
              <c:showPercent val="0"/>
              <c:showBubbleSize val="0"/>
            </c:dLbl>
            <c:dLbl>
              <c:idx val="3"/>
              <c:layout>
                <c:manualLayout>
                  <c:x val="0"/>
                  <c:y val="1.1331444759206799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Лист1!$A$278:$A$281</c:f>
              <c:strCache>
                <c:ptCount val="4"/>
                <c:pt idx="0">
                  <c:v>2015 рік</c:v>
                </c:pt>
                <c:pt idx="1">
                  <c:v>2016 рік</c:v>
                </c:pt>
                <c:pt idx="2">
                  <c:v>2017 рік</c:v>
                </c:pt>
                <c:pt idx="3">
                  <c:v>2018 рік</c:v>
                </c:pt>
              </c:strCache>
            </c:strRef>
          </c:cat>
          <c:val>
            <c:numRef>
              <c:f>Лист1!$B$278:$B$281</c:f>
              <c:numCache>
                <c:formatCode>General</c:formatCode>
                <c:ptCount val="4"/>
                <c:pt idx="0">
                  <c:v>10.3</c:v>
                </c:pt>
                <c:pt idx="1">
                  <c:v>11.2</c:v>
                </c:pt>
                <c:pt idx="2">
                  <c:v>9.5</c:v>
                </c:pt>
                <c:pt idx="3" formatCode="0.0">
                  <c:v>8.8000000000000007</c:v>
                </c:pt>
              </c:numCache>
            </c:numRef>
          </c:val>
        </c:ser>
        <c:dLbls>
          <c:showLegendKey val="0"/>
          <c:showVal val="0"/>
          <c:showCatName val="0"/>
          <c:showSerName val="0"/>
          <c:showPercent val="0"/>
          <c:showBubbleSize val="0"/>
        </c:dLbls>
        <c:gapWidth val="150"/>
        <c:axId val="359195008"/>
        <c:axId val="359196544"/>
      </c:barChart>
      <c:catAx>
        <c:axId val="359195008"/>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9196544"/>
        <c:crosses val="autoZero"/>
        <c:auto val="1"/>
        <c:lblAlgn val="ctr"/>
        <c:lblOffset val="100"/>
        <c:noMultiLvlLbl val="0"/>
      </c:catAx>
      <c:valAx>
        <c:axId val="35919654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9195008"/>
        <c:crosses val="autoZero"/>
        <c:crossBetween val="between"/>
      </c:valAx>
    </c:plotArea>
    <c:plotVisOnly val="1"/>
    <c:dispBlanksAs val="gap"/>
    <c:showDLblsOverMax val="0"/>
  </c:chart>
  <c:spPr>
    <a:noFill/>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Природний</a:t>
            </a:r>
            <a:r>
              <a:rPr lang="uk-UA" sz="1200" baseline="0">
                <a:latin typeface="Times New Roman" pitchFamily="18" charset="0"/>
                <a:cs typeface="Times New Roman" pitchFamily="18" charset="0"/>
              </a:rPr>
              <a:t> приріст, скорочення населення, осіб</a:t>
            </a:r>
            <a:endParaRPr lang="uk-UA" sz="1200">
              <a:latin typeface="Times New Roman" pitchFamily="18" charset="0"/>
              <a:cs typeface="Times New Roman" pitchFamily="18" charset="0"/>
            </a:endParaRPr>
          </a:p>
        </c:rich>
      </c:tx>
      <c:layout>
        <c:manualLayout>
          <c:xMode val="edge"/>
          <c:yMode val="edge"/>
          <c:x val="0.10236811023622047"/>
          <c:y val="0"/>
        </c:manualLayout>
      </c:layout>
      <c:overlay val="0"/>
    </c:title>
    <c:autoTitleDeleted val="0"/>
    <c:plotArea>
      <c:layout>
        <c:manualLayout>
          <c:layoutTarget val="inner"/>
          <c:xMode val="edge"/>
          <c:yMode val="edge"/>
          <c:x val="0.10865507436570429"/>
          <c:y val="0.16806722076407116"/>
          <c:w val="0.60463801399825023"/>
          <c:h val="0.80629629629629629"/>
        </c:manualLayout>
      </c:layout>
      <c:barChart>
        <c:barDir val="col"/>
        <c:grouping val="clustered"/>
        <c:varyColors val="0"/>
        <c:ser>
          <c:idx val="0"/>
          <c:order val="0"/>
          <c:tx>
            <c:strRef>
              <c:f>Лист1!$A$22:$E$22</c:f>
              <c:strCache>
                <c:ptCount val="1"/>
                <c:pt idx="0">
                  <c:v>Кількість живонароджених</c:v>
                </c:pt>
              </c:strCache>
            </c:strRef>
          </c:tx>
          <c:spPr>
            <a:ln>
              <a:solidFill>
                <a:sysClr val="windowText" lastClr="000000"/>
              </a:solidFill>
            </a:ln>
          </c:spPr>
          <c:invertIfNegative val="0"/>
          <c:dLbls>
            <c:dLbl>
              <c:idx val="0"/>
              <c:layout>
                <c:manualLayout>
                  <c:x val="-1.3888888888888876E-2"/>
                  <c:y val="2.7777777777777776E-2"/>
                </c:manualLayout>
              </c:layout>
              <c:showLegendKey val="0"/>
              <c:showVal val="1"/>
              <c:showCatName val="0"/>
              <c:showSerName val="0"/>
              <c:showPercent val="0"/>
              <c:showBubbleSize val="0"/>
            </c:dLbl>
            <c:dLbl>
              <c:idx val="1"/>
              <c:layout>
                <c:manualLayout>
                  <c:x val="-1.6666666666666666E-2"/>
                  <c:y val="1.3888888888888888E-2"/>
                </c:manualLayout>
              </c:layout>
              <c:showLegendKey val="0"/>
              <c:showVal val="1"/>
              <c:showCatName val="0"/>
              <c:showSerName val="0"/>
              <c:showPercent val="0"/>
              <c:showBubbleSize val="0"/>
            </c:dLbl>
            <c:dLbl>
              <c:idx val="2"/>
              <c:layout>
                <c:manualLayout>
                  <c:x val="-1.6666666666666666E-2"/>
                  <c:y val="1.3888888888888888E-2"/>
                </c:manualLayout>
              </c:layout>
              <c:showLegendKey val="0"/>
              <c:showVal val="1"/>
              <c:showCatName val="0"/>
              <c:showSerName val="0"/>
              <c:showPercent val="0"/>
              <c:showBubbleSize val="0"/>
            </c:dLbl>
            <c:dLbl>
              <c:idx val="3"/>
              <c:layout>
                <c:manualLayout>
                  <c:x val="-1.9444444444444445E-2"/>
                  <c:y val="1.8518518518518517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Лист1!$F$21:$I$21</c:f>
              <c:strCache>
                <c:ptCount val="4"/>
                <c:pt idx="0">
                  <c:v>2015 рік</c:v>
                </c:pt>
                <c:pt idx="1">
                  <c:v>2016 рік</c:v>
                </c:pt>
                <c:pt idx="2">
                  <c:v>2017 рік</c:v>
                </c:pt>
                <c:pt idx="3">
                  <c:v>11 міс. 2018 року</c:v>
                </c:pt>
              </c:strCache>
            </c:strRef>
          </c:cat>
          <c:val>
            <c:numRef>
              <c:f>Лист1!$F$22:$I$22</c:f>
              <c:numCache>
                <c:formatCode>General</c:formatCode>
                <c:ptCount val="4"/>
                <c:pt idx="0">
                  <c:v>2910</c:v>
                </c:pt>
                <c:pt idx="1">
                  <c:v>2684</c:v>
                </c:pt>
                <c:pt idx="2">
                  <c:v>2491</c:v>
                </c:pt>
                <c:pt idx="3">
                  <c:v>2064</c:v>
                </c:pt>
              </c:numCache>
            </c:numRef>
          </c:val>
        </c:ser>
        <c:ser>
          <c:idx val="1"/>
          <c:order val="1"/>
          <c:tx>
            <c:strRef>
              <c:f>Лист1!$A$23:$E$23</c:f>
              <c:strCache>
                <c:ptCount val="1"/>
                <c:pt idx="0">
                  <c:v>Кількість померлих</c:v>
                </c:pt>
              </c:strCache>
            </c:strRef>
          </c:tx>
          <c:spPr>
            <a:solidFill>
              <a:schemeClr val="accent1">
                <a:lumMod val="60000"/>
                <a:lumOff val="40000"/>
              </a:schemeClr>
            </a:solidFill>
            <a:ln>
              <a:solidFill>
                <a:sysClr val="windowText" lastClr="000000"/>
              </a:solidFill>
            </a:ln>
          </c:spPr>
          <c:invertIfNegative val="0"/>
          <c:dLbls>
            <c:dLbl>
              <c:idx val="0"/>
              <c:layout>
                <c:manualLayout>
                  <c:x val="8.3333333333333332E-3"/>
                  <c:y val="1.3888888888888867E-2"/>
                </c:manualLayout>
              </c:layout>
              <c:showLegendKey val="0"/>
              <c:showVal val="1"/>
              <c:showCatName val="0"/>
              <c:showSerName val="0"/>
              <c:showPercent val="0"/>
              <c:showBubbleSize val="0"/>
            </c:dLbl>
            <c:dLbl>
              <c:idx val="1"/>
              <c:layout>
                <c:manualLayout>
                  <c:x val="0"/>
                  <c:y val="2.7777777777777755E-2"/>
                </c:manualLayout>
              </c:layout>
              <c:showLegendKey val="0"/>
              <c:showVal val="1"/>
              <c:showCatName val="0"/>
              <c:showSerName val="0"/>
              <c:showPercent val="0"/>
              <c:showBubbleSize val="0"/>
            </c:dLbl>
            <c:dLbl>
              <c:idx val="2"/>
              <c:layout>
                <c:manualLayout>
                  <c:x val="-2.7777777777777779E-3"/>
                  <c:y val="9.2592592592592587E-3"/>
                </c:manualLayout>
              </c:layout>
              <c:showLegendKey val="0"/>
              <c:showVal val="1"/>
              <c:showCatName val="0"/>
              <c:showSerName val="0"/>
              <c:showPercent val="0"/>
              <c:showBubbleSize val="0"/>
            </c:dLbl>
            <c:dLbl>
              <c:idx val="3"/>
              <c:layout>
                <c:manualLayout>
                  <c:x val="0"/>
                  <c:y val="9.2592592592592587E-3"/>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Лист1!$F$21:$I$21</c:f>
              <c:strCache>
                <c:ptCount val="4"/>
                <c:pt idx="0">
                  <c:v>2015 рік</c:v>
                </c:pt>
                <c:pt idx="1">
                  <c:v>2016 рік</c:v>
                </c:pt>
                <c:pt idx="2">
                  <c:v>2017 рік</c:v>
                </c:pt>
                <c:pt idx="3">
                  <c:v>11 міс. 2018 року</c:v>
                </c:pt>
              </c:strCache>
            </c:strRef>
          </c:cat>
          <c:val>
            <c:numRef>
              <c:f>Лист1!$F$23:$I$23</c:f>
              <c:numCache>
                <c:formatCode>General</c:formatCode>
                <c:ptCount val="4"/>
                <c:pt idx="0">
                  <c:v>3134</c:v>
                </c:pt>
                <c:pt idx="1">
                  <c:v>3211</c:v>
                </c:pt>
                <c:pt idx="2">
                  <c:v>3010</c:v>
                </c:pt>
                <c:pt idx="3">
                  <c:v>2950</c:v>
                </c:pt>
              </c:numCache>
            </c:numRef>
          </c:val>
        </c:ser>
        <c:ser>
          <c:idx val="2"/>
          <c:order val="2"/>
          <c:tx>
            <c:strRef>
              <c:f>Лист1!$A$24:$E$24</c:f>
              <c:strCache>
                <c:ptCount val="1"/>
                <c:pt idx="0">
                  <c:v>Природний приріст, скорочення населення (-)</c:v>
                </c:pt>
              </c:strCache>
            </c:strRef>
          </c:tx>
          <c:spPr>
            <a:ln>
              <a:solidFill>
                <a:sysClr val="windowText" lastClr="000000"/>
              </a:solidFill>
            </a:ln>
          </c:spPr>
          <c:invertIfNegative val="0"/>
          <c:dLbls>
            <c:dLbl>
              <c:idx val="0"/>
              <c:layout>
                <c:manualLayout>
                  <c:x val="-5.5555555555555558E-3"/>
                  <c:y val="-5.5554826480023328E-2"/>
                </c:manualLayout>
              </c:layout>
              <c:showLegendKey val="0"/>
              <c:showVal val="1"/>
              <c:showCatName val="0"/>
              <c:showSerName val="0"/>
              <c:showPercent val="0"/>
              <c:showBubbleSize val="0"/>
            </c:dLbl>
            <c:dLbl>
              <c:idx val="1"/>
              <c:layout>
                <c:manualLayout>
                  <c:x val="0"/>
                  <c:y val="-4.6292650918635173E-3"/>
                </c:manualLayout>
              </c:layout>
              <c:showLegendKey val="0"/>
              <c:showVal val="1"/>
              <c:showCatName val="0"/>
              <c:showSerName val="0"/>
              <c:showPercent val="0"/>
              <c:showBubbleSize val="0"/>
            </c:dLbl>
            <c:dLbl>
              <c:idx val="2"/>
              <c:layout>
                <c:manualLayout>
                  <c:x val="-2.7777777777777779E-3"/>
                  <c:y val="-9.2592592592592587E-3"/>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Лист1!$F$21:$I$21</c:f>
              <c:strCache>
                <c:ptCount val="4"/>
                <c:pt idx="0">
                  <c:v>2015 рік</c:v>
                </c:pt>
                <c:pt idx="1">
                  <c:v>2016 рік</c:v>
                </c:pt>
                <c:pt idx="2">
                  <c:v>2017 рік</c:v>
                </c:pt>
                <c:pt idx="3">
                  <c:v>11 міс. 2018 року</c:v>
                </c:pt>
              </c:strCache>
            </c:strRef>
          </c:cat>
          <c:val>
            <c:numRef>
              <c:f>Лист1!$F$24:$I$24</c:f>
              <c:numCache>
                <c:formatCode>General</c:formatCode>
                <c:ptCount val="4"/>
                <c:pt idx="0">
                  <c:v>-224</c:v>
                </c:pt>
                <c:pt idx="1">
                  <c:v>-527</c:v>
                </c:pt>
                <c:pt idx="2">
                  <c:v>-519</c:v>
                </c:pt>
                <c:pt idx="3">
                  <c:v>-886</c:v>
                </c:pt>
              </c:numCache>
            </c:numRef>
          </c:val>
        </c:ser>
        <c:dLbls>
          <c:showLegendKey val="0"/>
          <c:showVal val="0"/>
          <c:showCatName val="0"/>
          <c:showSerName val="0"/>
          <c:showPercent val="0"/>
          <c:showBubbleSize val="0"/>
        </c:dLbls>
        <c:gapWidth val="150"/>
        <c:axId val="325203456"/>
        <c:axId val="325204992"/>
      </c:barChart>
      <c:catAx>
        <c:axId val="325203456"/>
        <c:scaling>
          <c:orientation val="minMax"/>
        </c:scaling>
        <c:delete val="0"/>
        <c:axPos val="b"/>
        <c:majorTickMark val="out"/>
        <c:minorTickMark val="none"/>
        <c:tickLblPos val="nextTo"/>
        <c:spPr>
          <a:ln>
            <a:solidFill>
              <a:sysClr val="windowText" lastClr="000000"/>
            </a:solidFill>
          </a:ln>
        </c:spPr>
        <c:txPr>
          <a:bodyPr/>
          <a:lstStyle/>
          <a:p>
            <a:pPr>
              <a:defRPr>
                <a:latin typeface="Times New Roman" pitchFamily="18" charset="0"/>
                <a:cs typeface="Times New Roman" pitchFamily="18" charset="0"/>
              </a:defRPr>
            </a:pPr>
            <a:endParaRPr lang="ru-RU"/>
          </a:p>
        </c:txPr>
        <c:crossAx val="325204992"/>
        <c:crosses val="autoZero"/>
        <c:auto val="1"/>
        <c:lblAlgn val="ctr"/>
        <c:lblOffset val="100"/>
        <c:noMultiLvlLbl val="0"/>
      </c:catAx>
      <c:valAx>
        <c:axId val="32520499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25203456"/>
        <c:crosses val="autoZero"/>
        <c:crossBetween val="between"/>
      </c:valAx>
    </c:plotArea>
    <c:legend>
      <c:legendPos val="r"/>
      <c:layout>
        <c:manualLayout>
          <c:xMode val="edge"/>
          <c:yMode val="edge"/>
          <c:x val="0.71121562168625774"/>
          <c:y val="0.20109222942306473"/>
          <c:w val="0.28600658800171469"/>
          <c:h val="0.5249705516033016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Створення</a:t>
            </a:r>
            <a:r>
              <a:rPr lang="uk-UA" sz="1200" baseline="0">
                <a:latin typeface="Times New Roman" pitchFamily="18" charset="0"/>
                <a:cs typeface="Times New Roman" pitchFamily="18" charset="0"/>
              </a:rPr>
              <a:t> ОСББ, од.</a:t>
            </a:r>
            <a:endParaRPr lang="uk-UA" sz="1200">
              <a:latin typeface="Times New Roman" pitchFamily="18" charset="0"/>
              <a:cs typeface="Times New Roman" pitchFamily="18" charset="0"/>
            </a:endParaRPr>
          </a:p>
        </c:rich>
      </c:tx>
      <c:layout>
        <c:manualLayout>
          <c:xMode val="edge"/>
          <c:yMode val="edge"/>
          <c:x val="0.31413010590015128"/>
          <c:y val="0"/>
        </c:manualLayout>
      </c:layout>
      <c:overlay val="0"/>
    </c:title>
    <c:autoTitleDeleted val="0"/>
    <c:plotArea>
      <c:layout>
        <c:manualLayout>
          <c:layoutTarget val="inner"/>
          <c:xMode val="edge"/>
          <c:yMode val="edge"/>
          <c:x val="9.0794191573254551E-2"/>
          <c:y val="0.16543209876543208"/>
          <c:w val="0.87592290373688164"/>
          <c:h val="0.68679012345679014"/>
        </c:manualLayout>
      </c:layout>
      <c:barChart>
        <c:barDir val="col"/>
        <c:grouping val="clustered"/>
        <c:varyColors val="0"/>
        <c:ser>
          <c:idx val="0"/>
          <c:order val="0"/>
          <c:spPr>
            <a:solidFill>
              <a:srgbClr val="4F81BD">
                <a:lumMod val="60000"/>
                <a:lumOff val="40000"/>
              </a:srgbClr>
            </a:solidFill>
            <a:ln>
              <a:solidFill>
                <a:sysClr val="windowText" lastClr="000000"/>
              </a:solidFill>
            </a:ln>
          </c:spPr>
          <c:invertIfNegative val="0"/>
          <c:dPt>
            <c:idx val="3"/>
            <c:invertIfNegative val="0"/>
            <c:bubble3D val="0"/>
          </c:dPt>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Лист1!$A$19:$A$22</c:f>
              <c:strCache>
                <c:ptCount val="4"/>
                <c:pt idx="0">
                  <c:v>2015 рік</c:v>
                </c:pt>
                <c:pt idx="1">
                  <c:v>2016 рік</c:v>
                </c:pt>
                <c:pt idx="2">
                  <c:v>2017 рік</c:v>
                </c:pt>
                <c:pt idx="3">
                  <c:v>2018 рік</c:v>
                </c:pt>
              </c:strCache>
            </c:strRef>
          </c:cat>
          <c:val>
            <c:numRef>
              <c:f>Лист1!$B$19:$B$22</c:f>
              <c:numCache>
                <c:formatCode>General</c:formatCode>
                <c:ptCount val="4"/>
                <c:pt idx="0">
                  <c:v>71</c:v>
                </c:pt>
                <c:pt idx="1">
                  <c:v>219</c:v>
                </c:pt>
                <c:pt idx="2">
                  <c:v>254</c:v>
                </c:pt>
                <c:pt idx="3">
                  <c:v>276</c:v>
                </c:pt>
              </c:numCache>
            </c:numRef>
          </c:val>
        </c:ser>
        <c:dLbls>
          <c:showLegendKey val="0"/>
          <c:showVal val="0"/>
          <c:showCatName val="0"/>
          <c:showSerName val="0"/>
          <c:showPercent val="0"/>
          <c:showBubbleSize val="0"/>
        </c:dLbls>
        <c:gapWidth val="150"/>
        <c:axId val="359192448"/>
        <c:axId val="359193984"/>
      </c:barChart>
      <c:catAx>
        <c:axId val="359192448"/>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359193984"/>
        <c:crosses val="autoZero"/>
        <c:auto val="1"/>
        <c:lblAlgn val="ctr"/>
        <c:lblOffset val="100"/>
        <c:noMultiLvlLbl val="0"/>
      </c:catAx>
      <c:valAx>
        <c:axId val="35919398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359192448"/>
        <c:crosses val="autoZero"/>
        <c:crossBetween val="between"/>
      </c:valAx>
    </c:plotArea>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Впровадження</a:t>
            </a:r>
            <a:r>
              <a:rPr lang="uk-UA" sz="1200" baseline="0">
                <a:latin typeface="Times New Roman" pitchFamily="18" charset="0"/>
                <a:cs typeface="Times New Roman" pitchFamily="18" charset="0"/>
              </a:rPr>
              <a:t> енергоефективних заходів </a:t>
            </a:r>
          </a:p>
          <a:p>
            <a:pPr>
              <a:defRPr/>
            </a:pPr>
            <a:r>
              <a:rPr lang="uk-UA" sz="1200" baseline="0">
                <a:latin typeface="Times New Roman" pitchFamily="18" charset="0"/>
                <a:cs typeface="Times New Roman" pitchFamily="18" charset="0"/>
              </a:rPr>
              <a:t>в ОСББ</a:t>
            </a:r>
            <a:endParaRPr lang="uk-UA" sz="1200">
              <a:latin typeface="Times New Roman" pitchFamily="18" charset="0"/>
              <a:cs typeface="Times New Roman" pitchFamily="18" charset="0"/>
            </a:endParaRPr>
          </a:p>
        </c:rich>
      </c:tx>
      <c:layout>
        <c:manualLayout>
          <c:xMode val="edge"/>
          <c:yMode val="edge"/>
          <c:x val="0.15251255794329113"/>
          <c:y val="0"/>
        </c:manualLayout>
      </c:layout>
      <c:overlay val="0"/>
    </c:title>
    <c:autoTitleDeleted val="0"/>
    <c:plotArea>
      <c:layout>
        <c:manualLayout>
          <c:layoutTarget val="inner"/>
          <c:xMode val="edge"/>
          <c:yMode val="edge"/>
          <c:x val="7.2432962534281331E-2"/>
          <c:y val="0.19924528301886793"/>
          <c:w val="0.60876188086916361"/>
          <c:h val="0.68030188679245274"/>
        </c:manualLayout>
      </c:layout>
      <c:barChart>
        <c:barDir val="col"/>
        <c:grouping val="clustered"/>
        <c:varyColors val="0"/>
        <c:ser>
          <c:idx val="0"/>
          <c:order val="0"/>
          <c:tx>
            <c:strRef>
              <c:f>Лист1!$B$5</c:f>
              <c:strCache>
                <c:ptCount val="1"/>
                <c:pt idx="0">
                  <c:v>Кількість ОСББ, що скористалися програмою, од.</c:v>
                </c:pt>
              </c:strCache>
            </c:strRef>
          </c:tx>
          <c:spPr>
            <a:ln>
              <a:solidFill>
                <a:schemeClr val="tx1"/>
              </a:solidFill>
            </a:ln>
          </c:spPr>
          <c:invertIfNegative val="0"/>
          <c:dLbls>
            <c:dLbl>
              <c:idx val="0"/>
              <c:layout>
                <c:manualLayout>
                  <c:x val="-8.6893555394641567E-3"/>
                  <c:y val="9.2242120993956171E-17"/>
                </c:manualLayout>
              </c:layout>
              <c:showLegendKey val="0"/>
              <c:showVal val="1"/>
              <c:showCatName val="0"/>
              <c:showSerName val="0"/>
              <c:showPercent val="0"/>
              <c:showBubbleSize val="0"/>
            </c:dLbl>
            <c:dLbl>
              <c:idx val="1"/>
              <c:layout>
                <c:manualLayout>
                  <c:x val="-5.7929036929761039E-3"/>
                  <c:y val="1.0062893081761006E-2"/>
                </c:manualLayout>
              </c:layout>
              <c:showLegendKey val="0"/>
              <c:showVal val="1"/>
              <c:showCatName val="0"/>
              <c:showSerName val="0"/>
              <c:showPercent val="0"/>
              <c:showBubbleSize val="0"/>
            </c:dLbl>
            <c:dLbl>
              <c:idx val="2"/>
              <c:layout>
                <c:manualLayout>
                  <c:x val="-2.7777777777777779E-3"/>
                  <c:y val="9.2592592592592587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Лист1!$C$4:$E$4</c:f>
              <c:strCache>
                <c:ptCount val="3"/>
                <c:pt idx="0">
                  <c:v>2016 рік</c:v>
                </c:pt>
                <c:pt idx="1">
                  <c:v>2017 рік</c:v>
                </c:pt>
                <c:pt idx="2">
                  <c:v>2018 рік</c:v>
                </c:pt>
              </c:strCache>
            </c:strRef>
          </c:cat>
          <c:val>
            <c:numRef>
              <c:f>Лист1!$C$5:$E$5</c:f>
              <c:numCache>
                <c:formatCode>General</c:formatCode>
                <c:ptCount val="3"/>
                <c:pt idx="0">
                  <c:v>8</c:v>
                </c:pt>
                <c:pt idx="1">
                  <c:v>23</c:v>
                </c:pt>
                <c:pt idx="2">
                  <c:v>56</c:v>
                </c:pt>
              </c:numCache>
            </c:numRef>
          </c:val>
        </c:ser>
        <c:ser>
          <c:idx val="1"/>
          <c:order val="1"/>
          <c:tx>
            <c:strRef>
              <c:f>Лист1!$B$6</c:f>
              <c:strCache>
                <c:ptCount val="1"/>
                <c:pt idx="0">
                  <c:v>Загальна сума оформлених "теплих" кредитів, млн.грн.</c:v>
                </c:pt>
              </c:strCache>
            </c:strRef>
          </c:tx>
          <c:spPr>
            <a:solidFill>
              <a:schemeClr val="accent1">
                <a:lumMod val="40000"/>
                <a:lumOff val="60000"/>
              </a:schemeClr>
            </a:solidFill>
            <a:ln>
              <a:solidFill>
                <a:schemeClr val="tx1"/>
              </a:solidFill>
            </a:ln>
          </c:spPr>
          <c:invertIfNegative val="0"/>
          <c:dLbls>
            <c:dLbl>
              <c:idx val="0"/>
              <c:layout>
                <c:manualLayout>
                  <c:x val="2.8964518464880519E-3"/>
                  <c:y val="1.0062893081761006E-2"/>
                </c:manualLayout>
              </c:layout>
              <c:showLegendKey val="0"/>
              <c:showVal val="1"/>
              <c:showCatName val="0"/>
              <c:showSerName val="0"/>
              <c:showPercent val="0"/>
              <c:showBubbleSize val="0"/>
            </c:dLbl>
            <c:dLbl>
              <c:idx val="1"/>
              <c:layout>
                <c:manualLayout>
                  <c:x val="5.7929036929761039E-3"/>
                  <c:y val="1.5094339622641601E-2"/>
                </c:manualLayout>
              </c:layout>
              <c:showLegendKey val="0"/>
              <c:showVal val="1"/>
              <c:showCatName val="0"/>
              <c:showSerName val="0"/>
              <c:showPercent val="0"/>
              <c:showBubbleSize val="0"/>
            </c:dLbl>
            <c:dLbl>
              <c:idx val="2"/>
              <c:layout>
                <c:manualLayout>
                  <c:x val="5.7929036929761039E-3"/>
                  <c:y val="5.0314465408805029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Лист1!$C$4:$E$4</c:f>
              <c:strCache>
                <c:ptCount val="3"/>
                <c:pt idx="0">
                  <c:v>2016 рік</c:v>
                </c:pt>
                <c:pt idx="1">
                  <c:v>2017 рік</c:v>
                </c:pt>
                <c:pt idx="2">
                  <c:v>2018 рік</c:v>
                </c:pt>
              </c:strCache>
            </c:strRef>
          </c:cat>
          <c:val>
            <c:numRef>
              <c:f>Лист1!$C$6:$E$6</c:f>
              <c:numCache>
                <c:formatCode>General</c:formatCode>
                <c:ptCount val="3"/>
                <c:pt idx="0">
                  <c:v>2.4</c:v>
                </c:pt>
                <c:pt idx="1">
                  <c:v>3.8</c:v>
                </c:pt>
                <c:pt idx="2">
                  <c:v>19.7</c:v>
                </c:pt>
              </c:numCache>
            </c:numRef>
          </c:val>
        </c:ser>
        <c:dLbls>
          <c:showLegendKey val="0"/>
          <c:showVal val="0"/>
          <c:showCatName val="0"/>
          <c:showSerName val="0"/>
          <c:showPercent val="0"/>
          <c:showBubbleSize val="0"/>
        </c:dLbls>
        <c:gapWidth val="150"/>
        <c:axId val="359527168"/>
        <c:axId val="359528704"/>
      </c:barChart>
      <c:catAx>
        <c:axId val="359527168"/>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359528704"/>
        <c:crosses val="autoZero"/>
        <c:auto val="1"/>
        <c:lblAlgn val="ctr"/>
        <c:lblOffset val="100"/>
        <c:noMultiLvlLbl val="0"/>
      </c:catAx>
      <c:valAx>
        <c:axId val="35952870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9527168"/>
        <c:crosses val="autoZero"/>
        <c:crossBetween val="between"/>
      </c:valAx>
    </c:plotArea>
    <c:legend>
      <c:legendPos val="r"/>
      <c:layout>
        <c:manualLayout>
          <c:xMode val="edge"/>
          <c:yMode val="edge"/>
          <c:x val="0.68409129524993295"/>
          <c:y val="0.28066636953399687"/>
          <c:w val="0.31590870475006699"/>
          <c:h val="0.4582238501524357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Площа</a:t>
            </a:r>
            <a:r>
              <a:rPr lang="uk-UA" sz="1200" baseline="0">
                <a:latin typeface="Times New Roman" pitchFamily="18" charset="0"/>
                <a:cs typeface="Times New Roman" pitchFamily="18" charset="0"/>
              </a:rPr>
              <a:t> відремонтованих доріг, тис. кв. м.</a:t>
            </a:r>
            <a:endParaRPr lang="uk-UA" sz="1200">
              <a:latin typeface="Times New Roman" pitchFamily="18" charset="0"/>
              <a:cs typeface="Times New Roman" pitchFamily="18" charset="0"/>
            </a:endParaRPr>
          </a:p>
        </c:rich>
      </c:tx>
      <c:layout>
        <c:manualLayout>
          <c:xMode val="edge"/>
          <c:yMode val="edge"/>
          <c:x val="0.16495822397200352"/>
          <c:y val="4.6296296296296294E-3"/>
        </c:manualLayout>
      </c:layout>
      <c:overlay val="0"/>
    </c:title>
    <c:autoTitleDeleted val="0"/>
    <c:plotArea>
      <c:layout>
        <c:manualLayout>
          <c:layoutTarget val="inner"/>
          <c:xMode val="edge"/>
          <c:yMode val="edge"/>
          <c:x val="0.12832174103237096"/>
          <c:y val="0.13010425780110821"/>
          <c:w val="0.65054636920384956"/>
          <c:h val="0.72896981627296586"/>
        </c:manualLayout>
      </c:layout>
      <c:barChart>
        <c:barDir val="col"/>
        <c:grouping val="clustered"/>
        <c:varyColors val="0"/>
        <c:ser>
          <c:idx val="0"/>
          <c:order val="0"/>
          <c:tx>
            <c:strRef>
              <c:f>Лист1!$B$49</c:f>
              <c:strCache>
                <c:ptCount val="1"/>
                <c:pt idx="0">
                  <c:v>Капітальний ремонт</c:v>
                </c:pt>
              </c:strCache>
            </c:strRef>
          </c:tx>
          <c:spPr>
            <a:ln>
              <a:solidFill>
                <a:schemeClr val="tx1"/>
              </a:solidFill>
            </a:ln>
          </c:spPr>
          <c:invertIfNegative val="0"/>
          <c:dLbls>
            <c:dLbl>
              <c:idx val="0"/>
              <c:layout>
                <c:manualLayout>
                  <c:x val="-1.1111111111111112E-2"/>
                  <c:y val="1.8518518518518517E-2"/>
                </c:manualLayout>
              </c:layout>
              <c:showLegendKey val="0"/>
              <c:showVal val="1"/>
              <c:showCatName val="0"/>
              <c:showSerName val="0"/>
              <c:showPercent val="0"/>
              <c:showBubbleSize val="0"/>
            </c:dLbl>
            <c:dLbl>
              <c:idx val="1"/>
              <c:layout>
                <c:manualLayout>
                  <c:x val="8.3334083239595055E-3"/>
                  <c:y val="3.0092410323709535E-2"/>
                </c:manualLayout>
              </c:layout>
              <c:showLegendKey val="0"/>
              <c:showVal val="1"/>
              <c:showCatName val="0"/>
              <c:showSerName val="0"/>
              <c:showPercent val="0"/>
              <c:showBubbleSize val="0"/>
            </c:dLbl>
            <c:dLbl>
              <c:idx val="2"/>
              <c:layout>
                <c:manualLayout>
                  <c:x val="-1.388888888888894E-2"/>
                  <c:y val="1.8518518518518517E-2"/>
                </c:manualLayout>
              </c:layout>
              <c:showLegendKey val="0"/>
              <c:showVal val="1"/>
              <c:showCatName val="0"/>
              <c:showSerName val="0"/>
              <c:showPercent val="0"/>
              <c:showBubbleSize val="0"/>
            </c:dLbl>
            <c:dLbl>
              <c:idx val="3"/>
              <c:layout>
                <c:manualLayout>
                  <c:x val="-1.6666666666666666E-2"/>
                  <c:y val="1.8518518518518517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Лист1!$A$50:$A$53</c:f>
              <c:strCache>
                <c:ptCount val="4"/>
                <c:pt idx="0">
                  <c:v>2015 рік</c:v>
                </c:pt>
                <c:pt idx="1">
                  <c:v>2016 рік</c:v>
                </c:pt>
                <c:pt idx="2">
                  <c:v>2017 рік</c:v>
                </c:pt>
                <c:pt idx="3">
                  <c:v>2018 рік</c:v>
                </c:pt>
              </c:strCache>
            </c:strRef>
          </c:cat>
          <c:val>
            <c:numRef>
              <c:f>Лист1!$B$50:$B$53</c:f>
              <c:numCache>
                <c:formatCode>General</c:formatCode>
                <c:ptCount val="4"/>
                <c:pt idx="0">
                  <c:v>63.3</c:v>
                </c:pt>
                <c:pt idx="1">
                  <c:v>91.4</c:v>
                </c:pt>
                <c:pt idx="2">
                  <c:v>33.700000000000003</c:v>
                </c:pt>
                <c:pt idx="3" formatCode="0.0">
                  <c:v>38</c:v>
                </c:pt>
              </c:numCache>
            </c:numRef>
          </c:val>
        </c:ser>
        <c:ser>
          <c:idx val="1"/>
          <c:order val="1"/>
          <c:tx>
            <c:strRef>
              <c:f>Лист1!$C$49</c:f>
              <c:strCache>
                <c:ptCount val="1"/>
                <c:pt idx="0">
                  <c:v>Поточний ремонт</c:v>
                </c:pt>
              </c:strCache>
            </c:strRef>
          </c:tx>
          <c:spPr>
            <a:solidFill>
              <a:schemeClr val="accent1">
                <a:lumMod val="40000"/>
                <a:lumOff val="60000"/>
              </a:schemeClr>
            </a:solidFill>
            <a:ln>
              <a:solidFill>
                <a:schemeClr val="tx1"/>
              </a:solidFill>
            </a:ln>
          </c:spPr>
          <c:invertIfNegative val="0"/>
          <c:dLbls>
            <c:dLbl>
              <c:idx val="0"/>
              <c:layout>
                <c:manualLayout>
                  <c:x val="0"/>
                  <c:y val="2.7777777777777776E-2"/>
                </c:manualLayout>
              </c:layout>
              <c:showLegendKey val="0"/>
              <c:showVal val="1"/>
              <c:showCatName val="0"/>
              <c:showSerName val="0"/>
              <c:showPercent val="0"/>
              <c:showBubbleSize val="0"/>
            </c:dLbl>
            <c:dLbl>
              <c:idx val="1"/>
              <c:layout>
                <c:manualLayout>
                  <c:x val="1.6666666666666666E-2"/>
                  <c:y val="1.3888888888888888E-2"/>
                </c:manualLayout>
              </c:layout>
              <c:showLegendKey val="0"/>
              <c:showVal val="1"/>
              <c:showCatName val="0"/>
              <c:showSerName val="0"/>
              <c:showPercent val="0"/>
              <c:showBubbleSize val="0"/>
            </c:dLbl>
            <c:dLbl>
              <c:idx val="2"/>
              <c:layout>
                <c:manualLayout>
                  <c:x val="-2.7777777777777779E-3"/>
                  <c:y val="1.8518518518518517E-2"/>
                </c:manualLayout>
              </c:layout>
              <c:showLegendKey val="0"/>
              <c:showVal val="1"/>
              <c:showCatName val="0"/>
              <c:showSerName val="0"/>
              <c:showPercent val="0"/>
              <c:showBubbleSize val="0"/>
            </c:dLbl>
            <c:dLbl>
              <c:idx val="3"/>
              <c:layout>
                <c:manualLayout>
                  <c:x val="8.3333333333333332E-3"/>
                  <c:y val="9.2592592592592171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Лист1!$A$50:$A$53</c:f>
              <c:strCache>
                <c:ptCount val="4"/>
                <c:pt idx="0">
                  <c:v>2015 рік</c:v>
                </c:pt>
                <c:pt idx="1">
                  <c:v>2016 рік</c:v>
                </c:pt>
                <c:pt idx="2">
                  <c:v>2017 рік</c:v>
                </c:pt>
                <c:pt idx="3">
                  <c:v>2018 рік</c:v>
                </c:pt>
              </c:strCache>
            </c:strRef>
          </c:cat>
          <c:val>
            <c:numRef>
              <c:f>Лист1!$C$50:$C$53</c:f>
              <c:numCache>
                <c:formatCode>0.0</c:formatCode>
                <c:ptCount val="4"/>
                <c:pt idx="0" formatCode="General">
                  <c:v>87.9</c:v>
                </c:pt>
                <c:pt idx="1">
                  <c:v>57</c:v>
                </c:pt>
                <c:pt idx="2" formatCode="General">
                  <c:v>74.599999999999994</c:v>
                </c:pt>
                <c:pt idx="3" formatCode="General">
                  <c:v>61.4</c:v>
                </c:pt>
              </c:numCache>
            </c:numRef>
          </c:val>
        </c:ser>
        <c:dLbls>
          <c:showLegendKey val="0"/>
          <c:showVal val="0"/>
          <c:showCatName val="0"/>
          <c:showSerName val="0"/>
          <c:showPercent val="0"/>
          <c:showBubbleSize val="0"/>
        </c:dLbls>
        <c:gapWidth val="150"/>
        <c:axId val="359890944"/>
        <c:axId val="359892480"/>
      </c:barChart>
      <c:catAx>
        <c:axId val="359890944"/>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9892480"/>
        <c:crosses val="autoZero"/>
        <c:auto val="1"/>
        <c:lblAlgn val="ctr"/>
        <c:lblOffset val="100"/>
        <c:noMultiLvlLbl val="0"/>
      </c:catAx>
      <c:valAx>
        <c:axId val="359892480"/>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9890944"/>
        <c:crosses val="autoZero"/>
        <c:crossBetween val="between"/>
      </c:valAx>
    </c:plotArea>
    <c:legend>
      <c:legendPos val="r"/>
      <c:layout>
        <c:manualLayout>
          <c:xMode val="edge"/>
          <c:yMode val="edge"/>
          <c:x val="0.77609033245844272"/>
          <c:y val="0.42146216097987754"/>
          <c:w val="0.20724300087489064"/>
          <c:h val="0.4024458661417322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кількість контейнерів для твердих побутових відходів, од.</a:t>
            </a:r>
            <a:endParaRPr lang="uk-UA" sz="1200">
              <a:latin typeface="Times New Roman" pitchFamily="18" charset="0"/>
              <a:cs typeface="Times New Roman" pitchFamily="18" charset="0"/>
            </a:endParaRPr>
          </a:p>
        </c:rich>
      </c:tx>
      <c:layout>
        <c:manualLayout>
          <c:xMode val="edge"/>
          <c:yMode val="edge"/>
          <c:x val="0.18821522309711286"/>
          <c:y val="0"/>
        </c:manualLayout>
      </c:layout>
      <c:overlay val="0"/>
    </c:title>
    <c:autoTitleDeleted val="0"/>
    <c:plotArea>
      <c:layout>
        <c:manualLayout>
          <c:layoutTarget val="inner"/>
          <c:xMode val="edge"/>
          <c:yMode val="edge"/>
          <c:x val="0.10015507436570428"/>
          <c:y val="0.16251166520851559"/>
          <c:w val="0.69933245844269465"/>
          <c:h val="0.66500400991542719"/>
        </c:manualLayout>
      </c:layout>
      <c:barChart>
        <c:barDir val="col"/>
        <c:grouping val="clustered"/>
        <c:varyColors val="0"/>
        <c:ser>
          <c:idx val="0"/>
          <c:order val="0"/>
          <c:tx>
            <c:strRef>
              <c:f>Лист1!$B$24</c:f>
              <c:strCache>
                <c:ptCount val="1"/>
                <c:pt idx="0">
                  <c:v>Всього</c:v>
                </c:pt>
              </c:strCache>
            </c:strRef>
          </c:tx>
          <c:spPr>
            <a:ln>
              <a:solidFill>
                <a:schemeClr val="tx1"/>
              </a:solidFill>
            </a:ln>
          </c:spPr>
          <c:invertIfNegative val="0"/>
          <c:dLbls>
            <c:dLbl>
              <c:idx val="0"/>
              <c:layout>
                <c:manualLayout>
                  <c:x val="0"/>
                  <c:y val="1.3888888888888888E-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0"/>
                  <c:y val="1.8518518518518517E-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0"/>
                  <c:y val="1.8518518518518517E-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0"/>
                  <c:y val="1.8518518518518517E-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Лист1!$A$25:$A$28</c:f>
              <c:strCache>
                <c:ptCount val="4"/>
                <c:pt idx="0">
                  <c:v>2015 рік</c:v>
                </c:pt>
                <c:pt idx="1">
                  <c:v>2016 рік</c:v>
                </c:pt>
                <c:pt idx="2">
                  <c:v>2017 рік</c:v>
                </c:pt>
                <c:pt idx="3">
                  <c:v>2018 рік</c:v>
                </c:pt>
              </c:strCache>
            </c:strRef>
          </c:cat>
          <c:val>
            <c:numRef>
              <c:f>Лист1!$B$25:$B$28</c:f>
              <c:numCache>
                <c:formatCode>General</c:formatCode>
                <c:ptCount val="4"/>
                <c:pt idx="0">
                  <c:v>1624</c:v>
                </c:pt>
                <c:pt idx="1">
                  <c:v>1645</c:v>
                </c:pt>
                <c:pt idx="2">
                  <c:v>1800</c:v>
                </c:pt>
                <c:pt idx="3">
                  <c:v>2089</c:v>
                </c:pt>
              </c:numCache>
            </c:numRef>
          </c:val>
        </c:ser>
        <c:ser>
          <c:idx val="1"/>
          <c:order val="1"/>
          <c:tx>
            <c:strRef>
              <c:f>Лист1!$C$24</c:f>
              <c:strCache>
                <c:ptCount val="1"/>
                <c:pt idx="0">
                  <c:v>Для роздільного збору</c:v>
                </c:pt>
              </c:strCache>
            </c:strRef>
          </c:tx>
          <c:spPr>
            <a:solidFill>
              <a:schemeClr val="accent1">
                <a:lumMod val="40000"/>
                <a:lumOff val="60000"/>
              </a:schemeClr>
            </a:solidFill>
            <a:ln>
              <a:solidFill>
                <a:schemeClr val="tx1"/>
              </a:solidFill>
            </a:ln>
          </c:spPr>
          <c:invertIfNegative val="0"/>
          <c:dLbls>
            <c:dLbl>
              <c:idx val="0"/>
              <c:layout>
                <c:manualLayout>
                  <c:x val="5.5555555555555809E-3"/>
                  <c:y val="1.3888888888888888E-2"/>
                </c:manualLayout>
              </c:layout>
              <c:showLegendKey val="0"/>
              <c:showVal val="1"/>
              <c:showCatName val="0"/>
              <c:showSerName val="0"/>
              <c:showPercent val="0"/>
              <c:showBubbleSize val="0"/>
            </c:dLbl>
            <c:dLbl>
              <c:idx val="1"/>
              <c:layout>
                <c:manualLayout>
                  <c:x val="5.5555555555555046E-3"/>
                  <c:y val="1.3888888888888888E-2"/>
                </c:manualLayout>
              </c:layout>
              <c:showLegendKey val="0"/>
              <c:showVal val="1"/>
              <c:showCatName val="0"/>
              <c:showSerName val="0"/>
              <c:showPercent val="0"/>
              <c:showBubbleSize val="0"/>
            </c:dLbl>
            <c:dLbl>
              <c:idx val="2"/>
              <c:layout>
                <c:manualLayout>
                  <c:x val="2.7777777777777779E-3"/>
                  <c:y val="2.3148148148148147E-2"/>
                </c:manualLayout>
              </c:layout>
              <c:showLegendKey val="0"/>
              <c:showVal val="1"/>
              <c:showCatName val="0"/>
              <c:showSerName val="0"/>
              <c:showPercent val="0"/>
              <c:showBubbleSize val="0"/>
            </c:dLbl>
            <c:dLbl>
              <c:idx val="3"/>
              <c:layout>
                <c:manualLayout>
                  <c:x val="8.3333333333333332E-3"/>
                  <c:y val="1.8518518518518517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Лист1!$A$25:$A$28</c:f>
              <c:strCache>
                <c:ptCount val="4"/>
                <c:pt idx="0">
                  <c:v>2015 рік</c:v>
                </c:pt>
                <c:pt idx="1">
                  <c:v>2016 рік</c:v>
                </c:pt>
                <c:pt idx="2">
                  <c:v>2017 рік</c:v>
                </c:pt>
                <c:pt idx="3">
                  <c:v>2018 рік</c:v>
                </c:pt>
              </c:strCache>
            </c:strRef>
          </c:cat>
          <c:val>
            <c:numRef>
              <c:f>Лист1!$C$25:$C$28</c:f>
              <c:numCache>
                <c:formatCode>General</c:formatCode>
                <c:ptCount val="4"/>
                <c:pt idx="0">
                  <c:v>630</c:v>
                </c:pt>
                <c:pt idx="1">
                  <c:v>630</c:v>
                </c:pt>
                <c:pt idx="2">
                  <c:v>701</c:v>
                </c:pt>
                <c:pt idx="3">
                  <c:v>800</c:v>
                </c:pt>
              </c:numCache>
            </c:numRef>
          </c:val>
        </c:ser>
        <c:dLbls>
          <c:showLegendKey val="0"/>
          <c:showVal val="0"/>
          <c:showCatName val="0"/>
          <c:showSerName val="0"/>
          <c:showPercent val="0"/>
          <c:showBubbleSize val="0"/>
        </c:dLbls>
        <c:gapWidth val="150"/>
        <c:axId val="360006400"/>
        <c:axId val="360007936"/>
      </c:barChart>
      <c:catAx>
        <c:axId val="360006400"/>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60007936"/>
        <c:crosses val="autoZero"/>
        <c:auto val="1"/>
        <c:lblAlgn val="ctr"/>
        <c:lblOffset val="100"/>
        <c:noMultiLvlLbl val="0"/>
      </c:catAx>
      <c:valAx>
        <c:axId val="36000793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006400"/>
        <c:crosses val="autoZero"/>
        <c:crossBetween val="between"/>
      </c:valAx>
    </c:plotArea>
    <c:legend>
      <c:legendPos val="r"/>
      <c:layout>
        <c:manualLayout>
          <c:xMode val="edge"/>
          <c:yMode val="edge"/>
          <c:x val="0.7828208661417323"/>
          <c:y val="0.41628280839895015"/>
          <c:w val="0.19495691163604553"/>
          <c:h val="0.39738148567206227"/>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Обсяги</a:t>
            </a:r>
            <a:r>
              <a:rPr lang="uk-UA" sz="1200" baseline="0">
                <a:latin typeface="Times New Roman" pitchFamily="18" charset="0"/>
                <a:cs typeface="Times New Roman" pitchFamily="18" charset="0"/>
              </a:rPr>
              <a:t> перевезення пасажирів за видами транспорту, млн.осіб</a:t>
            </a:r>
            <a:endParaRPr lang="uk-UA" sz="1200">
              <a:latin typeface="Times New Roman" pitchFamily="18" charset="0"/>
              <a:cs typeface="Times New Roman" pitchFamily="18" charset="0"/>
            </a:endParaRPr>
          </a:p>
        </c:rich>
      </c:tx>
      <c:layout>
        <c:manualLayout>
          <c:xMode val="edge"/>
          <c:yMode val="edge"/>
          <c:x val="0.12565266841644795"/>
          <c:y val="4.6296296296296294E-3"/>
        </c:manualLayout>
      </c:layout>
      <c:overlay val="0"/>
    </c:title>
    <c:autoTitleDeleted val="0"/>
    <c:plotArea>
      <c:layout>
        <c:manualLayout>
          <c:layoutTarget val="inner"/>
          <c:xMode val="edge"/>
          <c:yMode val="edge"/>
          <c:x val="0.13800218722659668"/>
          <c:y val="0.18958333333333335"/>
          <c:w val="0.62330336832895883"/>
          <c:h val="0.72469887210044692"/>
        </c:manualLayout>
      </c:layout>
      <c:barChart>
        <c:barDir val="bar"/>
        <c:grouping val="clustered"/>
        <c:varyColors val="0"/>
        <c:ser>
          <c:idx val="0"/>
          <c:order val="0"/>
          <c:tx>
            <c:strRef>
              <c:f>Лист1!$B$19</c:f>
              <c:strCache>
                <c:ptCount val="1"/>
                <c:pt idx="0">
                  <c:v>Автомобільний транспорт</c:v>
                </c:pt>
              </c:strCache>
            </c:strRef>
          </c:tx>
          <c:spPr>
            <a:ln>
              <a:solidFill>
                <a:schemeClr val="tx1"/>
              </a:solidFill>
            </a:ln>
          </c:spPr>
          <c:invertIfNegative val="0"/>
          <c:dLbls>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Лист1!$C$18:$F$18</c:f>
              <c:strCache>
                <c:ptCount val="4"/>
                <c:pt idx="0">
                  <c:v>2015 рік</c:v>
                </c:pt>
                <c:pt idx="1">
                  <c:v>2016 рік</c:v>
                </c:pt>
                <c:pt idx="2">
                  <c:v>2017 рік</c:v>
                </c:pt>
                <c:pt idx="3">
                  <c:v>2018 рік </c:v>
                </c:pt>
              </c:strCache>
            </c:strRef>
          </c:cat>
          <c:val>
            <c:numRef>
              <c:f>Лист1!$C$19:$F$19</c:f>
              <c:numCache>
                <c:formatCode>0.0</c:formatCode>
                <c:ptCount val="4"/>
                <c:pt idx="0">
                  <c:v>37</c:v>
                </c:pt>
                <c:pt idx="1">
                  <c:v>34.799999999999997</c:v>
                </c:pt>
                <c:pt idx="2" formatCode="General">
                  <c:v>31.4</c:v>
                </c:pt>
                <c:pt idx="3" formatCode="General">
                  <c:v>29.9</c:v>
                </c:pt>
              </c:numCache>
            </c:numRef>
          </c:val>
        </c:ser>
        <c:ser>
          <c:idx val="1"/>
          <c:order val="1"/>
          <c:tx>
            <c:strRef>
              <c:f>Лист1!$B$20</c:f>
              <c:strCache>
                <c:ptCount val="1"/>
                <c:pt idx="0">
                  <c:v>Тролейбус</c:v>
                </c:pt>
              </c:strCache>
            </c:strRef>
          </c:tx>
          <c:spPr>
            <a:solidFill>
              <a:schemeClr val="accent1">
                <a:lumMod val="40000"/>
                <a:lumOff val="60000"/>
              </a:schemeClr>
            </a:solidFill>
            <a:ln>
              <a:solidFill>
                <a:schemeClr val="tx1"/>
              </a:solidFill>
            </a:ln>
          </c:spPr>
          <c:invertIfNegative val="0"/>
          <c:dLbls>
            <c:dLbl>
              <c:idx val="0"/>
              <c:layout>
                <c:manualLayout>
                  <c:x val="0"/>
                  <c:y val="-9.2592592592592587E-3"/>
                </c:manualLayout>
              </c:layout>
              <c:showLegendKey val="0"/>
              <c:showVal val="1"/>
              <c:showCatName val="0"/>
              <c:showSerName val="0"/>
              <c:showPercent val="0"/>
              <c:showBubbleSize val="0"/>
            </c:dLbl>
            <c:dLbl>
              <c:idx val="1"/>
              <c:layout>
                <c:manualLayout>
                  <c:x val="-2.7777777777777779E-3"/>
                  <c:y val="-9.2592592592592587E-3"/>
                </c:manualLayout>
              </c:layout>
              <c:showLegendKey val="0"/>
              <c:showVal val="1"/>
              <c:showCatName val="0"/>
              <c:showSerName val="0"/>
              <c:showPercent val="0"/>
              <c:showBubbleSize val="0"/>
            </c:dLbl>
            <c:dLbl>
              <c:idx val="2"/>
              <c:layout>
                <c:manualLayout>
                  <c:x val="-1.3888888888888888E-2"/>
                  <c:y val="-4.6296296296296294E-3"/>
                </c:manualLayout>
              </c:layout>
              <c:showLegendKey val="0"/>
              <c:showVal val="1"/>
              <c:showCatName val="0"/>
              <c:showSerName val="0"/>
              <c:showPercent val="0"/>
              <c:showBubbleSize val="0"/>
            </c:dLbl>
            <c:dLbl>
              <c:idx val="3"/>
              <c:layout>
                <c:manualLayout>
                  <c:x val="-1.1111111111111059E-2"/>
                  <c:y val="-1.3888888888888888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Лист1!$C$18:$F$18</c:f>
              <c:strCache>
                <c:ptCount val="4"/>
                <c:pt idx="0">
                  <c:v>2015 рік</c:v>
                </c:pt>
                <c:pt idx="1">
                  <c:v>2016 рік</c:v>
                </c:pt>
                <c:pt idx="2">
                  <c:v>2017 рік</c:v>
                </c:pt>
                <c:pt idx="3">
                  <c:v>2018 рік </c:v>
                </c:pt>
              </c:strCache>
            </c:strRef>
          </c:cat>
          <c:val>
            <c:numRef>
              <c:f>Лист1!$C$20:$F$20</c:f>
              <c:numCache>
                <c:formatCode>General</c:formatCode>
                <c:ptCount val="4"/>
                <c:pt idx="0">
                  <c:v>36.5</c:v>
                </c:pt>
                <c:pt idx="1">
                  <c:v>36.799999999999997</c:v>
                </c:pt>
                <c:pt idx="2" formatCode="0.0">
                  <c:v>44</c:v>
                </c:pt>
                <c:pt idx="3" formatCode="0.0">
                  <c:v>38.9</c:v>
                </c:pt>
              </c:numCache>
            </c:numRef>
          </c:val>
        </c:ser>
        <c:ser>
          <c:idx val="2"/>
          <c:order val="2"/>
          <c:tx>
            <c:strRef>
              <c:f>Лист1!$B$21</c:f>
              <c:strCache>
                <c:ptCount val="1"/>
                <c:pt idx="0">
                  <c:v>Трамвай</c:v>
                </c:pt>
              </c:strCache>
            </c:strRef>
          </c:tx>
          <c:spPr>
            <a:solidFill>
              <a:schemeClr val="accent3">
                <a:lumMod val="60000"/>
                <a:lumOff val="40000"/>
              </a:schemeClr>
            </a:solidFill>
            <a:ln>
              <a:solidFill>
                <a:schemeClr val="tx1"/>
              </a:solidFill>
            </a:ln>
          </c:spPr>
          <c:invertIfNegative val="0"/>
          <c:dLbls>
            <c:dLbl>
              <c:idx val="0"/>
              <c:layout>
                <c:manualLayout>
                  <c:x val="0"/>
                  <c:y val="-1.3888888888888805E-2"/>
                </c:manualLayout>
              </c:layout>
              <c:showLegendKey val="0"/>
              <c:showVal val="1"/>
              <c:showCatName val="0"/>
              <c:showSerName val="0"/>
              <c:showPercent val="0"/>
              <c:showBubbleSize val="0"/>
            </c:dLbl>
            <c:dLbl>
              <c:idx val="1"/>
              <c:layout>
                <c:manualLayout>
                  <c:x val="-5.5555555555555558E-3"/>
                  <c:y val="-2.3148148148148147E-2"/>
                </c:manualLayout>
              </c:layout>
              <c:showLegendKey val="0"/>
              <c:showVal val="1"/>
              <c:showCatName val="0"/>
              <c:showSerName val="0"/>
              <c:showPercent val="0"/>
              <c:showBubbleSize val="0"/>
            </c:dLbl>
            <c:dLbl>
              <c:idx val="2"/>
              <c:layout>
                <c:manualLayout>
                  <c:x val="-2.7777777777777779E-3"/>
                  <c:y val="-1.8518518518518476E-2"/>
                </c:manualLayout>
              </c:layout>
              <c:showLegendKey val="0"/>
              <c:showVal val="1"/>
              <c:showCatName val="0"/>
              <c:showSerName val="0"/>
              <c:showPercent val="0"/>
              <c:showBubbleSize val="0"/>
            </c:dLbl>
            <c:dLbl>
              <c:idx val="3"/>
              <c:layout>
                <c:manualLayout>
                  <c:x val="0"/>
                  <c:y val="-1.3888888888888888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Лист1!$C$18:$F$18</c:f>
              <c:strCache>
                <c:ptCount val="4"/>
                <c:pt idx="0">
                  <c:v>2015 рік</c:v>
                </c:pt>
                <c:pt idx="1">
                  <c:v>2016 рік</c:v>
                </c:pt>
                <c:pt idx="2">
                  <c:v>2017 рік</c:v>
                </c:pt>
                <c:pt idx="3">
                  <c:v>2018 рік </c:v>
                </c:pt>
              </c:strCache>
            </c:strRef>
          </c:cat>
          <c:val>
            <c:numRef>
              <c:f>Лист1!$C$21:$F$21</c:f>
              <c:numCache>
                <c:formatCode>General</c:formatCode>
                <c:ptCount val="4"/>
                <c:pt idx="0">
                  <c:v>7.8</c:v>
                </c:pt>
                <c:pt idx="1">
                  <c:v>7.6</c:v>
                </c:pt>
                <c:pt idx="2">
                  <c:v>7.8</c:v>
                </c:pt>
                <c:pt idx="3">
                  <c:v>7.5</c:v>
                </c:pt>
              </c:numCache>
            </c:numRef>
          </c:val>
        </c:ser>
        <c:dLbls>
          <c:showLegendKey val="0"/>
          <c:showVal val="0"/>
          <c:showCatName val="0"/>
          <c:showSerName val="0"/>
          <c:showPercent val="0"/>
          <c:showBubbleSize val="0"/>
        </c:dLbls>
        <c:gapWidth val="150"/>
        <c:axId val="360162432"/>
        <c:axId val="360163968"/>
      </c:barChart>
      <c:catAx>
        <c:axId val="360162432"/>
        <c:scaling>
          <c:orientation val="minMax"/>
        </c:scaling>
        <c:delete val="0"/>
        <c:axPos val="l"/>
        <c:majorTickMark val="out"/>
        <c:minorTickMark val="none"/>
        <c:tickLblPos val="nextTo"/>
        <c:txPr>
          <a:bodyPr/>
          <a:lstStyle/>
          <a:p>
            <a:pPr>
              <a:defRPr b="0">
                <a:latin typeface="Times New Roman" pitchFamily="18" charset="0"/>
                <a:cs typeface="Times New Roman" pitchFamily="18" charset="0"/>
              </a:defRPr>
            </a:pPr>
            <a:endParaRPr lang="ru-RU"/>
          </a:p>
        </c:txPr>
        <c:crossAx val="360163968"/>
        <c:crosses val="autoZero"/>
        <c:auto val="1"/>
        <c:lblAlgn val="ctr"/>
        <c:lblOffset val="100"/>
        <c:noMultiLvlLbl val="0"/>
      </c:catAx>
      <c:valAx>
        <c:axId val="360163968"/>
        <c:scaling>
          <c:orientation val="minMax"/>
        </c:scaling>
        <c:delete val="0"/>
        <c:axPos val="b"/>
        <c:majorGridlines>
          <c:spPr>
            <a:ln>
              <a:solidFill>
                <a:schemeClr val="bg1">
                  <a:lumMod val="85000"/>
                </a:schemeClr>
              </a:solidFill>
            </a:ln>
          </c:spPr>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162432"/>
        <c:crosses val="autoZero"/>
        <c:crossBetween val="between"/>
      </c:valAx>
    </c:plotArea>
    <c:legend>
      <c:legendPos val="r"/>
      <c:layout>
        <c:manualLayout>
          <c:xMode val="edge"/>
          <c:yMode val="edge"/>
          <c:x val="0.76922922134733174"/>
          <c:y val="0.40142351997666958"/>
          <c:w val="0.22799300087489061"/>
          <c:h val="0.387893700787401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latin typeface="Times New Roman" panose="02020603050405020304" pitchFamily="18" charset="0"/>
                <a:cs typeface="Times New Roman" panose="02020603050405020304" pitchFamily="18" charset="0"/>
              </a:rPr>
              <a:t>Кількість вільних вакансій на підприємствах, установах, організаціях</a:t>
            </a:r>
            <a:r>
              <a:rPr lang="ru-RU" sz="1200" baseline="0">
                <a:latin typeface="Times New Roman" panose="02020603050405020304" pitchFamily="18" charset="0"/>
                <a:cs typeface="Times New Roman" panose="02020603050405020304" pitchFamily="18" charset="0"/>
              </a:rPr>
              <a:t> міста, од.</a:t>
            </a:r>
            <a:endParaRPr lang="ru-RU" sz="1200">
              <a:latin typeface="Times New Roman" panose="02020603050405020304" pitchFamily="18" charset="0"/>
              <a:cs typeface="Times New Roman" panose="02020603050405020304" pitchFamily="18" charset="0"/>
            </a:endParaRPr>
          </a:p>
        </c:rich>
      </c:tx>
      <c:layout>
        <c:manualLayout>
          <c:xMode val="edge"/>
          <c:yMode val="edge"/>
          <c:x val="0.10198344925194212"/>
          <c:y val="1.613713910761156E-2"/>
        </c:manualLayout>
      </c:layout>
      <c:overlay val="0"/>
    </c:title>
    <c:autoTitleDeleted val="0"/>
    <c:plotArea>
      <c:layout>
        <c:manualLayout>
          <c:layoutTarget val="inner"/>
          <c:xMode val="edge"/>
          <c:yMode val="edge"/>
          <c:x val="9.4702512969377525E-2"/>
          <c:y val="0.26184276624420416"/>
          <c:w val="0.87640541226943891"/>
          <c:h val="0.62257294692683551"/>
        </c:manualLayout>
      </c:layout>
      <c:barChart>
        <c:barDir val="col"/>
        <c:grouping val="clustered"/>
        <c:varyColors val="0"/>
        <c:ser>
          <c:idx val="0"/>
          <c:order val="0"/>
          <c:spPr>
            <a:solidFill>
              <a:srgbClr val="1F497D">
                <a:lumMod val="60000"/>
                <a:lumOff val="40000"/>
              </a:srgbClr>
            </a:solidFill>
            <a:ln>
              <a:solidFill>
                <a:sysClr val="windowText" lastClr="000000"/>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showLeaderLines val="0"/>
          </c:dLbls>
          <c:cat>
            <c:strRef>
              <c:f>Лист1!$B$9:$E$9</c:f>
              <c:strCache>
                <c:ptCount val="4"/>
                <c:pt idx="0">
                  <c:v>2015 рік</c:v>
                </c:pt>
                <c:pt idx="1">
                  <c:v>2016 рік</c:v>
                </c:pt>
                <c:pt idx="2">
                  <c:v>2017 рік </c:v>
                </c:pt>
                <c:pt idx="3">
                  <c:v>2018 рік</c:v>
                </c:pt>
              </c:strCache>
            </c:strRef>
          </c:cat>
          <c:val>
            <c:numRef>
              <c:f>Лист1!$B$10:$E$10</c:f>
              <c:numCache>
                <c:formatCode>General</c:formatCode>
                <c:ptCount val="4"/>
                <c:pt idx="0">
                  <c:v>379</c:v>
                </c:pt>
                <c:pt idx="1">
                  <c:v>582</c:v>
                </c:pt>
                <c:pt idx="2">
                  <c:v>630</c:v>
                </c:pt>
                <c:pt idx="3">
                  <c:v>635</c:v>
                </c:pt>
              </c:numCache>
            </c:numRef>
          </c:val>
        </c:ser>
        <c:dLbls>
          <c:showLegendKey val="0"/>
          <c:showVal val="0"/>
          <c:showCatName val="0"/>
          <c:showSerName val="0"/>
          <c:showPercent val="0"/>
          <c:showBubbleSize val="0"/>
        </c:dLbls>
        <c:gapWidth val="150"/>
        <c:axId val="360434688"/>
        <c:axId val="360440576"/>
      </c:barChart>
      <c:catAx>
        <c:axId val="360434688"/>
        <c:scaling>
          <c:orientation val="minMax"/>
        </c:scaling>
        <c:delete val="0"/>
        <c:axPos val="b"/>
        <c:numFmt formatCode="General" sourceLinked="1"/>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0440576"/>
        <c:crosses val="autoZero"/>
        <c:auto val="1"/>
        <c:lblAlgn val="ctr"/>
        <c:lblOffset val="100"/>
        <c:noMultiLvlLbl val="0"/>
      </c:catAx>
      <c:valAx>
        <c:axId val="360440576"/>
        <c:scaling>
          <c:orientation val="minMax"/>
        </c:scaling>
        <c:delete val="0"/>
        <c:axPos val="l"/>
        <c:majorGridlines>
          <c:spPr>
            <a:ln>
              <a:solidFill>
                <a:sysClr val="window" lastClr="FFFFFF">
                  <a:lumMod val="75000"/>
                </a:sys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434688"/>
        <c:crosses val="autoZero"/>
        <c:crossBetween val="between"/>
      </c:valAx>
    </c:plotArea>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Середньомісячна</a:t>
            </a:r>
            <a:r>
              <a:rPr lang="uk-UA" sz="1200" baseline="0">
                <a:latin typeface="Times New Roman" pitchFamily="18" charset="0"/>
                <a:cs typeface="Times New Roman" pitchFamily="18" charset="0"/>
              </a:rPr>
              <a:t> заробітна плата одного штатного працівника, грн.</a:t>
            </a:r>
            <a:endParaRPr lang="uk-UA" sz="1200">
              <a:latin typeface="Times New Roman" pitchFamily="18" charset="0"/>
              <a:cs typeface="Times New Roman" pitchFamily="18" charset="0"/>
            </a:endParaRPr>
          </a:p>
        </c:rich>
      </c:tx>
      <c:layout>
        <c:manualLayout>
          <c:xMode val="edge"/>
          <c:yMode val="edge"/>
          <c:x val="0.13213888888888889"/>
          <c:y val="0"/>
        </c:manualLayout>
      </c:layout>
      <c:overlay val="0"/>
    </c:title>
    <c:autoTitleDeleted val="0"/>
    <c:plotArea>
      <c:layout>
        <c:manualLayout>
          <c:layoutTarget val="inner"/>
          <c:xMode val="edge"/>
          <c:yMode val="edge"/>
          <c:x val="0.17954768216786973"/>
          <c:y val="0.18960096735187426"/>
          <c:w val="0.74160815325220031"/>
          <c:h val="0.68923021260794626"/>
        </c:manualLayout>
      </c:layout>
      <c:barChart>
        <c:barDir val="bar"/>
        <c:grouping val="clustered"/>
        <c:varyColors val="0"/>
        <c:ser>
          <c:idx val="0"/>
          <c:order val="0"/>
          <c:spPr>
            <a:ln>
              <a:solidFill>
                <a:schemeClr val="tx1"/>
              </a:solidFill>
            </a:ln>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Лист1!$A$107:$A$110</c:f>
              <c:strCache>
                <c:ptCount val="4"/>
                <c:pt idx="0">
                  <c:v>2015 рік </c:v>
                </c:pt>
                <c:pt idx="1">
                  <c:v>2016 рік</c:v>
                </c:pt>
                <c:pt idx="2">
                  <c:v>2017 рік</c:v>
                </c:pt>
                <c:pt idx="3">
                  <c:v>III квартал 
2018 року</c:v>
                </c:pt>
              </c:strCache>
            </c:strRef>
          </c:cat>
          <c:val>
            <c:numRef>
              <c:f>Лист1!$B$107:$B$110</c:f>
              <c:numCache>
                <c:formatCode>0.0</c:formatCode>
                <c:ptCount val="4"/>
                <c:pt idx="0">
                  <c:v>3495</c:v>
                </c:pt>
                <c:pt idx="1">
                  <c:v>4333</c:v>
                </c:pt>
                <c:pt idx="2">
                  <c:v>6228</c:v>
                </c:pt>
                <c:pt idx="3">
                  <c:v>7990</c:v>
                </c:pt>
              </c:numCache>
            </c:numRef>
          </c:val>
        </c:ser>
        <c:dLbls>
          <c:showLegendKey val="0"/>
          <c:showVal val="0"/>
          <c:showCatName val="0"/>
          <c:showSerName val="0"/>
          <c:showPercent val="0"/>
          <c:showBubbleSize val="0"/>
        </c:dLbls>
        <c:gapWidth val="150"/>
        <c:axId val="360399616"/>
        <c:axId val="360401152"/>
      </c:barChart>
      <c:catAx>
        <c:axId val="360399616"/>
        <c:scaling>
          <c:orientation val="minMax"/>
        </c:scaling>
        <c:delete val="0"/>
        <c:axPos val="l"/>
        <c:majorTickMark val="out"/>
        <c:minorTickMark val="none"/>
        <c:tickLblPos val="nextTo"/>
        <c:txPr>
          <a:bodyPr/>
          <a:lstStyle/>
          <a:p>
            <a:pPr>
              <a:defRPr b="0">
                <a:latin typeface="Times New Roman" pitchFamily="18" charset="0"/>
                <a:cs typeface="Times New Roman" pitchFamily="18" charset="0"/>
              </a:defRPr>
            </a:pPr>
            <a:endParaRPr lang="ru-RU"/>
          </a:p>
        </c:txPr>
        <c:crossAx val="360401152"/>
        <c:crosses val="autoZero"/>
        <c:auto val="1"/>
        <c:lblAlgn val="ctr"/>
        <c:lblOffset val="100"/>
        <c:noMultiLvlLbl val="0"/>
      </c:catAx>
      <c:valAx>
        <c:axId val="360401152"/>
        <c:scaling>
          <c:orientation val="minMax"/>
        </c:scaling>
        <c:delete val="0"/>
        <c:axPos val="b"/>
        <c:majorGridlines>
          <c:spPr>
            <a:ln>
              <a:solidFill>
                <a:schemeClr val="bg1">
                  <a:lumMod val="85000"/>
                </a:schemeClr>
              </a:solidFill>
            </a:ln>
          </c:spPr>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0399616"/>
        <c:crosses val="autoZero"/>
        <c:crossBetween val="between"/>
      </c:valAx>
    </c:plotArea>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Заборгованість із заробітної плати, млн.грн.</a:t>
            </a:r>
          </a:p>
        </c:rich>
      </c:tx>
      <c:overlay val="0"/>
    </c:title>
    <c:autoTitleDeleted val="0"/>
    <c:plotArea>
      <c:layout/>
      <c:barChart>
        <c:barDir val="col"/>
        <c:grouping val="clustered"/>
        <c:varyColors val="0"/>
        <c:ser>
          <c:idx val="0"/>
          <c:order val="0"/>
          <c:spPr>
            <a:solidFill>
              <a:srgbClr val="4F81BD"/>
            </a:solidFill>
            <a:ln>
              <a:solidFill>
                <a:sysClr val="windowText" lastClr="000000"/>
              </a:solidFill>
            </a:ln>
          </c:spPr>
          <c:invertIfNegative val="0"/>
          <c:dPt>
            <c:idx val="0"/>
            <c:invertIfNegative val="0"/>
            <c:bubble3D val="0"/>
          </c:dPt>
          <c:dPt>
            <c:idx val="1"/>
            <c:invertIfNegative val="0"/>
            <c:bubble3D val="0"/>
          </c:dPt>
          <c:dPt>
            <c:idx val="2"/>
            <c:invertIfNegative val="0"/>
            <c:bubble3D val="0"/>
          </c:dPt>
          <c:dPt>
            <c:idx val="3"/>
            <c:invertIfNegative val="0"/>
            <c:bubble3D val="0"/>
          </c:dPt>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Лист1!$B$27:$E$27</c:f>
              <c:strCache>
                <c:ptCount val="4"/>
                <c:pt idx="0">
                  <c:v>2015 рік</c:v>
                </c:pt>
                <c:pt idx="1">
                  <c:v>2016 рік</c:v>
                </c:pt>
                <c:pt idx="2">
                  <c:v>2017 рік</c:v>
                </c:pt>
                <c:pt idx="3">
                  <c:v>11 міс.2018 року</c:v>
                </c:pt>
              </c:strCache>
            </c:strRef>
          </c:cat>
          <c:val>
            <c:numRef>
              <c:f>Лист1!$B$28:$E$28</c:f>
              <c:numCache>
                <c:formatCode>General</c:formatCode>
                <c:ptCount val="4"/>
                <c:pt idx="0">
                  <c:v>3.1</c:v>
                </c:pt>
                <c:pt idx="1">
                  <c:v>2.5</c:v>
                </c:pt>
                <c:pt idx="2">
                  <c:v>3.3</c:v>
                </c:pt>
                <c:pt idx="3">
                  <c:v>2.9</c:v>
                </c:pt>
              </c:numCache>
            </c:numRef>
          </c:val>
        </c:ser>
        <c:dLbls>
          <c:showLegendKey val="0"/>
          <c:showVal val="0"/>
          <c:showCatName val="0"/>
          <c:showSerName val="0"/>
          <c:showPercent val="0"/>
          <c:showBubbleSize val="0"/>
        </c:dLbls>
        <c:gapWidth val="150"/>
        <c:axId val="360691968"/>
        <c:axId val="360701952"/>
      </c:barChart>
      <c:catAx>
        <c:axId val="360691968"/>
        <c:scaling>
          <c:orientation val="minMax"/>
        </c:scaling>
        <c:delete val="0"/>
        <c:axPos val="b"/>
        <c:numFmt formatCode="General" sourceLinked="1"/>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0701952"/>
        <c:crosses val="autoZero"/>
        <c:auto val="1"/>
        <c:lblAlgn val="ctr"/>
        <c:lblOffset val="100"/>
        <c:noMultiLvlLbl val="0"/>
      </c:catAx>
      <c:valAx>
        <c:axId val="360701952"/>
        <c:scaling>
          <c:orientation val="minMax"/>
        </c:scaling>
        <c:delete val="0"/>
        <c:axPos val="l"/>
        <c:majorGridlines>
          <c:spPr>
            <a:ln>
              <a:solidFill>
                <a:sysClr val="window" lastClr="FFFFFF">
                  <a:lumMod val="75000"/>
                </a:sys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691968"/>
        <c:crosses val="autoZero"/>
        <c:crossBetween val="between"/>
      </c:valAx>
    </c:plotArea>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Надання адресної матеріальної допомоги громадянам</a:t>
            </a:r>
          </a:p>
        </c:rich>
      </c:tx>
      <c:overlay val="0"/>
    </c:title>
    <c:autoTitleDeleted val="0"/>
    <c:plotArea>
      <c:layout>
        <c:manualLayout>
          <c:layoutTarget val="inner"/>
          <c:xMode val="edge"/>
          <c:yMode val="edge"/>
          <c:x val="8.4883027392473775E-2"/>
          <c:y val="0.18011203823402672"/>
          <c:w val="0.64610256535270549"/>
          <c:h val="0.6435695538057743"/>
        </c:manualLayout>
      </c:layout>
      <c:barChart>
        <c:barDir val="col"/>
        <c:grouping val="clustered"/>
        <c:varyColors val="0"/>
        <c:ser>
          <c:idx val="0"/>
          <c:order val="0"/>
          <c:tx>
            <c:strRef>
              <c:f>Лист1!$A$193</c:f>
              <c:strCache>
                <c:ptCount val="1"/>
                <c:pt idx="0">
                  <c:v>Кількість осіб, які отримали матеріальну допомогу</c:v>
                </c:pt>
              </c:strCache>
            </c:strRef>
          </c:tx>
          <c:spPr>
            <a:ln>
              <a:solidFill>
                <a:schemeClr val="tx1"/>
              </a:solidFill>
            </a:ln>
          </c:spPr>
          <c:invertIfNegative val="0"/>
          <c:dLbls>
            <c:dLbl>
              <c:idx val="0"/>
              <c:layout>
                <c:manualLayout>
                  <c:x val="-1.8575851393188854E-2"/>
                  <c:y val="0"/>
                </c:manualLayout>
              </c:layout>
              <c:showLegendKey val="0"/>
              <c:showVal val="1"/>
              <c:showCatName val="0"/>
              <c:showSerName val="0"/>
              <c:showPercent val="0"/>
              <c:showBubbleSize val="0"/>
            </c:dLbl>
            <c:dLbl>
              <c:idx val="1"/>
              <c:layout>
                <c:manualLayout>
                  <c:x val="-1.8575851393188816E-2"/>
                  <c:y val="0"/>
                </c:manualLayout>
              </c:layout>
              <c:showLegendKey val="0"/>
              <c:showVal val="1"/>
              <c:showCatName val="0"/>
              <c:showSerName val="0"/>
              <c:showPercent val="0"/>
              <c:showBubbleSize val="0"/>
            </c:dLbl>
            <c:dLbl>
              <c:idx val="2"/>
              <c:layout>
                <c:manualLayout>
                  <c:x val="-1.238390092879257E-2"/>
                  <c:y val="-4.9751243781094526E-3"/>
                </c:manualLayout>
              </c:layout>
              <c:showLegendKey val="0"/>
              <c:showVal val="1"/>
              <c:showCatName val="0"/>
              <c:showSerName val="0"/>
              <c:showPercent val="0"/>
              <c:showBubbleSize val="0"/>
            </c:dLbl>
            <c:dLbl>
              <c:idx val="3"/>
              <c:layout>
                <c:manualLayout>
                  <c:x val="-1.4447884416924664E-2"/>
                  <c:y val="0"/>
                </c:manualLayout>
              </c:layout>
              <c:showLegendKey val="0"/>
              <c:showVal val="1"/>
              <c:showCatName val="0"/>
              <c:showSerName val="0"/>
              <c:showPercent val="0"/>
              <c:showBubbleSize val="0"/>
            </c:dLbl>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Лист1!$B$192:$E$192</c:f>
              <c:strCache>
                <c:ptCount val="4"/>
                <c:pt idx="0">
                  <c:v>2015 рік</c:v>
                </c:pt>
                <c:pt idx="1">
                  <c:v>2016 рік</c:v>
                </c:pt>
                <c:pt idx="2">
                  <c:v>2017 рік</c:v>
                </c:pt>
                <c:pt idx="3">
                  <c:v>2018 рік</c:v>
                </c:pt>
              </c:strCache>
            </c:strRef>
          </c:cat>
          <c:val>
            <c:numRef>
              <c:f>Лист1!$B$193:$E$193</c:f>
              <c:numCache>
                <c:formatCode>General</c:formatCode>
                <c:ptCount val="4"/>
                <c:pt idx="0">
                  <c:v>2195</c:v>
                </c:pt>
                <c:pt idx="1">
                  <c:v>4064</c:v>
                </c:pt>
                <c:pt idx="2">
                  <c:v>3607</c:v>
                </c:pt>
                <c:pt idx="3">
                  <c:v>3854</c:v>
                </c:pt>
              </c:numCache>
            </c:numRef>
          </c:val>
        </c:ser>
        <c:ser>
          <c:idx val="1"/>
          <c:order val="1"/>
          <c:tx>
            <c:strRef>
              <c:f>Лист1!$A$194</c:f>
              <c:strCache>
                <c:ptCount val="1"/>
                <c:pt idx="0">
                  <c:v>Сума виплаченої матеріальної допомоги, тис.грн.</c:v>
                </c:pt>
              </c:strCache>
            </c:strRef>
          </c:tx>
          <c:spPr>
            <a:solidFill>
              <a:schemeClr val="accent3"/>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Лист1!$B$192:$E$192</c:f>
              <c:strCache>
                <c:ptCount val="4"/>
                <c:pt idx="0">
                  <c:v>2015 рік</c:v>
                </c:pt>
                <c:pt idx="1">
                  <c:v>2016 рік</c:v>
                </c:pt>
                <c:pt idx="2">
                  <c:v>2017 рік</c:v>
                </c:pt>
                <c:pt idx="3">
                  <c:v>2018 рік</c:v>
                </c:pt>
              </c:strCache>
            </c:strRef>
          </c:cat>
          <c:val>
            <c:numRef>
              <c:f>Лист1!$B$194:$E$194</c:f>
              <c:numCache>
                <c:formatCode>General</c:formatCode>
                <c:ptCount val="4"/>
                <c:pt idx="0">
                  <c:v>3799.8</c:v>
                </c:pt>
                <c:pt idx="1">
                  <c:v>4846.5</c:v>
                </c:pt>
                <c:pt idx="2">
                  <c:v>8822.2999999999993</c:v>
                </c:pt>
                <c:pt idx="3">
                  <c:v>11934.7</c:v>
                </c:pt>
              </c:numCache>
            </c:numRef>
          </c:val>
        </c:ser>
        <c:dLbls>
          <c:showLegendKey val="0"/>
          <c:showVal val="0"/>
          <c:showCatName val="0"/>
          <c:showSerName val="0"/>
          <c:showPercent val="0"/>
          <c:showBubbleSize val="0"/>
        </c:dLbls>
        <c:gapWidth val="150"/>
        <c:axId val="360780928"/>
        <c:axId val="360782464"/>
      </c:barChart>
      <c:catAx>
        <c:axId val="360780928"/>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0782464"/>
        <c:crosses val="autoZero"/>
        <c:auto val="1"/>
        <c:lblAlgn val="ctr"/>
        <c:lblOffset val="100"/>
        <c:noMultiLvlLbl val="0"/>
      </c:catAx>
      <c:valAx>
        <c:axId val="360782464"/>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0780928"/>
        <c:crosses val="autoZero"/>
        <c:crossBetween val="between"/>
      </c:valAx>
    </c:plotArea>
    <c:legend>
      <c:legendPos val="r"/>
      <c:layout>
        <c:manualLayout>
          <c:xMode val="edge"/>
          <c:yMode val="edge"/>
          <c:x val="0.75781737809089655"/>
          <c:y val="0.42349081364829394"/>
          <c:w val="0.2297987209803109"/>
          <c:h val="0.40227210404669567"/>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домогосподарств, яким призначені субсидії на відшкодування оплати житлово-комунальних послуг, тис. од.</a:t>
            </a:r>
          </a:p>
        </c:rich>
      </c:tx>
      <c:layout>
        <c:manualLayout>
          <c:xMode val="edge"/>
          <c:yMode val="edge"/>
          <c:x val="0.14440385606185421"/>
          <c:y val="2.2755011560424147E-2"/>
        </c:manualLayout>
      </c:layout>
      <c:overlay val="0"/>
    </c:title>
    <c:autoTitleDeleted val="0"/>
    <c:plotArea>
      <c:layout>
        <c:manualLayout>
          <c:layoutTarget val="inner"/>
          <c:xMode val="edge"/>
          <c:yMode val="edge"/>
          <c:x val="8.7562896183664321E-2"/>
          <c:y val="0.29384833578147174"/>
          <c:w val="0.77382559125604877"/>
          <c:h val="0.52311966126336451"/>
        </c:manualLayout>
      </c:layout>
      <c:barChart>
        <c:barDir val="col"/>
        <c:grouping val="clustered"/>
        <c:varyColors val="0"/>
        <c:ser>
          <c:idx val="0"/>
          <c:order val="0"/>
          <c:spPr>
            <a:solidFill>
              <a:schemeClr val="tx2">
                <a:lumMod val="60000"/>
                <a:lumOff val="40000"/>
              </a:schemeClr>
            </a:solidFill>
            <a:ln>
              <a:solidFill>
                <a:sysClr val="windowText" lastClr="000000"/>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Лист1!$B$171:$E$171</c:f>
              <c:strCache>
                <c:ptCount val="4"/>
                <c:pt idx="0">
                  <c:v>2015 рік </c:v>
                </c:pt>
                <c:pt idx="1">
                  <c:v>2016 рік</c:v>
                </c:pt>
                <c:pt idx="2">
                  <c:v>2017 рік</c:v>
                </c:pt>
                <c:pt idx="3">
                  <c:v>Станом на 01.12.2018 року</c:v>
                </c:pt>
              </c:strCache>
            </c:strRef>
          </c:cat>
          <c:val>
            <c:numRef>
              <c:f>Лист1!$B$172:$E$172</c:f>
              <c:numCache>
                <c:formatCode>General</c:formatCode>
                <c:ptCount val="4"/>
                <c:pt idx="0" formatCode="0.0">
                  <c:v>47.8</c:v>
                </c:pt>
                <c:pt idx="1">
                  <c:v>58.8</c:v>
                </c:pt>
                <c:pt idx="2" formatCode="0.0">
                  <c:v>62.8</c:v>
                </c:pt>
                <c:pt idx="3" formatCode="0.0">
                  <c:v>28.8</c:v>
                </c:pt>
              </c:numCache>
            </c:numRef>
          </c:val>
        </c:ser>
        <c:dLbls>
          <c:showLegendKey val="0"/>
          <c:showVal val="0"/>
          <c:showCatName val="0"/>
          <c:showSerName val="0"/>
          <c:showPercent val="0"/>
          <c:showBubbleSize val="0"/>
        </c:dLbls>
        <c:gapWidth val="150"/>
        <c:axId val="360733696"/>
        <c:axId val="361976576"/>
      </c:barChart>
      <c:catAx>
        <c:axId val="360733696"/>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1976576"/>
        <c:crosses val="autoZero"/>
        <c:auto val="1"/>
        <c:lblAlgn val="ctr"/>
        <c:lblOffset val="100"/>
        <c:noMultiLvlLbl val="0"/>
      </c:catAx>
      <c:valAx>
        <c:axId val="361976576"/>
        <c:scaling>
          <c:orientation val="minMax"/>
        </c:scaling>
        <c:delete val="0"/>
        <c:axPos val="l"/>
        <c:majorGridlines>
          <c:spPr>
            <a:ln>
              <a:solidFill>
                <a:schemeClr val="bg1">
                  <a:lumMod val="75000"/>
                </a:schemeClr>
              </a:solidFill>
            </a:ln>
          </c:spPr>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733696"/>
        <c:crosses val="autoZero"/>
        <c:crossBetween val="between"/>
      </c:valAx>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itchFamily="18" charset="0"/>
                <a:cs typeface="Times New Roman" pitchFamily="18" charset="0"/>
              </a:defRPr>
            </a:pPr>
            <a:r>
              <a:rPr lang="uk-UA" sz="1200" baseline="0">
                <a:latin typeface="Times New Roman" pitchFamily="18" charset="0"/>
                <a:cs typeface="Times New Roman" pitchFamily="18" charset="0"/>
              </a:rPr>
              <a:t>Прямі іноземні інвестиції з наростаючим підсумком, млн. дол. США</a:t>
            </a:r>
            <a:endParaRPr lang="uk-UA" sz="1200">
              <a:latin typeface="Times New Roman" pitchFamily="18" charset="0"/>
              <a:cs typeface="Times New Roman" pitchFamily="18" charset="0"/>
            </a:endParaRPr>
          </a:p>
        </c:rich>
      </c:tx>
      <c:layout>
        <c:manualLayout>
          <c:xMode val="edge"/>
          <c:yMode val="edge"/>
          <c:x val="0.14659764081213986"/>
          <c:y val="0"/>
        </c:manualLayout>
      </c:layout>
      <c:overlay val="0"/>
    </c:title>
    <c:autoTitleDeleted val="0"/>
    <c:plotArea>
      <c:layout>
        <c:manualLayout>
          <c:layoutTarget val="inner"/>
          <c:xMode val="edge"/>
          <c:yMode val="edge"/>
          <c:x val="7.1988407699037624E-2"/>
          <c:y val="0.17133498018630025"/>
          <c:w val="0.89745603674540686"/>
          <c:h val="0.68773917966136588"/>
        </c:manualLayout>
      </c:layout>
      <c:barChart>
        <c:barDir val="col"/>
        <c:grouping val="clustered"/>
        <c:varyColors val="0"/>
        <c:ser>
          <c:idx val="0"/>
          <c:order val="0"/>
          <c:spPr>
            <a:ln>
              <a:solidFill>
                <a:schemeClr val="tx1"/>
              </a:solidFill>
            </a:ln>
          </c:spPr>
          <c:invertIfNegative val="0"/>
          <c:dLbls>
            <c:dLbl>
              <c:idx val="0"/>
              <c:layout>
                <c:manualLayout>
                  <c:x val="1.0426376110162517E-2"/>
                  <c:y val="2.9957284751170811E-3"/>
                </c:manualLayout>
              </c:layout>
              <c:showLegendKey val="0"/>
              <c:showVal val="1"/>
              <c:showCatName val="0"/>
              <c:showSerName val="0"/>
              <c:showPercent val="0"/>
              <c:showBubbleSize val="0"/>
            </c:dLbl>
            <c:dLbl>
              <c:idx val="1"/>
              <c:layout>
                <c:manualLayout>
                  <c:x val="-7.6096650165219208E-3"/>
                  <c:y val="-1.0076166949719521E-2"/>
                </c:manualLayout>
              </c:layout>
              <c:showLegendKey val="0"/>
              <c:showVal val="1"/>
              <c:showCatName val="0"/>
              <c:showSerName val="0"/>
              <c:showPercent val="0"/>
              <c:showBubbleSize val="0"/>
            </c:dLbl>
            <c:dLbl>
              <c:idx val="2"/>
              <c:layout>
                <c:manualLayout>
                  <c:x val="-4.214438712402329E-3"/>
                  <c:y val="2.5573980320674747E-2"/>
                </c:manualLayout>
              </c:layout>
              <c:showLegendKey val="0"/>
              <c:showVal val="1"/>
              <c:showCatName val="0"/>
              <c:showSerName val="0"/>
              <c:showPercent val="0"/>
              <c:showBubbleSize val="0"/>
            </c:dLbl>
            <c:dLbl>
              <c:idx val="3"/>
              <c:layout>
                <c:manualLayout>
                  <c:x val="-2.0114037469453126E-3"/>
                  <c:y val="1.0508896837822704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Лист1!$A$25:$A$28</c:f>
              <c:strCache>
                <c:ptCount val="4"/>
                <c:pt idx="0">
                  <c:v>2015 рік </c:v>
                </c:pt>
                <c:pt idx="1">
                  <c:v>2016 рік</c:v>
                </c:pt>
                <c:pt idx="2">
                  <c:v>2017 рік</c:v>
                </c:pt>
                <c:pt idx="3">
                  <c:v>9 міс. 2018 року</c:v>
                </c:pt>
              </c:strCache>
            </c:strRef>
          </c:cat>
          <c:val>
            <c:numRef>
              <c:f>Лист1!$B$25:$B$28</c:f>
              <c:numCache>
                <c:formatCode>General</c:formatCode>
                <c:ptCount val="4"/>
                <c:pt idx="0">
                  <c:v>82.3</c:v>
                </c:pt>
                <c:pt idx="1">
                  <c:v>80.2</c:v>
                </c:pt>
                <c:pt idx="2">
                  <c:v>84.4</c:v>
                </c:pt>
                <c:pt idx="3">
                  <c:v>84.4</c:v>
                </c:pt>
              </c:numCache>
            </c:numRef>
          </c:val>
        </c:ser>
        <c:dLbls>
          <c:showLegendKey val="0"/>
          <c:showVal val="0"/>
          <c:showCatName val="0"/>
          <c:showSerName val="0"/>
          <c:showPercent val="0"/>
          <c:showBubbleSize val="0"/>
        </c:dLbls>
        <c:gapWidth val="150"/>
        <c:axId val="324672896"/>
        <c:axId val="325117056"/>
      </c:barChart>
      <c:catAx>
        <c:axId val="324672896"/>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25117056"/>
        <c:crosses val="autoZero"/>
        <c:auto val="1"/>
        <c:lblAlgn val="ctr"/>
        <c:lblOffset val="100"/>
        <c:noMultiLvlLbl val="0"/>
      </c:catAx>
      <c:valAx>
        <c:axId val="32511705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24672896"/>
        <c:crosses val="autoZero"/>
        <c:crossBetween val="between"/>
      </c:valAx>
    </c:plotArea>
    <c:plotVisOnly val="1"/>
    <c:dispBlanksAs val="gap"/>
    <c:showDLblsOverMax val="0"/>
  </c:chart>
  <c:spPr>
    <a:ln>
      <a:noFill/>
    </a:ln>
  </c:sp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Денні загальноосвітні навчальні заклади</a:t>
            </a:r>
          </a:p>
        </c:rich>
      </c:tx>
      <c:overlay val="0"/>
    </c:title>
    <c:autoTitleDeleted val="0"/>
    <c:plotArea>
      <c:layout/>
      <c:barChart>
        <c:barDir val="col"/>
        <c:grouping val="clustered"/>
        <c:varyColors val="0"/>
        <c:ser>
          <c:idx val="0"/>
          <c:order val="0"/>
          <c:tx>
            <c:strRef>
              <c:f>'[Диаграмма в Microsoft Word]Лист1'!$A$13</c:f>
              <c:strCache>
                <c:ptCount val="1"/>
                <c:pt idx="0">
                  <c:v>Класи</c:v>
                </c:pt>
              </c:strCache>
            </c:strRef>
          </c:tx>
          <c:spPr>
            <a:ln>
              <a:solidFill>
                <a:schemeClr val="tx1"/>
              </a:solidFill>
            </a:ln>
          </c:spPr>
          <c:invertIfNegative val="0"/>
          <c:dLbls>
            <c:dLbl>
              <c:idx val="0"/>
              <c:layout>
                <c:manualLayout>
                  <c:x val="-8.3333333333333367E-3"/>
                  <c:y val="-8.4875562720133604E-17"/>
                </c:manualLayout>
              </c:layout>
              <c:showLegendKey val="0"/>
              <c:showVal val="1"/>
              <c:showCatName val="0"/>
              <c:showSerName val="0"/>
              <c:showPercent val="0"/>
              <c:showBubbleSize val="0"/>
            </c:dLbl>
            <c:dLbl>
              <c:idx val="1"/>
              <c:layout>
                <c:manualLayout>
                  <c:x val="-2.4999999999999949E-2"/>
                  <c:y val="0"/>
                </c:manualLayout>
              </c:layout>
              <c:showLegendKey val="0"/>
              <c:showVal val="1"/>
              <c:showCatName val="0"/>
              <c:showSerName val="0"/>
              <c:showPercent val="0"/>
              <c:showBubbleSize val="0"/>
            </c:dLbl>
            <c:dLbl>
              <c:idx val="2"/>
              <c:layout>
                <c:manualLayout>
                  <c:x val="-2.5000000000000001E-2"/>
                  <c:y val="0"/>
                </c:manualLayout>
              </c:layout>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strRef>
              <c:f>'[Диаграмма в Microsoft Word]Лист1'!$B$12:$D$12</c:f>
              <c:strCache>
                <c:ptCount val="3"/>
                <c:pt idx="0">
                  <c:v>2016-2017 навч.рік</c:v>
                </c:pt>
                <c:pt idx="1">
                  <c:v>2017-2018 навч.рік</c:v>
                </c:pt>
                <c:pt idx="2">
                  <c:v>2018-2019 навч.рік</c:v>
                </c:pt>
              </c:strCache>
            </c:strRef>
          </c:cat>
          <c:val>
            <c:numRef>
              <c:f>'[Диаграмма в Microsoft Word]Лист1'!$B$13:$D$13</c:f>
              <c:numCache>
                <c:formatCode>General</c:formatCode>
                <c:ptCount val="3"/>
                <c:pt idx="0">
                  <c:v>985</c:v>
                </c:pt>
                <c:pt idx="1">
                  <c:v>1009</c:v>
                </c:pt>
                <c:pt idx="2">
                  <c:v>1038</c:v>
                </c:pt>
              </c:numCache>
            </c:numRef>
          </c:val>
        </c:ser>
        <c:ser>
          <c:idx val="1"/>
          <c:order val="1"/>
          <c:tx>
            <c:strRef>
              <c:f>'[Диаграмма в Microsoft Word]Лист1'!$A$14</c:f>
              <c:strCache>
                <c:ptCount val="1"/>
                <c:pt idx="0">
                  <c:v>Учні</c:v>
                </c:pt>
              </c:strCache>
            </c:strRef>
          </c:tx>
          <c:spPr>
            <a:solidFill>
              <a:schemeClr val="accent3"/>
            </a:solidFill>
            <a:ln>
              <a:solidFill>
                <a:schemeClr val="tx1"/>
              </a:solidFill>
            </a:ln>
          </c:spPr>
          <c:invertIfNegative val="0"/>
          <c:dLbls>
            <c:txPr>
              <a:bodyPr/>
              <a:lstStyle/>
              <a:p>
                <a:pPr>
                  <a:defRPr sz="1200"/>
                </a:pPr>
                <a:endParaRPr lang="ru-RU"/>
              </a:p>
            </c:txPr>
            <c:showLegendKey val="0"/>
            <c:showVal val="1"/>
            <c:showCatName val="0"/>
            <c:showSerName val="0"/>
            <c:showPercent val="0"/>
            <c:showBubbleSize val="0"/>
            <c:showLeaderLines val="0"/>
          </c:dLbls>
          <c:cat>
            <c:strRef>
              <c:f>'[Диаграмма в Microsoft Word]Лист1'!$B$12:$D$12</c:f>
              <c:strCache>
                <c:ptCount val="3"/>
                <c:pt idx="0">
                  <c:v>2016-2017 навч.рік</c:v>
                </c:pt>
                <c:pt idx="1">
                  <c:v>2017-2018 навч.рік</c:v>
                </c:pt>
                <c:pt idx="2">
                  <c:v>2018-2019 навч.рік</c:v>
                </c:pt>
              </c:strCache>
            </c:strRef>
          </c:cat>
          <c:val>
            <c:numRef>
              <c:f>'[Диаграмма в Microsoft Word]Лист1'!$B$14:$D$14</c:f>
              <c:numCache>
                <c:formatCode>General</c:formatCode>
                <c:ptCount val="3"/>
                <c:pt idx="0">
                  <c:v>27896</c:v>
                </c:pt>
                <c:pt idx="1">
                  <c:v>28909</c:v>
                </c:pt>
                <c:pt idx="2">
                  <c:v>30363</c:v>
                </c:pt>
              </c:numCache>
            </c:numRef>
          </c:val>
        </c:ser>
        <c:dLbls>
          <c:showLegendKey val="0"/>
          <c:showVal val="0"/>
          <c:showCatName val="0"/>
          <c:showSerName val="0"/>
          <c:showPercent val="0"/>
          <c:showBubbleSize val="0"/>
        </c:dLbls>
        <c:gapWidth val="150"/>
        <c:axId val="362116992"/>
        <c:axId val="362118528"/>
      </c:barChart>
      <c:catAx>
        <c:axId val="362116992"/>
        <c:scaling>
          <c:orientation val="minMax"/>
        </c:scaling>
        <c:delete val="0"/>
        <c:axPos val="b"/>
        <c:majorTickMark val="out"/>
        <c:minorTickMark val="none"/>
        <c:tickLblPos val="nextTo"/>
        <c:txPr>
          <a:bodyPr/>
          <a:lstStyle/>
          <a:p>
            <a:pPr>
              <a:defRPr b="0"/>
            </a:pPr>
            <a:endParaRPr lang="ru-RU"/>
          </a:p>
        </c:txPr>
        <c:crossAx val="362118528"/>
        <c:crosses val="autoZero"/>
        <c:auto val="1"/>
        <c:lblAlgn val="ctr"/>
        <c:lblOffset val="100"/>
        <c:noMultiLvlLbl val="0"/>
      </c:catAx>
      <c:valAx>
        <c:axId val="362118528"/>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b="0"/>
            </a:pPr>
            <a:endParaRPr lang="ru-RU"/>
          </a:p>
        </c:txPr>
        <c:crossAx val="362116992"/>
        <c:crosses val="autoZero"/>
        <c:crossBetween val="between"/>
      </c:valAx>
    </c:plotArea>
    <c:legend>
      <c:legendPos val="r"/>
      <c:overlay val="0"/>
      <c:txPr>
        <a:bodyPr/>
        <a:lstStyle/>
        <a:p>
          <a:pPr>
            <a:defRPr b="0"/>
          </a:pPr>
          <a:endParaRPr lang="ru-RU"/>
        </a:p>
      </c:txPr>
    </c:legend>
    <c:plotVisOnly val="1"/>
    <c:dispBlanksAs val="gap"/>
    <c:showDLblsOverMax val="0"/>
  </c:chart>
  <c:spPr>
    <a:ln>
      <a:noFill/>
    </a:ln>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Впровадження інклюзивної освіти в школах комунальної власності міста</a:t>
            </a:r>
          </a:p>
        </c:rich>
      </c:tx>
      <c:layout>
        <c:manualLayout>
          <c:xMode val="edge"/>
          <c:yMode val="edge"/>
          <c:x val="0.12847013670467639"/>
          <c:y val="2.3652364503188358E-2"/>
        </c:manualLayout>
      </c:layout>
      <c:overlay val="0"/>
    </c:title>
    <c:autoTitleDeleted val="0"/>
    <c:plotArea>
      <c:layout>
        <c:manualLayout>
          <c:layoutTarget val="inner"/>
          <c:xMode val="edge"/>
          <c:yMode val="edge"/>
          <c:x val="9.5194552293867502E-2"/>
          <c:y val="0.23576357747111934"/>
          <c:w val="0.63989158222611986"/>
          <c:h val="0.60482288091283498"/>
        </c:manualLayout>
      </c:layout>
      <c:barChart>
        <c:barDir val="col"/>
        <c:grouping val="clustered"/>
        <c:varyColors val="0"/>
        <c:ser>
          <c:idx val="0"/>
          <c:order val="0"/>
          <c:tx>
            <c:strRef>
              <c:f>Лист1!$A$111</c:f>
              <c:strCache>
                <c:ptCount val="1"/>
                <c:pt idx="0">
                  <c:v>Кількість шкіл, од</c:v>
                </c:pt>
              </c:strCache>
            </c:strRef>
          </c:tx>
          <c:spPr>
            <a:solidFill>
              <a:schemeClr val="tx2">
                <a:lumMod val="60000"/>
                <a:lumOff val="40000"/>
              </a:schemeClr>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Лист1!$B$110:$D$110</c:f>
              <c:strCache>
                <c:ptCount val="3"/>
                <c:pt idx="0">
                  <c:v>2016-2017 навч.рік.</c:v>
                </c:pt>
                <c:pt idx="1">
                  <c:v>2017-2018 навч.рік</c:v>
                </c:pt>
                <c:pt idx="2">
                  <c:v>2018-2019 навч.рік</c:v>
                </c:pt>
              </c:strCache>
            </c:strRef>
          </c:cat>
          <c:val>
            <c:numRef>
              <c:f>Лист1!$B$111:$D$111</c:f>
              <c:numCache>
                <c:formatCode>General</c:formatCode>
                <c:ptCount val="3"/>
                <c:pt idx="0">
                  <c:v>21</c:v>
                </c:pt>
                <c:pt idx="1">
                  <c:v>23</c:v>
                </c:pt>
                <c:pt idx="2">
                  <c:v>25</c:v>
                </c:pt>
              </c:numCache>
            </c:numRef>
          </c:val>
        </c:ser>
        <c:ser>
          <c:idx val="1"/>
          <c:order val="1"/>
          <c:tx>
            <c:strRef>
              <c:f>Лист1!$A$112</c:f>
              <c:strCache>
                <c:ptCount val="1"/>
                <c:pt idx="0">
                  <c:v>Кількість учнів, осіб</c:v>
                </c:pt>
              </c:strCache>
            </c:strRef>
          </c:tx>
          <c:spPr>
            <a:solidFill>
              <a:schemeClr val="accent3"/>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Лист1!$B$110:$D$110</c:f>
              <c:strCache>
                <c:ptCount val="3"/>
                <c:pt idx="0">
                  <c:v>2016-2017 навч.рік.</c:v>
                </c:pt>
                <c:pt idx="1">
                  <c:v>2017-2018 навч.рік</c:v>
                </c:pt>
                <c:pt idx="2">
                  <c:v>2018-2019 навч.рік</c:v>
                </c:pt>
              </c:strCache>
            </c:strRef>
          </c:cat>
          <c:val>
            <c:numRef>
              <c:f>Лист1!$B$112:$D$112</c:f>
              <c:numCache>
                <c:formatCode>General</c:formatCode>
                <c:ptCount val="3"/>
                <c:pt idx="0">
                  <c:v>63</c:v>
                </c:pt>
                <c:pt idx="1">
                  <c:v>89</c:v>
                </c:pt>
                <c:pt idx="2">
                  <c:v>169</c:v>
                </c:pt>
              </c:numCache>
            </c:numRef>
          </c:val>
        </c:ser>
        <c:dLbls>
          <c:showLegendKey val="0"/>
          <c:showVal val="0"/>
          <c:showCatName val="0"/>
          <c:showSerName val="0"/>
          <c:showPercent val="0"/>
          <c:showBubbleSize val="0"/>
        </c:dLbls>
        <c:gapWidth val="150"/>
        <c:axId val="362095744"/>
        <c:axId val="362097280"/>
      </c:barChart>
      <c:catAx>
        <c:axId val="362095744"/>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2097280"/>
        <c:crosses val="autoZero"/>
        <c:auto val="1"/>
        <c:lblAlgn val="ctr"/>
        <c:lblOffset val="100"/>
        <c:noMultiLvlLbl val="0"/>
      </c:catAx>
      <c:valAx>
        <c:axId val="362097280"/>
        <c:scaling>
          <c:orientation val="minMax"/>
        </c:scaling>
        <c:delete val="0"/>
        <c:axPos val="l"/>
        <c:majorGridlines>
          <c:spPr>
            <a:ln>
              <a:solidFill>
                <a:schemeClr val="bg1">
                  <a:lumMod val="7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2095744"/>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учнів, які стали переможцями у всеукраїнських та міжнародних</a:t>
            </a:r>
            <a:r>
              <a:rPr lang="ru-RU" sz="1200" baseline="0">
                <a:latin typeface="Times New Roman" panose="02020603050405020304" pitchFamily="18" charset="0"/>
                <a:cs typeface="Times New Roman" panose="02020603050405020304" pitchFamily="18" charset="0"/>
              </a:rPr>
              <a:t> олімпіадах (конкурсах), осіб</a:t>
            </a:r>
            <a:endParaRPr lang="ru-RU" sz="1200">
              <a:latin typeface="Times New Roman" panose="02020603050405020304" pitchFamily="18" charset="0"/>
              <a:cs typeface="Times New Roman" panose="02020603050405020304" pitchFamily="18" charset="0"/>
            </a:endParaRPr>
          </a:p>
        </c:rich>
      </c:tx>
      <c:layout>
        <c:manualLayout>
          <c:xMode val="edge"/>
          <c:yMode val="edge"/>
          <c:x val="4.3761891750912912E-2"/>
          <c:y val="1.6085790884718523E-2"/>
        </c:manualLayout>
      </c:layout>
      <c:overlay val="0"/>
    </c:title>
    <c:autoTitleDeleted val="0"/>
    <c:plotArea>
      <c:layout>
        <c:manualLayout>
          <c:layoutTarget val="inner"/>
          <c:xMode val="edge"/>
          <c:yMode val="edge"/>
          <c:x val="8.6211317691216302E-2"/>
          <c:y val="0.2886043072795404"/>
          <c:w val="0.71997267691696254"/>
          <c:h val="0.56655665356926443"/>
        </c:manualLayout>
      </c:layout>
      <c:barChart>
        <c:barDir val="col"/>
        <c:grouping val="clustered"/>
        <c:varyColors val="0"/>
        <c:ser>
          <c:idx val="0"/>
          <c:order val="0"/>
          <c:spPr>
            <a:solidFill>
              <a:srgbClr val="4F81BD"/>
            </a:solidFill>
            <a:ln>
              <a:solidFill>
                <a:sysClr val="windowText" lastClr="000000"/>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Лист1!$A$66:$A$68</c:f>
              <c:strCache>
                <c:ptCount val="3"/>
                <c:pt idx="0">
                  <c:v>2016 рік</c:v>
                </c:pt>
                <c:pt idx="1">
                  <c:v>2017 рік</c:v>
                </c:pt>
                <c:pt idx="2">
                  <c:v>2018 рік</c:v>
                </c:pt>
              </c:strCache>
            </c:strRef>
          </c:cat>
          <c:val>
            <c:numRef>
              <c:f>Лист1!$B$66:$B$68</c:f>
              <c:numCache>
                <c:formatCode>General</c:formatCode>
                <c:ptCount val="3"/>
                <c:pt idx="0">
                  <c:v>1364</c:v>
                </c:pt>
                <c:pt idx="1">
                  <c:v>1473</c:v>
                </c:pt>
                <c:pt idx="2">
                  <c:v>3570</c:v>
                </c:pt>
              </c:numCache>
            </c:numRef>
          </c:val>
        </c:ser>
        <c:dLbls>
          <c:showLegendKey val="0"/>
          <c:showVal val="0"/>
          <c:showCatName val="0"/>
          <c:showSerName val="0"/>
          <c:showPercent val="0"/>
          <c:showBubbleSize val="0"/>
        </c:dLbls>
        <c:gapWidth val="150"/>
        <c:axId val="360856576"/>
        <c:axId val="362275584"/>
      </c:barChart>
      <c:catAx>
        <c:axId val="360856576"/>
        <c:scaling>
          <c:orientation val="minMax"/>
        </c:scaling>
        <c:delete val="0"/>
        <c:axPos val="b"/>
        <c:numFmt formatCode="General" sourceLinked="1"/>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2275584"/>
        <c:crosses val="autoZero"/>
        <c:auto val="1"/>
        <c:lblAlgn val="ctr"/>
        <c:lblOffset val="100"/>
        <c:noMultiLvlLbl val="0"/>
      </c:catAx>
      <c:valAx>
        <c:axId val="362275584"/>
        <c:scaling>
          <c:orientation val="minMax"/>
        </c:scaling>
        <c:delete val="0"/>
        <c:axPos val="l"/>
        <c:majorGridlines>
          <c:spPr>
            <a:ln>
              <a:solidFill>
                <a:sysClr val="window" lastClr="FFFFFF">
                  <a:lumMod val="75000"/>
                </a:sys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0856576"/>
        <c:crosses val="autoZero"/>
        <c:crossBetween val="between"/>
      </c:valAx>
    </c:plotArea>
    <c:plotVisOnly val="1"/>
    <c:dispBlanksAs val="gap"/>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latin typeface="Times New Roman" pitchFamily="18" charset="0"/>
                <a:cs typeface="Times New Roman" pitchFamily="18" charset="0"/>
              </a:rPr>
              <a:t>Рейтинг обласних центрів за результатами ЗНО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4.2439549258744104E-3"/>
          <c:y val="0.1476388888888889"/>
          <c:w val="0.99575604507412552"/>
          <c:h val="0.39185185185185523"/>
        </c:manualLayout>
      </c:layout>
      <c:bar3DChart>
        <c:barDir val="col"/>
        <c:grouping val="clustered"/>
        <c:varyColors val="0"/>
        <c:ser>
          <c:idx val="0"/>
          <c:order val="0"/>
          <c:tx>
            <c:strRef>
              <c:f>Лист1!$B$84</c:f>
              <c:strCache>
                <c:ptCount val="1"/>
                <c:pt idx="0">
                  <c:v>Місце</c:v>
                </c:pt>
              </c:strCache>
            </c:strRef>
          </c:tx>
          <c:spPr>
            <a:solidFill>
              <a:srgbClr val="4BACC6"/>
            </a:solidFill>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Лист1!$A$85:$A$106</c:f>
              <c:strCache>
                <c:ptCount val="22"/>
                <c:pt idx="0">
                  <c:v>м.Київ</c:v>
                </c:pt>
                <c:pt idx="1">
                  <c:v>м.Львів</c:v>
                </c:pt>
                <c:pt idx="2">
                  <c:v>м.Тернопіль</c:v>
                </c:pt>
                <c:pt idx="3">
                  <c:v>м.Рівне</c:v>
                </c:pt>
                <c:pt idx="4">
                  <c:v>м.Черкаси</c:v>
                </c:pt>
                <c:pt idx="5">
                  <c:v>м.Луцьк</c:v>
                </c:pt>
                <c:pt idx="6">
                  <c:v>м.Харків</c:v>
                </c:pt>
                <c:pt idx="7">
                  <c:v>м.Дніпро</c:v>
                </c:pt>
                <c:pt idx="8">
                  <c:v>м.Чернігів</c:v>
                </c:pt>
                <c:pt idx="9">
                  <c:v>м.Івано-Франківськ</c:v>
                </c:pt>
                <c:pt idx="10">
                  <c:v>м.Житомир</c:v>
                </c:pt>
                <c:pt idx="11">
                  <c:v>м.Суми</c:v>
                </c:pt>
                <c:pt idx="12">
                  <c:v>м.Полтава</c:v>
                </c:pt>
                <c:pt idx="13">
                  <c:v>м.Вінниця</c:v>
                </c:pt>
                <c:pt idx="14">
                  <c:v>м.Одеса</c:v>
                </c:pt>
                <c:pt idx="15">
                  <c:v>м.Хмельницький</c:v>
                </c:pt>
                <c:pt idx="16">
                  <c:v>м.Кропивницький</c:v>
                </c:pt>
                <c:pt idx="17">
                  <c:v>м.Запоріжжя</c:v>
                </c:pt>
                <c:pt idx="18">
                  <c:v>м.Херсон</c:v>
                </c:pt>
                <c:pt idx="19">
                  <c:v>м.Ужгород</c:v>
                </c:pt>
                <c:pt idx="20">
                  <c:v>м.Миколаїв</c:v>
                </c:pt>
                <c:pt idx="21">
                  <c:v>м.Чернівці</c:v>
                </c:pt>
              </c:strCache>
            </c:strRef>
          </c:cat>
          <c:val>
            <c:numRef>
              <c:f>Лист1!$B$85:$B$106</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val>
        </c:ser>
        <c:dLbls>
          <c:showLegendKey val="0"/>
          <c:showVal val="0"/>
          <c:showCatName val="0"/>
          <c:showSerName val="0"/>
          <c:showPercent val="0"/>
          <c:showBubbleSize val="0"/>
        </c:dLbls>
        <c:gapWidth val="150"/>
        <c:shape val="box"/>
        <c:axId val="362391040"/>
        <c:axId val="362392576"/>
        <c:axId val="0"/>
      </c:bar3DChart>
      <c:catAx>
        <c:axId val="362391040"/>
        <c:scaling>
          <c:orientation val="minMax"/>
        </c:scaling>
        <c:delete val="0"/>
        <c:axPos val="b"/>
        <c:numFmt formatCode="General" sourceLinked="1"/>
        <c:majorTickMark val="out"/>
        <c:minorTickMark val="none"/>
        <c:tickLblPos val="nextTo"/>
        <c:txPr>
          <a:bodyPr/>
          <a:lstStyle/>
          <a:p>
            <a:pPr>
              <a:defRPr b="0">
                <a:latin typeface="Times New Roman" pitchFamily="18" charset="0"/>
                <a:cs typeface="Times New Roman" pitchFamily="18" charset="0"/>
              </a:defRPr>
            </a:pPr>
            <a:endParaRPr lang="ru-RU"/>
          </a:p>
        </c:txPr>
        <c:crossAx val="362392576"/>
        <c:crosses val="autoZero"/>
        <c:auto val="1"/>
        <c:lblAlgn val="ctr"/>
        <c:lblOffset val="100"/>
        <c:noMultiLvlLbl val="0"/>
      </c:catAx>
      <c:valAx>
        <c:axId val="362392576"/>
        <c:scaling>
          <c:orientation val="minMax"/>
        </c:scaling>
        <c:delete val="1"/>
        <c:axPos val="l"/>
        <c:numFmt formatCode="General" sourceLinked="1"/>
        <c:majorTickMark val="out"/>
        <c:minorTickMark val="none"/>
        <c:tickLblPos val="none"/>
        <c:crossAx val="362391040"/>
        <c:crosses val="autoZero"/>
        <c:crossBetween val="between"/>
      </c:valAx>
    </c:plotArea>
    <c:plotVisOnly val="1"/>
    <c:dispBlanksAs val="gap"/>
    <c:showDLblsOverMax val="0"/>
  </c:chart>
  <c:spPr>
    <a:ln>
      <a:noFill/>
    </a:ln>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Влаштування дітей-сиріт та дітей, </a:t>
            </a:r>
          </a:p>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позбавлених батьківського</a:t>
            </a:r>
            <a:r>
              <a:rPr lang="ru-RU" sz="1200" baseline="0">
                <a:latin typeface="Times New Roman" panose="02020603050405020304" pitchFamily="18" charset="0"/>
                <a:cs typeface="Times New Roman" panose="02020603050405020304" pitchFamily="18" charset="0"/>
              </a:rPr>
              <a:t> піклування, осіб</a:t>
            </a:r>
            <a:endParaRPr lang="ru-R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7.2654620095564962E-2"/>
          <c:y val="0.22425512600398634"/>
          <c:w val="0.59383040775702056"/>
          <c:h val="0.58596293884317097"/>
        </c:manualLayout>
      </c:layout>
      <c:barChart>
        <c:barDir val="col"/>
        <c:grouping val="clustered"/>
        <c:varyColors val="0"/>
        <c:ser>
          <c:idx val="0"/>
          <c:order val="0"/>
          <c:tx>
            <c:strRef>
              <c:f>Лист1!$A$99</c:f>
              <c:strCache>
                <c:ptCount val="1"/>
                <c:pt idx="0">
                  <c:v>Діти, що проживають в сім'ях опікунів</c:v>
                </c:pt>
              </c:strCache>
            </c:strRef>
          </c:tx>
          <c:spPr>
            <a:solidFill>
              <a:schemeClr val="tx2">
                <a:lumMod val="60000"/>
                <a:lumOff val="40000"/>
              </a:schemeClr>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Лист1!$B$98:$E$98</c:f>
              <c:strCache>
                <c:ptCount val="4"/>
                <c:pt idx="0">
                  <c:v>2015 рік</c:v>
                </c:pt>
                <c:pt idx="1">
                  <c:v>2016 рік</c:v>
                </c:pt>
                <c:pt idx="2">
                  <c:v>2017 рік</c:v>
                </c:pt>
                <c:pt idx="3">
                  <c:v>2018 рік</c:v>
                </c:pt>
              </c:strCache>
            </c:strRef>
          </c:cat>
          <c:val>
            <c:numRef>
              <c:f>Лист1!$B$99:$E$99</c:f>
              <c:numCache>
                <c:formatCode>General</c:formatCode>
                <c:ptCount val="4"/>
                <c:pt idx="0">
                  <c:v>252</c:v>
                </c:pt>
                <c:pt idx="1">
                  <c:v>244</c:v>
                </c:pt>
                <c:pt idx="2">
                  <c:v>256</c:v>
                </c:pt>
                <c:pt idx="3">
                  <c:v>268</c:v>
                </c:pt>
              </c:numCache>
            </c:numRef>
          </c:val>
        </c:ser>
        <c:ser>
          <c:idx val="1"/>
          <c:order val="1"/>
          <c:tx>
            <c:strRef>
              <c:f>Лист1!$A$100</c:f>
              <c:strCache>
                <c:ptCount val="1"/>
                <c:pt idx="0">
                  <c:v>Діти, які перебувають у ДБСТ та ПС</c:v>
                </c:pt>
              </c:strCache>
            </c:strRef>
          </c:tx>
          <c:spPr>
            <a:solidFill>
              <a:schemeClr val="accent3"/>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Лист1!$B$98:$E$98</c:f>
              <c:strCache>
                <c:ptCount val="4"/>
                <c:pt idx="0">
                  <c:v>2015 рік</c:v>
                </c:pt>
                <c:pt idx="1">
                  <c:v>2016 рік</c:v>
                </c:pt>
                <c:pt idx="2">
                  <c:v>2017 рік</c:v>
                </c:pt>
                <c:pt idx="3">
                  <c:v>2018 рік</c:v>
                </c:pt>
              </c:strCache>
            </c:strRef>
          </c:cat>
          <c:val>
            <c:numRef>
              <c:f>Лист1!$B$100:$E$100</c:f>
              <c:numCache>
                <c:formatCode>General</c:formatCode>
                <c:ptCount val="4"/>
                <c:pt idx="0">
                  <c:v>44</c:v>
                </c:pt>
                <c:pt idx="1">
                  <c:v>43</c:v>
                </c:pt>
                <c:pt idx="2">
                  <c:v>44</c:v>
                </c:pt>
                <c:pt idx="3">
                  <c:v>58</c:v>
                </c:pt>
              </c:numCache>
            </c:numRef>
          </c:val>
        </c:ser>
        <c:ser>
          <c:idx val="2"/>
          <c:order val="2"/>
          <c:tx>
            <c:strRef>
              <c:f>Лист1!$A$101</c:f>
              <c:strCache>
                <c:ptCount val="1"/>
                <c:pt idx="0">
                  <c:v>Діти, що перебувають в державних закладах</c:v>
                </c:pt>
              </c:strCache>
            </c:strRef>
          </c:tx>
          <c:spPr>
            <a:solidFill>
              <a:schemeClr val="bg1">
                <a:lumMod val="65000"/>
              </a:schemeClr>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Лист1!$B$98:$E$98</c:f>
              <c:strCache>
                <c:ptCount val="4"/>
                <c:pt idx="0">
                  <c:v>2015 рік</c:v>
                </c:pt>
                <c:pt idx="1">
                  <c:v>2016 рік</c:v>
                </c:pt>
                <c:pt idx="2">
                  <c:v>2017 рік</c:v>
                </c:pt>
                <c:pt idx="3">
                  <c:v>2018 рік</c:v>
                </c:pt>
              </c:strCache>
            </c:strRef>
          </c:cat>
          <c:val>
            <c:numRef>
              <c:f>Лист1!$B$101:$E$101</c:f>
              <c:numCache>
                <c:formatCode>General</c:formatCode>
                <c:ptCount val="4"/>
                <c:pt idx="0">
                  <c:v>60</c:v>
                </c:pt>
                <c:pt idx="1">
                  <c:v>49</c:v>
                </c:pt>
                <c:pt idx="2">
                  <c:v>48</c:v>
                </c:pt>
                <c:pt idx="3">
                  <c:v>37</c:v>
                </c:pt>
              </c:numCache>
            </c:numRef>
          </c:val>
        </c:ser>
        <c:dLbls>
          <c:showLegendKey val="0"/>
          <c:showVal val="0"/>
          <c:showCatName val="0"/>
          <c:showSerName val="0"/>
          <c:showPercent val="0"/>
          <c:showBubbleSize val="0"/>
        </c:dLbls>
        <c:gapWidth val="150"/>
        <c:axId val="362468480"/>
        <c:axId val="362470016"/>
      </c:barChart>
      <c:catAx>
        <c:axId val="362468480"/>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2470016"/>
        <c:crosses val="autoZero"/>
        <c:auto val="1"/>
        <c:lblAlgn val="ctr"/>
        <c:lblOffset val="100"/>
        <c:noMultiLvlLbl val="0"/>
      </c:catAx>
      <c:valAx>
        <c:axId val="36247001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2468480"/>
        <c:crosses val="autoZero"/>
        <c:crossBetween val="between"/>
      </c:valAx>
    </c:plotArea>
    <c:legend>
      <c:legendPos val="r"/>
      <c:layout>
        <c:manualLayout>
          <c:xMode val="edge"/>
          <c:yMode val="edge"/>
          <c:x val="0.67317569346384898"/>
          <c:y val="0.36641015014823552"/>
          <c:w val="0.31378935939196523"/>
          <c:h val="0.45228091427842776"/>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latin typeface="Times New Roman" panose="02020603050405020304" pitchFamily="18" charset="0"/>
                <a:cs typeface="Times New Roman" panose="02020603050405020304" pitchFamily="18" charset="0"/>
              </a:rPr>
              <a:t>Кількість</a:t>
            </a:r>
            <a:r>
              <a:rPr lang="ru-RU" sz="1200" baseline="0">
                <a:latin typeface="Times New Roman" panose="02020603050405020304" pitchFamily="18" charset="0"/>
                <a:cs typeface="Times New Roman" panose="02020603050405020304" pitchFamily="18" charset="0"/>
              </a:rPr>
              <a:t> студентів, які отримали стипендії міського голови, осіб</a:t>
            </a:r>
            <a:endParaRPr lang="ru-RU" sz="1200">
              <a:latin typeface="Times New Roman" panose="02020603050405020304" pitchFamily="18" charset="0"/>
              <a:cs typeface="Times New Roman" panose="02020603050405020304" pitchFamily="18" charset="0"/>
            </a:endParaRPr>
          </a:p>
        </c:rich>
      </c:tx>
      <c:layout>
        <c:manualLayout>
          <c:xMode val="edge"/>
          <c:yMode val="edge"/>
          <c:x val="0.11376377952755992"/>
          <c:y val="2.7777777777778099E-2"/>
        </c:manualLayout>
      </c:layout>
      <c:overlay val="0"/>
    </c:title>
    <c:autoTitleDeleted val="0"/>
    <c:plotArea>
      <c:layout/>
      <c:barChart>
        <c:barDir val="col"/>
        <c:grouping val="clustered"/>
        <c:varyColors val="0"/>
        <c:ser>
          <c:idx val="0"/>
          <c:order val="0"/>
          <c:tx>
            <c:strRef>
              <c:f>Лист1!$A$60</c:f>
              <c:strCache>
                <c:ptCount val="1"/>
              </c:strCache>
            </c:strRef>
          </c:tx>
          <c:spPr>
            <a:solidFill>
              <a:schemeClr val="tx2">
                <a:lumMod val="60000"/>
                <a:lumOff val="40000"/>
              </a:schemeClr>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Лист1!$B$59:$E$59</c:f>
              <c:strCache>
                <c:ptCount val="4"/>
                <c:pt idx="0">
                  <c:v>2015 рік</c:v>
                </c:pt>
                <c:pt idx="1">
                  <c:v>2016 рік</c:v>
                </c:pt>
                <c:pt idx="2">
                  <c:v>2017 рік</c:v>
                </c:pt>
                <c:pt idx="3">
                  <c:v>2018 рік</c:v>
                </c:pt>
              </c:strCache>
            </c:strRef>
          </c:cat>
          <c:val>
            <c:numRef>
              <c:f>Лист1!$B$60:$E$60</c:f>
              <c:numCache>
                <c:formatCode>General</c:formatCode>
                <c:ptCount val="4"/>
                <c:pt idx="0">
                  <c:v>17</c:v>
                </c:pt>
                <c:pt idx="1">
                  <c:v>18</c:v>
                </c:pt>
                <c:pt idx="2">
                  <c:v>25</c:v>
                </c:pt>
                <c:pt idx="3">
                  <c:v>15</c:v>
                </c:pt>
              </c:numCache>
            </c:numRef>
          </c:val>
        </c:ser>
        <c:dLbls>
          <c:showLegendKey val="0"/>
          <c:showVal val="0"/>
          <c:showCatName val="0"/>
          <c:showSerName val="0"/>
          <c:showPercent val="0"/>
          <c:showBubbleSize val="0"/>
        </c:dLbls>
        <c:gapWidth val="150"/>
        <c:axId val="362445824"/>
        <c:axId val="362648320"/>
      </c:barChart>
      <c:catAx>
        <c:axId val="362445824"/>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2648320"/>
        <c:crosses val="autoZero"/>
        <c:auto val="1"/>
        <c:lblAlgn val="ctr"/>
        <c:lblOffset val="100"/>
        <c:noMultiLvlLbl val="0"/>
      </c:catAx>
      <c:valAx>
        <c:axId val="362648320"/>
        <c:scaling>
          <c:orientation val="minMax"/>
        </c:scaling>
        <c:delete val="0"/>
        <c:axPos val="l"/>
        <c:majorGridlines>
          <c:spPr>
            <a:ln>
              <a:solidFill>
                <a:schemeClr val="bg1">
                  <a:lumMod val="7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2445824"/>
        <c:crosses val="autoZero"/>
        <c:crossBetween val="between"/>
      </c:valAx>
    </c:plotArea>
    <c:plotVisOnly val="1"/>
    <c:dispBlanksAs val="gap"/>
    <c:showDLblsOverMax val="0"/>
  </c:chart>
  <c:spPr>
    <a:ln>
      <a:noFill/>
    </a:ln>
  </c:sp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latin typeface="Times New Roman" panose="02020603050405020304" pitchFamily="18" charset="0"/>
                <a:cs typeface="Times New Roman" panose="02020603050405020304" pitchFamily="18" charset="0"/>
              </a:rPr>
              <a:t>Кількість оздоровлених</a:t>
            </a:r>
            <a:r>
              <a:rPr lang="ru-RU" sz="1200" baseline="0">
                <a:latin typeface="Times New Roman" panose="02020603050405020304" pitchFamily="18" charset="0"/>
                <a:cs typeface="Times New Roman" panose="02020603050405020304" pitchFamily="18" charset="0"/>
              </a:rPr>
              <a:t> дітей у таборі "Супутник" та охоплених відпочинком в пришкільних таборах, осіб</a:t>
            </a:r>
            <a:endParaRPr lang="ru-R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6.453221573109813E-2"/>
          <c:y val="0.24799141016463983"/>
          <c:w val="0.60096587926509182"/>
          <c:h val="0.57105734510458961"/>
        </c:manualLayout>
      </c:layout>
      <c:barChart>
        <c:barDir val="col"/>
        <c:grouping val="clustered"/>
        <c:varyColors val="0"/>
        <c:ser>
          <c:idx val="0"/>
          <c:order val="0"/>
          <c:tx>
            <c:strRef>
              <c:f>Лист1!$A$50</c:f>
              <c:strCache>
                <c:ptCount val="1"/>
                <c:pt idx="0">
                  <c:v>Кількість оздоровлених дітей</c:v>
                </c:pt>
              </c:strCache>
            </c:strRef>
          </c:tx>
          <c:spPr>
            <a:solidFill>
              <a:schemeClr val="tx2">
                <a:lumMod val="60000"/>
                <a:lumOff val="40000"/>
              </a:schemeClr>
            </a:solidFill>
            <a:ln>
              <a:solidFill>
                <a:schemeClr val="tx1"/>
              </a:solidFill>
            </a:ln>
          </c:spPr>
          <c:invertIfNegative val="0"/>
          <c:dLbls>
            <c:dLbl>
              <c:idx val="0"/>
              <c:layout>
                <c:manualLayout>
                  <c:x val="-1.3333333333333341E-2"/>
                  <c:y val="2.4242424242424229E-2"/>
                </c:manualLayout>
              </c:layout>
              <c:showLegendKey val="0"/>
              <c:showVal val="1"/>
              <c:showCatName val="0"/>
              <c:showSerName val="0"/>
              <c:showPercent val="0"/>
              <c:showBubbleSize val="0"/>
            </c:dLbl>
            <c:dLbl>
              <c:idx val="1"/>
              <c:layout>
                <c:manualLayout>
                  <c:x val="-1.5555555555555581E-2"/>
                  <c:y val="1.2121212121212118E-2"/>
                </c:manualLayout>
              </c:layout>
              <c:showLegendKey val="0"/>
              <c:showVal val="1"/>
              <c:showCatName val="0"/>
              <c:showSerName val="0"/>
              <c:showPercent val="0"/>
              <c:showBubbleSize val="0"/>
            </c:dLbl>
            <c:dLbl>
              <c:idx val="2"/>
              <c:layout>
                <c:manualLayout>
                  <c:x val="-1.5555555555555581E-2"/>
                  <c:y val="4.0404040404040404E-3"/>
                </c:manualLayout>
              </c:layout>
              <c:showLegendKey val="0"/>
              <c:showVal val="1"/>
              <c:showCatName val="0"/>
              <c:showSerName val="0"/>
              <c:showPercent val="0"/>
              <c:showBubbleSize val="0"/>
            </c:dLbl>
            <c:dLbl>
              <c:idx val="3"/>
              <c:layout>
                <c:manualLayout>
                  <c:x val="-2.0000000000000011E-2"/>
                  <c:y val="1.6161616161616241E-2"/>
                </c:manualLayout>
              </c:layout>
              <c:showLegendKey val="0"/>
              <c:showVal val="1"/>
              <c:showCatName val="0"/>
              <c:showSerName val="0"/>
              <c:showPercent val="0"/>
              <c:showBubbleSize val="0"/>
            </c:dLbl>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Лист1!$B$49:$E$49</c:f>
              <c:strCache>
                <c:ptCount val="4"/>
                <c:pt idx="0">
                  <c:v>2015 рік</c:v>
                </c:pt>
                <c:pt idx="1">
                  <c:v>2016 рік</c:v>
                </c:pt>
                <c:pt idx="2">
                  <c:v>2017 рік</c:v>
                </c:pt>
                <c:pt idx="3">
                  <c:v>2018 рік</c:v>
                </c:pt>
              </c:strCache>
            </c:strRef>
          </c:cat>
          <c:val>
            <c:numRef>
              <c:f>Лист1!$B$50:$E$50</c:f>
              <c:numCache>
                <c:formatCode>General</c:formatCode>
                <c:ptCount val="4"/>
                <c:pt idx="0">
                  <c:v>900</c:v>
                </c:pt>
                <c:pt idx="1">
                  <c:v>900</c:v>
                </c:pt>
                <c:pt idx="2">
                  <c:v>900</c:v>
                </c:pt>
                <c:pt idx="3">
                  <c:v>1125</c:v>
                </c:pt>
              </c:numCache>
            </c:numRef>
          </c:val>
        </c:ser>
        <c:ser>
          <c:idx val="1"/>
          <c:order val="1"/>
          <c:tx>
            <c:strRef>
              <c:f>Лист1!$A$51</c:f>
              <c:strCache>
                <c:ptCount val="1"/>
                <c:pt idx="0">
                  <c:v>Кількість дітей, охоплених відпочинком</c:v>
                </c:pt>
              </c:strCache>
            </c:strRef>
          </c:tx>
          <c:spPr>
            <a:solidFill>
              <a:schemeClr val="accent3"/>
            </a:solidFill>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showLeaderLines val="0"/>
          </c:dLbls>
          <c:cat>
            <c:strRef>
              <c:f>Лист1!$B$49:$E$49</c:f>
              <c:strCache>
                <c:ptCount val="4"/>
                <c:pt idx="0">
                  <c:v>2015 рік</c:v>
                </c:pt>
                <c:pt idx="1">
                  <c:v>2016 рік</c:v>
                </c:pt>
                <c:pt idx="2">
                  <c:v>2017 рік</c:v>
                </c:pt>
                <c:pt idx="3">
                  <c:v>2018 рік</c:v>
                </c:pt>
              </c:strCache>
            </c:strRef>
          </c:cat>
          <c:val>
            <c:numRef>
              <c:f>Лист1!$B$51:$E$51</c:f>
              <c:numCache>
                <c:formatCode>General</c:formatCode>
                <c:ptCount val="4"/>
                <c:pt idx="0">
                  <c:v>1706</c:v>
                </c:pt>
                <c:pt idx="1">
                  <c:v>2444</c:v>
                </c:pt>
                <c:pt idx="2">
                  <c:v>2519</c:v>
                </c:pt>
                <c:pt idx="3">
                  <c:v>2852</c:v>
                </c:pt>
              </c:numCache>
            </c:numRef>
          </c:val>
        </c:ser>
        <c:dLbls>
          <c:showLegendKey val="0"/>
          <c:showVal val="0"/>
          <c:showCatName val="0"/>
          <c:showSerName val="0"/>
          <c:showPercent val="0"/>
          <c:showBubbleSize val="0"/>
        </c:dLbls>
        <c:gapWidth val="150"/>
        <c:axId val="362882944"/>
        <c:axId val="362884480"/>
      </c:barChart>
      <c:catAx>
        <c:axId val="362882944"/>
        <c:scaling>
          <c:orientation val="minMax"/>
        </c:scaling>
        <c:delete val="0"/>
        <c:axPos val="b"/>
        <c:majorTickMark val="out"/>
        <c:min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362884480"/>
        <c:crosses val="autoZero"/>
        <c:auto val="1"/>
        <c:lblAlgn val="ctr"/>
        <c:lblOffset val="100"/>
        <c:noMultiLvlLbl val="0"/>
      </c:catAx>
      <c:valAx>
        <c:axId val="362884480"/>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62882944"/>
        <c:crosses val="autoZero"/>
        <c:crossBetween val="between"/>
      </c:valAx>
    </c:plotArea>
    <c:legend>
      <c:legendPos val="r"/>
      <c:layout>
        <c:manualLayout>
          <c:xMode val="edge"/>
          <c:yMode val="edge"/>
          <c:x val="0.65584742971767362"/>
          <c:y val="0.41537802566346155"/>
          <c:w val="0.32748600341307427"/>
          <c:h val="0.25396617089530482"/>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Кількість проведених спортивних масових заходів, од.</a:t>
            </a:r>
          </a:p>
        </c:rich>
      </c:tx>
      <c:overlay val="0"/>
    </c:title>
    <c:autoTitleDeleted val="0"/>
    <c:plotArea>
      <c:layout/>
      <c:barChart>
        <c:barDir val="col"/>
        <c:grouping val="clustered"/>
        <c:varyColors val="0"/>
        <c:ser>
          <c:idx val="0"/>
          <c:order val="0"/>
          <c:spPr>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Лист1!$B$131:$D$131</c:f>
              <c:strCache>
                <c:ptCount val="3"/>
                <c:pt idx="0">
                  <c:v>2016 рік</c:v>
                </c:pt>
                <c:pt idx="1">
                  <c:v>2017 рік</c:v>
                </c:pt>
                <c:pt idx="2">
                  <c:v>2018 рік</c:v>
                </c:pt>
              </c:strCache>
            </c:strRef>
          </c:cat>
          <c:val>
            <c:numRef>
              <c:f>Лист1!$B$132:$D$132</c:f>
              <c:numCache>
                <c:formatCode>General</c:formatCode>
                <c:ptCount val="3"/>
                <c:pt idx="0">
                  <c:v>140</c:v>
                </c:pt>
                <c:pt idx="1">
                  <c:v>148</c:v>
                </c:pt>
                <c:pt idx="2">
                  <c:v>169</c:v>
                </c:pt>
              </c:numCache>
            </c:numRef>
          </c:val>
        </c:ser>
        <c:dLbls>
          <c:showLegendKey val="0"/>
          <c:showVal val="0"/>
          <c:showCatName val="0"/>
          <c:showSerName val="0"/>
          <c:showPercent val="0"/>
          <c:showBubbleSize val="0"/>
        </c:dLbls>
        <c:gapWidth val="150"/>
        <c:axId val="362942464"/>
        <c:axId val="362944000"/>
      </c:barChart>
      <c:catAx>
        <c:axId val="362942464"/>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2944000"/>
        <c:crosses val="autoZero"/>
        <c:auto val="1"/>
        <c:lblAlgn val="ctr"/>
        <c:lblOffset val="100"/>
        <c:noMultiLvlLbl val="0"/>
      </c:catAx>
      <c:valAx>
        <c:axId val="362944000"/>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2942464"/>
        <c:crosses val="autoZero"/>
        <c:crossBetween val="between"/>
      </c:valAx>
    </c:plotArea>
    <c:plotVisOnly val="1"/>
    <c:dispBlanksAs val="gap"/>
    <c:showDLblsOverMax val="0"/>
  </c:chart>
  <c:spPr>
    <a:ln>
      <a:noFill/>
    </a:ln>
  </c:sp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a:t>Кількість спортсменів-переможців Всеукраїнських, міжнародних змагань, осіб</a:t>
            </a:r>
          </a:p>
        </c:rich>
      </c:tx>
      <c:overlay val="0"/>
    </c:title>
    <c:autoTitleDeleted val="0"/>
    <c:plotArea>
      <c:layout/>
      <c:barChart>
        <c:barDir val="col"/>
        <c:grouping val="clustered"/>
        <c:varyColors val="0"/>
        <c:ser>
          <c:idx val="0"/>
          <c:order val="0"/>
          <c:tx>
            <c:strRef>
              <c:f>Лист1!$Q$21</c:f>
              <c:strCache>
                <c:ptCount val="1"/>
                <c:pt idx="0">
                  <c:v>Кількість спортсменів-переможців Всеукраїнських, міжнародних змагань,осіб</c:v>
                </c:pt>
              </c:strCache>
            </c:strRef>
          </c:tx>
          <c:spPr>
            <a:ln>
              <a:solidFill>
                <a:schemeClr val="tx1"/>
              </a:solidFill>
            </a:ln>
          </c:spPr>
          <c:invertIfNegative val="0"/>
          <c:dLbls>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Лист1!$R$20:$T$20</c:f>
              <c:strCache>
                <c:ptCount val="3"/>
                <c:pt idx="0">
                  <c:v>2016 рік </c:v>
                </c:pt>
                <c:pt idx="1">
                  <c:v>2017 рік</c:v>
                </c:pt>
                <c:pt idx="2">
                  <c:v>2018 рік</c:v>
                </c:pt>
              </c:strCache>
            </c:strRef>
          </c:cat>
          <c:val>
            <c:numRef>
              <c:f>Лист1!$R$21:$T$21</c:f>
              <c:numCache>
                <c:formatCode>General</c:formatCode>
                <c:ptCount val="3"/>
                <c:pt idx="0">
                  <c:v>195</c:v>
                </c:pt>
                <c:pt idx="1">
                  <c:v>215</c:v>
                </c:pt>
                <c:pt idx="2">
                  <c:v>220</c:v>
                </c:pt>
              </c:numCache>
            </c:numRef>
          </c:val>
        </c:ser>
        <c:dLbls>
          <c:showLegendKey val="0"/>
          <c:showVal val="0"/>
          <c:showCatName val="0"/>
          <c:showSerName val="0"/>
          <c:showPercent val="0"/>
          <c:showBubbleSize val="0"/>
        </c:dLbls>
        <c:gapWidth val="150"/>
        <c:axId val="363111936"/>
        <c:axId val="363113472"/>
      </c:barChart>
      <c:catAx>
        <c:axId val="363111936"/>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3113472"/>
        <c:crosses val="autoZero"/>
        <c:auto val="1"/>
        <c:lblAlgn val="ctr"/>
        <c:lblOffset val="100"/>
        <c:noMultiLvlLbl val="0"/>
      </c:catAx>
      <c:valAx>
        <c:axId val="36311347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63111936"/>
        <c:crosses val="autoZero"/>
        <c:crossBetween val="between"/>
      </c:valAx>
    </c:plotArea>
    <c:plotVisOnly val="1"/>
    <c:dispBlanksAs val="gap"/>
    <c:showDLblsOverMax val="0"/>
  </c:chart>
  <c:spPr>
    <a:noFill/>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baseline="0">
                <a:latin typeface="Times New Roman" pitchFamily="18" charset="0"/>
                <a:cs typeface="Times New Roman" pitchFamily="18" charset="0"/>
              </a:rPr>
              <a:t>Прямі іноземні інвестиції  на одну особу по місту Житомиру та Житомирській області, дол. США</a:t>
            </a:r>
            <a:endParaRPr lang="uk-UA" sz="1200">
              <a:latin typeface="Times New Roman" pitchFamily="18" charset="0"/>
              <a:cs typeface="Times New Roman" pitchFamily="18" charset="0"/>
            </a:endParaRPr>
          </a:p>
        </c:rich>
      </c:tx>
      <c:layout>
        <c:manualLayout>
          <c:xMode val="edge"/>
          <c:yMode val="edge"/>
          <c:x val="0.13679115798598571"/>
          <c:y val="4.6296494072642896E-3"/>
        </c:manualLayout>
      </c:layout>
      <c:overlay val="0"/>
    </c:title>
    <c:autoTitleDeleted val="0"/>
    <c:plotArea>
      <c:layout>
        <c:manualLayout>
          <c:layoutTarget val="inner"/>
          <c:xMode val="edge"/>
          <c:yMode val="edge"/>
          <c:x val="8.4707072166437913E-2"/>
          <c:y val="0.20813810110974107"/>
          <c:w val="0.75177145905456244"/>
          <c:h val="0.64172626387176324"/>
        </c:manualLayout>
      </c:layout>
      <c:barChart>
        <c:barDir val="col"/>
        <c:grouping val="clustered"/>
        <c:varyColors val="0"/>
        <c:ser>
          <c:idx val="0"/>
          <c:order val="0"/>
          <c:tx>
            <c:strRef>
              <c:f>Лист1!$B$35</c:f>
              <c:strCache>
                <c:ptCount val="1"/>
                <c:pt idx="0">
                  <c:v>по місту </c:v>
                </c:pt>
              </c:strCache>
            </c:strRef>
          </c:tx>
          <c:spPr>
            <a:ln>
              <a:solidFill>
                <a:schemeClr val="tx1"/>
              </a:solidFill>
            </a:ln>
          </c:spPr>
          <c:invertIfNegative val="0"/>
          <c:dLbls>
            <c:dLbl>
              <c:idx val="0"/>
              <c:layout>
                <c:manualLayout>
                  <c:x val="0"/>
                  <c:y val="9.8643649815043158E-3"/>
                </c:manualLayout>
              </c:layout>
              <c:showLegendKey val="0"/>
              <c:showVal val="1"/>
              <c:showCatName val="0"/>
              <c:showSerName val="0"/>
              <c:showPercent val="0"/>
              <c:showBubbleSize val="0"/>
            </c:dLbl>
            <c:dLbl>
              <c:idx val="1"/>
              <c:layout>
                <c:manualLayout>
                  <c:x val="2.8228652081863093E-3"/>
                  <c:y val="1.4796547472256474E-2"/>
                </c:manualLayout>
              </c:layout>
              <c:showLegendKey val="0"/>
              <c:showVal val="1"/>
              <c:showCatName val="0"/>
              <c:showSerName val="0"/>
              <c:showPercent val="0"/>
              <c:showBubbleSize val="0"/>
            </c:dLbl>
            <c:dLbl>
              <c:idx val="2"/>
              <c:layout>
                <c:manualLayout>
                  <c:x val="0"/>
                  <c:y val="1.9728729963008607E-2"/>
                </c:manualLayout>
              </c:layout>
              <c:showLegendKey val="0"/>
              <c:showVal val="1"/>
              <c:showCatName val="0"/>
              <c:showSerName val="0"/>
              <c:showPercent val="0"/>
              <c:showBubbleSize val="0"/>
            </c:dLbl>
            <c:dLbl>
              <c:idx val="3"/>
              <c:layout>
                <c:manualLayout>
                  <c:x val="0"/>
                  <c:y val="1.4796547472256474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Лист1!$A$36:$A$39</c:f>
              <c:strCache>
                <c:ptCount val="4"/>
                <c:pt idx="0">
                  <c:v>2015 рік </c:v>
                </c:pt>
                <c:pt idx="1">
                  <c:v>2016 рік</c:v>
                </c:pt>
                <c:pt idx="2">
                  <c:v>2017 рік</c:v>
                </c:pt>
                <c:pt idx="3">
                  <c:v>9 міс. 2018 року</c:v>
                </c:pt>
              </c:strCache>
            </c:strRef>
          </c:cat>
          <c:val>
            <c:numRef>
              <c:f>Лист1!$B$36:$B$39</c:f>
              <c:numCache>
                <c:formatCode>General</c:formatCode>
                <c:ptCount val="4"/>
                <c:pt idx="0">
                  <c:v>307.2</c:v>
                </c:pt>
                <c:pt idx="1">
                  <c:v>304.5</c:v>
                </c:pt>
                <c:pt idx="2" formatCode="0.0">
                  <c:v>319.5</c:v>
                </c:pt>
                <c:pt idx="3">
                  <c:v>317.39999999999998</c:v>
                </c:pt>
              </c:numCache>
            </c:numRef>
          </c:val>
        </c:ser>
        <c:ser>
          <c:idx val="1"/>
          <c:order val="1"/>
          <c:tx>
            <c:strRef>
              <c:f>Лист1!$C$35</c:f>
              <c:strCache>
                <c:ptCount val="1"/>
                <c:pt idx="0">
                  <c:v>по області</c:v>
                </c:pt>
              </c:strCache>
            </c:strRef>
          </c:tx>
          <c:spPr>
            <a:solidFill>
              <a:srgbClr val="4F81BD">
                <a:lumMod val="40000"/>
                <a:lumOff val="60000"/>
              </a:srgbClr>
            </a:solidFill>
            <a:ln>
              <a:solidFill>
                <a:schemeClr val="tx1"/>
              </a:solidFill>
            </a:ln>
          </c:spPr>
          <c:invertIfNegative val="0"/>
          <c:dLbls>
            <c:dLbl>
              <c:idx val="0"/>
              <c:layout>
                <c:manualLayout>
                  <c:x val="2.2222003499562555E-2"/>
                  <c:y val="-9.2592592592592587E-3"/>
                </c:manualLayout>
              </c:layout>
              <c:showLegendKey val="0"/>
              <c:showVal val="1"/>
              <c:showCatName val="0"/>
              <c:showSerName val="0"/>
              <c:showPercent val="0"/>
              <c:showBubbleSize val="0"/>
            </c:dLbl>
            <c:dLbl>
              <c:idx val="1"/>
              <c:layout>
                <c:manualLayout>
                  <c:x val="2.2222222222222223E-2"/>
                  <c:y val="-9.2592592592592587E-3"/>
                </c:manualLayout>
              </c:layout>
              <c:showLegendKey val="0"/>
              <c:showVal val="1"/>
              <c:showCatName val="0"/>
              <c:showSerName val="0"/>
              <c:showPercent val="0"/>
              <c:showBubbleSize val="0"/>
            </c:dLbl>
            <c:dLbl>
              <c:idx val="2"/>
              <c:layout>
                <c:manualLayout>
                  <c:x val="1.6666666666666666E-2"/>
                  <c:y val="0"/>
                </c:manualLayout>
              </c:layout>
              <c:showLegendKey val="0"/>
              <c:showVal val="1"/>
              <c:showCatName val="0"/>
              <c:showSerName val="0"/>
              <c:showPercent val="0"/>
              <c:showBubbleSize val="0"/>
            </c:dLbl>
            <c:dLbl>
              <c:idx val="3"/>
              <c:layout>
                <c:manualLayout>
                  <c:x val="1.6666666666666666E-2"/>
                  <c:y val="-4.6296296296296294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Лист1!$A$36:$A$39</c:f>
              <c:strCache>
                <c:ptCount val="4"/>
                <c:pt idx="0">
                  <c:v>2015 рік </c:v>
                </c:pt>
                <c:pt idx="1">
                  <c:v>2016 рік</c:v>
                </c:pt>
                <c:pt idx="2">
                  <c:v>2017 рік</c:v>
                </c:pt>
                <c:pt idx="3">
                  <c:v>9 міс. 2018 року</c:v>
                </c:pt>
              </c:strCache>
            </c:strRef>
          </c:cat>
          <c:val>
            <c:numRef>
              <c:f>Лист1!$C$36:$C$39</c:f>
              <c:numCache>
                <c:formatCode>General</c:formatCode>
                <c:ptCount val="4"/>
                <c:pt idx="0" formatCode="0.0">
                  <c:v>199.1</c:v>
                </c:pt>
                <c:pt idx="1">
                  <c:v>178.8</c:v>
                </c:pt>
                <c:pt idx="2" formatCode="0.0">
                  <c:v>186</c:v>
                </c:pt>
                <c:pt idx="3">
                  <c:v>183.1</c:v>
                </c:pt>
              </c:numCache>
            </c:numRef>
          </c:val>
        </c:ser>
        <c:dLbls>
          <c:showLegendKey val="0"/>
          <c:showVal val="0"/>
          <c:showCatName val="0"/>
          <c:showSerName val="0"/>
          <c:showPercent val="0"/>
          <c:showBubbleSize val="0"/>
        </c:dLbls>
        <c:gapWidth val="150"/>
        <c:axId val="349899008"/>
        <c:axId val="349925376"/>
      </c:barChart>
      <c:catAx>
        <c:axId val="349899008"/>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49925376"/>
        <c:crosses val="autoZero"/>
        <c:auto val="1"/>
        <c:lblAlgn val="ctr"/>
        <c:lblOffset val="100"/>
        <c:noMultiLvlLbl val="0"/>
      </c:catAx>
      <c:valAx>
        <c:axId val="349925376"/>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49899008"/>
        <c:crosses val="autoZero"/>
        <c:crossBetween val="between"/>
      </c:valAx>
    </c:plotArea>
    <c:legend>
      <c:legendPos val="r"/>
      <c:layout>
        <c:manualLayout>
          <c:xMode val="edge"/>
          <c:yMode val="edge"/>
          <c:x val="0.82800795175638309"/>
          <c:y val="0.5828111498393157"/>
          <c:w val="0.16916719919537229"/>
          <c:h val="0.2167173499864241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Прямі</a:t>
            </a:r>
            <a:r>
              <a:rPr lang="uk-UA" sz="1200" baseline="0">
                <a:latin typeface="Times New Roman" pitchFamily="18" charset="0"/>
                <a:cs typeface="Times New Roman" pitchFamily="18" charset="0"/>
              </a:rPr>
              <a:t> іноземні інвестиції в економіку міста за окремими країнами, %</a:t>
            </a:r>
            <a:endParaRPr lang="uk-UA" sz="1200">
              <a:latin typeface="Times New Roman" pitchFamily="18" charset="0"/>
              <a:cs typeface="Times New Roman" pitchFamily="18" charset="0"/>
            </a:endParaRPr>
          </a:p>
        </c:rich>
      </c:tx>
      <c:layout>
        <c:manualLayout>
          <c:xMode val="edge"/>
          <c:yMode val="edge"/>
          <c:x val="0.10862489063867016"/>
          <c:y val="0"/>
        </c:manualLayout>
      </c:layout>
      <c:overlay val="0"/>
    </c:title>
    <c:autoTitleDeleted val="0"/>
    <c:plotArea>
      <c:layout>
        <c:manualLayout>
          <c:layoutTarget val="inner"/>
          <c:xMode val="edge"/>
          <c:yMode val="edge"/>
          <c:x val="3.0624890638670167E-2"/>
          <c:y val="0.17187481773111693"/>
          <c:w val="0.45819466316710417"/>
          <c:h val="0.76365777194517359"/>
        </c:manualLayout>
      </c:layout>
      <c:doughnutChart>
        <c:varyColors val="1"/>
        <c:ser>
          <c:idx val="0"/>
          <c:order val="0"/>
          <c:cat>
            <c:strRef>
              <c:f>Лист1!$A$58:$A$67</c:f>
              <c:strCache>
                <c:ptCount val="10"/>
                <c:pt idx="0">
                  <c:v>Кіпр - 31,9 млн.дол.</c:v>
                </c:pt>
                <c:pt idx="1">
                  <c:v>Австрія - 11,7 млн.дол.</c:v>
                </c:pt>
                <c:pt idx="2">
                  <c:v>Нідерланди - 8,7 млн.дол.</c:v>
                </c:pt>
                <c:pt idx="3">
                  <c:v>Віргінські острови - 6,5 млн.дол.</c:v>
                </c:pt>
                <c:pt idx="4">
                  <c:v>Італія - 6,2 млн.дол.</c:v>
                </c:pt>
                <c:pt idx="5">
                  <c:v>Польща - 5,7 млн.дол.</c:v>
                </c:pt>
                <c:pt idx="6">
                  <c:v>Швейцарія - 4,9 млн.дол.</c:v>
                </c:pt>
                <c:pt idx="7">
                  <c:v>Велика Британія - 1,9 млн.дол.</c:v>
                </c:pt>
                <c:pt idx="8">
                  <c:v>Чехія - 1,9 млн.дол.</c:v>
                </c:pt>
                <c:pt idx="9">
                  <c:v>Інші - 5,0 млн.дол.</c:v>
                </c:pt>
              </c:strCache>
            </c:strRef>
          </c:cat>
          <c:val>
            <c:numRef>
              <c:f>Лист1!$B$58:$B$67</c:f>
              <c:numCache>
                <c:formatCode>General</c:formatCode>
                <c:ptCount val="10"/>
              </c:numCache>
            </c:numRef>
          </c:val>
        </c:ser>
        <c:ser>
          <c:idx val="1"/>
          <c:order val="1"/>
          <c:spPr>
            <a:ln>
              <a:solidFill>
                <a:schemeClr val="tx1"/>
              </a:solidFill>
            </a:ln>
          </c:spPr>
          <c:dLbls>
            <c:dLbl>
              <c:idx val="8"/>
              <c:layout>
                <c:manualLayout>
                  <c:x val="-1.1111111111111086E-2"/>
                  <c:y val="-4.1666666666666664E-2"/>
                </c:manualLayout>
              </c:layout>
              <c:showLegendKey val="0"/>
              <c:showVal val="1"/>
              <c:showCatName val="0"/>
              <c:showSerName val="0"/>
              <c:showPercent val="0"/>
              <c:showBubbleSize val="0"/>
            </c:dLbl>
            <c:dLbl>
              <c:idx val="9"/>
              <c:layout>
                <c:manualLayout>
                  <c:x val="2.7777777777777779E-3"/>
                  <c:y val="-4.6296296296296294E-3"/>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Лист1!$A$58:$A$67</c:f>
              <c:strCache>
                <c:ptCount val="10"/>
                <c:pt idx="0">
                  <c:v>Кіпр - 31,9 млн.дол.</c:v>
                </c:pt>
                <c:pt idx="1">
                  <c:v>Австрія - 11,7 млн.дол.</c:v>
                </c:pt>
                <c:pt idx="2">
                  <c:v>Нідерланди - 8,7 млн.дол.</c:v>
                </c:pt>
                <c:pt idx="3">
                  <c:v>Віргінські острови - 6,5 млн.дол.</c:v>
                </c:pt>
                <c:pt idx="4">
                  <c:v>Італія - 6,2 млн.дол.</c:v>
                </c:pt>
                <c:pt idx="5">
                  <c:v>Польща - 5,7 млн.дол.</c:v>
                </c:pt>
                <c:pt idx="6">
                  <c:v>Швейцарія - 4,9 млн.дол.</c:v>
                </c:pt>
                <c:pt idx="7">
                  <c:v>Велика Британія - 1,9 млн.дол.</c:v>
                </c:pt>
                <c:pt idx="8">
                  <c:v>Чехія - 1,9 млн.дол.</c:v>
                </c:pt>
                <c:pt idx="9">
                  <c:v>Інші - 5,0 млн.дол.</c:v>
                </c:pt>
              </c:strCache>
            </c:strRef>
          </c:cat>
          <c:val>
            <c:numRef>
              <c:f>Лист1!$C$58:$C$67</c:f>
              <c:numCache>
                <c:formatCode>General</c:formatCode>
                <c:ptCount val="10"/>
                <c:pt idx="0">
                  <c:v>37.799999999999997</c:v>
                </c:pt>
                <c:pt idx="1">
                  <c:v>13.8</c:v>
                </c:pt>
                <c:pt idx="2">
                  <c:v>10.3</c:v>
                </c:pt>
                <c:pt idx="3">
                  <c:v>7.7</c:v>
                </c:pt>
                <c:pt idx="4">
                  <c:v>7.4</c:v>
                </c:pt>
                <c:pt idx="5">
                  <c:v>6.8</c:v>
                </c:pt>
                <c:pt idx="6">
                  <c:v>5.8</c:v>
                </c:pt>
                <c:pt idx="7">
                  <c:v>2.2000000000000002</c:v>
                </c:pt>
                <c:pt idx="8">
                  <c:v>2.2000000000000002</c:v>
                </c:pt>
                <c:pt idx="9" formatCode="0.0">
                  <c:v>6</c:v>
                </c:pt>
              </c:numCache>
            </c:numRef>
          </c:val>
        </c:ser>
        <c:dLbls>
          <c:showLegendKey val="0"/>
          <c:showVal val="0"/>
          <c:showCatName val="0"/>
          <c:showSerName val="0"/>
          <c:showPercent val="0"/>
          <c:showBubbleSize val="0"/>
          <c:showLeaderLines val="1"/>
        </c:dLbls>
        <c:firstSliceAng val="0"/>
        <c:holeSize val="13"/>
      </c:doughnutChart>
    </c:plotArea>
    <c:legend>
      <c:legendPos val="r"/>
      <c:layout>
        <c:manualLayout>
          <c:xMode val="edge"/>
          <c:yMode val="edge"/>
          <c:x val="0.53611111111111109"/>
          <c:y val="0.17678441236512102"/>
          <c:w val="0.44722222222222224"/>
          <c:h val="0.7677274715660542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Прямі</a:t>
            </a:r>
            <a:r>
              <a:rPr lang="uk-UA" sz="1200" baseline="0">
                <a:latin typeface="Times New Roman" pitchFamily="18" charset="0"/>
                <a:cs typeface="Times New Roman" pitchFamily="18" charset="0"/>
              </a:rPr>
              <a:t> іноземні інвестиції в економіку міста за видами економічної діяльності, %</a:t>
            </a:r>
            <a:endParaRPr lang="uk-UA" sz="1200">
              <a:latin typeface="Times New Roman" pitchFamily="18" charset="0"/>
              <a:cs typeface="Times New Roman" pitchFamily="18" charset="0"/>
            </a:endParaRPr>
          </a:p>
        </c:rich>
      </c:tx>
      <c:overlay val="0"/>
    </c:title>
    <c:autoTitleDeleted val="0"/>
    <c:plotArea>
      <c:layout>
        <c:manualLayout>
          <c:layoutTarget val="inner"/>
          <c:xMode val="edge"/>
          <c:yMode val="edge"/>
          <c:x val="6.0133659763117846E-2"/>
          <c:y val="0.21066056607788894"/>
          <c:w val="0.44722222222222224"/>
          <c:h val="0.74537037037037035"/>
        </c:manualLayout>
      </c:layout>
      <c:doughnutChart>
        <c:varyColors val="1"/>
        <c:ser>
          <c:idx val="0"/>
          <c:order val="0"/>
          <c:spPr>
            <a:ln>
              <a:solidFill>
                <a:sysClr val="windowText" lastClr="000000"/>
              </a:solidFill>
            </a:ln>
          </c:spPr>
          <c:dLbls>
            <c:dLbl>
              <c:idx val="3"/>
              <c:layout>
                <c:manualLayout>
                  <c:x val="-3.003003003003003E-3"/>
                  <c:y val="-2.1621621621621623E-2"/>
                </c:manualLayout>
              </c:layout>
              <c:showLegendKey val="0"/>
              <c:showVal val="1"/>
              <c:showCatName val="0"/>
              <c:showSerName val="0"/>
              <c:showPercent val="0"/>
              <c:showBubbleSize val="0"/>
            </c:dLbl>
            <c:dLbl>
              <c:idx val="4"/>
              <c:layout>
                <c:manualLayout>
                  <c:x val="-2.4300663075010362E-3"/>
                  <c:y val="-5.9459459459459463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Лист1!$A$48:$A$52</c:f>
              <c:strCache>
                <c:ptCount val="5"/>
                <c:pt idx="0">
                  <c:v>Промисловість - 64,7 млн.дол.США</c:v>
                </c:pt>
                <c:pt idx="1">
                  <c:v>Операції з нерухомим майном - 7,6 млн.дол.США</c:v>
                </c:pt>
                <c:pt idx="2">
                  <c:v>Будівництво - 5,3 млн.дол.США</c:v>
                </c:pt>
                <c:pt idx="3">
                  <c:v>Торгівля та ремонт автотранспортних засобів - 
2,4 млн.дол.США</c:v>
                </c:pt>
                <c:pt idx="4">
                  <c:v>Інші - 4,4 млн.дол. США</c:v>
                </c:pt>
              </c:strCache>
            </c:strRef>
          </c:cat>
          <c:val>
            <c:numRef>
              <c:f>Лист1!$B$48:$B$52</c:f>
              <c:numCache>
                <c:formatCode>0.0</c:formatCode>
                <c:ptCount val="5"/>
                <c:pt idx="0" formatCode="General">
                  <c:v>76.599999999999994</c:v>
                </c:pt>
                <c:pt idx="1">
                  <c:v>9</c:v>
                </c:pt>
                <c:pt idx="2" formatCode="General">
                  <c:v>6.3</c:v>
                </c:pt>
                <c:pt idx="3" formatCode="General">
                  <c:v>2.9</c:v>
                </c:pt>
                <c:pt idx="4" formatCode="General">
                  <c:v>5.2</c:v>
                </c:pt>
              </c:numCache>
            </c:numRef>
          </c:val>
        </c:ser>
        <c:dLbls>
          <c:showLegendKey val="0"/>
          <c:showVal val="0"/>
          <c:showCatName val="0"/>
          <c:showSerName val="0"/>
          <c:showPercent val="0"/>
          <c:showBubbleSize val="0"/>
          <c:showLeaderLines val="1"/>
        </c:dLbls>
        <c:firstSliceAng val="0"/>
        <c:holeSize val="50"/>
      </c:doughnutChart>
    </c:plotArea>
    <c:legend>
      <c:legendPos val="tr"/>
      <c:layout>
        <c:manualLayout>
          <c:xMode val="edge"/>
          <c:yMode val="edge"/>
          <c:x val="0.4560382263141477"/>
          <c:y val="0.21945945945945947"/>
          <c:w val="0.5412295941998847"/>
          <c:h val="0.7210810810810810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Капітальні</a:t>
            </a:r>
            <a:r>
              <a:rPr lang="uk-UA" sz="1200" baseline="0">
                <a:latin typeface="Times New Roman" pitchFamily="18" charset="0"/>
                <a:cs typeface="Times New Roman" pitchFamily="18" charset="0"/>
              </a:rPr>
              <a:t> інвестиції, млн. грн.</a:t>
            </a:r>
            <a:endParaRPr lang="uk-UA" sz="1200">
              <a:latin typeface="Times New Roman" pitchFamily="18" charset="0"/>
              <a:cs typeface="Times New Roman" pitchFamily="18" charset="0"/>
            </a:endParaRPr>
          </a:p>
        </c:rich>
      </c:tx>
      <c:layout>
        <c:manualLayout>
          <c:xMode val="edge"/>
          <c:yMode val="edge"/>
          <c:x val="0.22345651395848246"/>
          <c:y val="4.1832207522283071E-3"/>
        </c:manualLayout>
      </c:layout>
      <c:overlay val="0"/>
    </c:title>
    <c:autoTitleDeleted val="0"/>
    <c:plotArea>
      <c:layout/>
      <c:barChart>
        <c:barDir val="col"/>
        <c:grouping val="clustered"/>
        <c:varyColors val="0"/>
        <c:ser>
          <c:idx val="0"/>
          <c:order val="0"/>
          <c:spPr>
            <a:ln>
              <a:solidFill>
                <a:schemeClr val="tx1"/>
              </a:solidFill>
            </a:ln>
          </c:spPr>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Лист1!$A$177:$A$180</c:f>
              <c:strCache>
                <c:ptCount val="4"/>
                <c:pt idx="0">
                  <c:v>2015 рік</c:v>
                </c:pt>
                <c:pt idx="1">
                  <c:v>2016 рік</c:v>
                </c:pt>
                <c:pt idx="2">
                  <c:v>2017 рік</c:v>
                </c:pt>
                <c:pt idx="3">
                  <c:v>9 міс. 2018 року</c:v>
                </c:pt>
              </c:strCache>
            </c:strRef>
          </c:cat>
          <c:val>
            <c:numRef>
              <c:f>Лист1!$B$177:$B$180</c:f>
              <c:numCache>
                <c:formatCode>General</c:formatCode>
                <c:ptCount val="4"/>
                <c:pt idx="0">
                  <c:v>1128.7</c:v>
                </c:pt>
                <c:pt idx="1">
                  <c:v>1606.3</c:v>
                </c:pt>
                <c:pt idx="2">
                  <c:v>1930.1</c:v>
                </c:pt>
                <c:pt idx="3">
                  <c:v>1508.1</c:v>
                </c:pt>
              </c:numCache>
            </c:numRef>
          </c:val>
        </c:ser>
        <c:dLbls>
          <c:showLegendKey val="0"/>
          <c:showVal val="0"/>
          <c:showCatName val="0"/>
          <c:showSerName val="0"/>
          <c:showPercent val="0"/>
          <c:showBubbleSize val="0"/>
        </c:dLbls>
        <c:gapWidth val="150"/>
        <c:axId val="349891200"/>
        <c:axId val="350548352"/>
      </c:barChart>
      <c:catAx>
        <c:axId val="349891200"/>
        <c:scaling>
          <c:orientation val="minMax"/>
        </c:scaling>
        <c:delete val="0"/>
        <c:axPos val="b"/>
        <c:majorTickMark val="out"/>
        <c:minorTickMark val="none"/>
        <c:tickLblPos val="nextTo"/>
        <c:txPr>
          <a:bodyPr/>
          <a:lstStyle/>
          <a:p>
            <a:pPr>
              <a:defRPr b="0">
                <a:latin typeface="Times New Roman" pitchFamily="18" charset="0"/>
                <a:cs typeface="Times New Roman" pitchFamily="18" charset="0"/>
              </a:defRPr>
            </a:pPr>
            <a:endParaRPr lang="ru-RU"/>
          </a:p>
        </c:txPr>
        <c:crossAx val="350548352"/>
        <c:crosses val="autoZero"/>
        <c:auto val="1"/>
        <c:lblAlgn val="ctr"/>
        <c:lblOffset val="100"/>
        <c:noMultiLvlLbl val="0"/>
      </c:catAx>
      <c:valAx>
        <c:axId val="350548352"/>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49891200"/>
        <c:crosses val="autoZero"/>
        <c:crossBetween val="between"/>
      </c:valAx>
    </c:plotArea>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baseline="0">
                <a:latin typeface="Times New Roman" pitchFamily="18" charset="0"/>
                <a:cs typeface="Times New Roman" pitchFamily="18" charset="0"/>
              </a:rPr>
              <a:t>Експорт та імпорт товарів млн.дол.США</a:t>
            </a:r>
            <a:endParaRPr lang="uk-UA" sz="1200">
              <a:latin typeface="Times New Roman" pitchFamily="18" charset="0"/>
              <a:cs typeface="Times New Roman" pitchFamily="18" charset="0"/>
            </a:endParaRPr>
          </a:p>
        </c:rich>
      </c:tx>
      <c:layout>
        <c:manualLayout>
          <c:xMode val="edge"/>
          <c:yMode val="edge"/>
          <c:x val="0.18681255468066491"/>
          <c:y val="9.2592592592592587E-3"/>
        </c:manualLayout>
      </c:layout>
      <c:overlay val="0"/>
    </c:title>
    <c:autoTitleDeleted val="0"/>
    <c:plotArea>
      <c:layout>
        <c:manualLayout>
          <c:layoutTarget val="inner"/>
          <c:xMode val="edge"/>
          <c:yMode val="edge"/>
          <c:x val="8.3354111986001747E-2"/>
          <c:y val="0.17747834918693417"/>
          <c:w val="0.70779897911534062"/>
          <c:h val="0.71078139504406612"/>
        </c:manualLayout>
      </c:layout>
      <c:lineChart>
        <c:grouping val="standard"/>
        <c:varyColors val="0"/>
        <c:ser>
          <c:idx val="0"/>
          <c:order val="0"/>
          <c:tx>
            <c:strRef>
              <c:f>Лист1!$B$76</c:f>
              <c:strCache>
                <c:ptCount val="1"/>
                <c:pt idx="0">
                  <c:v>Імпорт товарів</c:v>
                </c:pt>
              </c:strCache>
            </c:strRef>
          </c:tx>
          <c:dLbls>
            <c:dLbl>
              <c:idx val="0"/>
              <c:layout>
                <c:manualLayout>
                  <c:x val="-5.2777777777777805E-2"/>
                  <c:y val="8.2595870206489674E-2"/>
                </c:manualLayout>
              </c:layout>
              <c:showLegendKey val="0"/>
              <c:showVal val="1"/>
              <c:showCatName val="0"/>
              <c:showSerName val="0"/>
              <c:showPercent val="0"/>
              <c:showBubbleSize val="0"/>
            </c:dLbl>
            <c:dLbl>
              <c:idx val="1"/>
              <c:layout>
                <c:manualLayout>
                  <c:x val="-5.2777777777777778E-2"/>
                  <c:y val="7.0796460176991149E-2"/>
                </c:manualLayout>
              </c:layout>
              <c:showLegendKey val="0"/>
              <c:showVal val="1"/>
              <c:showCatName val="0"/>
              <c:showSerName val="0"/>
              <c:showPercent val="0"/>
              <c:showBubbleSize val="0"/>
            </c:dLbl>
            <c:dLbl>
              <c:idx val="2"/>
              <c:layout>
                <c:manualLayout>
                  <c:x val="-5.8333333333333383E-2"/>
                  <c:y val="-4.6296296296296294E-2"/>
                </c:manualLayout>
              </c:layout>
              <c:showLegendKey val="0"/>
              <c:showVal val="1"/>
              <c:showCatName val="0"/>
              <c:showSerName val="0"/>
              <c:showPercent val="0"/>
              <c:showBubbleSize val="0"/>
            </c:dLbl>
            <c:dLbl>
              <c:idx val="3"/>
              <c:layout>
                <c:manualLayout>
                  <c:x val="-5.2777777777777778E-2"/>
                  <c:y val="7.407407407407407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Лист1!$A$77:$A$80</c:f>
              <c:strCache>
                <c:ptCount val="4"/>
                <c:pt idx="0">
                  <c:v>2015 рік </c:v>
                </c:pt>
                <c:pt idx="1">
                  <c:v>2016 рік</c:v>
                </c:pt>
                <c:pt idx="2">
                  <c:v>2017 рік</c:v>
                </c:pt>
                <c:pt idx="3">
                  <c:v>9 міс. 2018 року</c:v>
                </c:pt>
              </c:strCache>
            </c:strRef>
          </c:cat>
          <c:val>
            <c:numRef>
              <c:f>Лист1!$B$77:$B$80</c:f>
              <c:numCache>
                <c:formatCode>General</c:formatCode>
                <c:ptCount val="4"/>
                <c:pt idx="0">
                  <c:v>81.8</c:v>
                </c:pt>
                <c:pt idx="1">
                  <c:v>109.7</c:v>
                </c:pt>
                <c:pt idx="2">
                  <c:v>160.19999999999999</c:v>
                </c:pt>
                <c:pt idx="3" formatCode="0.0">
                  <c:v>130.9</c:v>
                </c:pt>
              </c:numCache>
            </c:numRef>
          </c:val>
          <c:smooth val="0"/>
        </c:ser>
        <c:ser>
          <c:idx val="1"/>
          <c:order val="1"/>
          <c:tx>
            <c:strRef>
              <c:f>Лист1!$C$76</c:f>
              <c:strCache>
                <c:ptCount val="1"/>
                <c:pt idx="0">
                  <c:v>Експорт товарів</c:v>
                </c:pt>
              </c:strCache>
            </c:strRef>
          </c:tx>
          <c:spPr>
            <a:ln>
              <a:solidFill>
                <a:schemeClr val="accent3">
                  <a:lumMod val="75000"/>
                </a:schemeClr>
              </a:solidFill>
            </a:ln>
          </c:spPr>
          <c:marker>
            <c:spPr>
              <a:solidFill>
                <a:schemeClr val="accent3">
                  <a:lumMod val="75000"/>
                </a:schemeClr>
              </a:solidFill>
              <a:ln>
                <a:solidFill>
                  <a:schemeClr val="accent3">
                    <a:lumMod val="75000"/>
                  </a:schemeClr>
                </a:solidFill>
              </a:ln>
            </c:spPr>
          </c:marker>
          <c:dLbls>
            <c:dLbl>
              <c:idx val="0"/>
              <c:layout>
                <c:manualLayout>
                  <c:x val="-6.6666666666666652E-2"/>
                  <c:y val="-6.0185185185185182E-2"/>
                </c:manualLayout>
              </c:layout>
              <c:showLegendKey val="0"/>
              <c:showVal val="1"/>
              <c:showCatName val="0"/>
              <c:showSerName val="0"/>
              <c:showPercent val="0"/>
              <c:showBubbleSize val="0"/>
            </c:dLbl>
            <c:dLbl>
              <c:idx val="1"/>
              <c:layout>
                <c:manualLayout>
                  <c:x val="-6.6666666666666666E-2"/>
                  <c:y val="-6.4814814814814811E-2"/>
                </c:manualLayout>
              </c:layout>
              <c:showLegendKey val="0"/>
              <c:showVal val="1"/>
              <c:showCatName val="0"/>
              <c:showSerName val="0"/>
              <c:showPercent val="0"/>
              <c:showBubbleSize val="0"/>
            </c:dLbl>
            <c:dLbl>
              <c:idx val="2"/>
              <c:layout>
                <c:manualLayout>
                  <c:x val="-4.7222222222222221E-2"/>
                  <c:y val="6.0185185185185182E-2"/>
                </c:manualLayout>
              </c:layout>
              <c:showLegendKey val="0"/>
              <c:showVal val="1"/>
              <c:showCatName val="0"/>
              <c:showSerName val="0"/>
              <c:showPercent val="0"/>
              <c:showBubbleSize val="0"/>
            </c:dLbl>
            <c:dLbl>
              <c:idx val="3"/>
              <c:layout>
                <c:manualLayout>
                  <c:x val="-4.1666666666666664E-2"/>
                  <c:y val="-7.7065012891087734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Лист1!$A$77:$A$80</c:f>
              <c:strCache>
                <c:ptCount val="4"/>
                <c:pt idx="0">
                  <c:v>2015 рік </c:v>
                </c:pt>
                <c:pt idx="1">
                  <c:v>2016 рік</c:v>
                </c:pt>
                <c:pt idx="2">
                  <c:v>2017 рік</c:v>
                </c:pt>
                <c:pt idx="3">
                  <c:v>9 міс. 2018 року</c:v>
                </c:pt>
              </c:strCache>
            </c:strRef>
          </c:cat>
          <c:val>
            <c:numRef>
              <c:f>Лист1!$C$77:$C$80</c:f>
              <c:numCache>
                <c:formatCode>General</c:formatCode>
                <c:ptCount val="4"/>
                <c:pt idx="0">
                  <c:v>125.1</c:v>
                </c:pt>
                <c:pt idx="1">
                  <c:v>131.19999999999999</c:v>
                </c:pt>
                <c:pt idx="2">
                  <c:v>156.1</c:v>
                </c:pt>
                <c:pt idx="3" formatCode="0.0">
                  <c:v>135.1</c:v>
                </c:pt>
              </c:numCache>
            </c:numRef>
          </c:val>
          <c:smooth val="0"/>
        </c:ser>
        <c:dLbls>
          <c:showLegendKey val="0"/>
          <c:showVal val="0"/>
          <c:showCatName val="0"/>
          <c:showSerName val="0"/>
          <c:showPercent val="0"/>
          <c:showBubbleSize val="0"/>
        </c:dLbls>
        <c:marker val="1"/>
        <c:smooth val="0"/>
        <c:axId val="357033472"/>
        <c:axId val="357035008"/>
      </c:lineChart>
      <c:catAx>
        <c:axId val="357033472"/>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357035008"/>
        <c:crosses val="autoZero"/>
        <c:auto val="1"/>
        <c:lblAlgn val="ctr"/>
        <c:lblOffset val="100"/>
        <c:noMultiLvlLbl val="0"/>
      </c:catAx>
      <c:valAx>
        <c:axId val="357035008"/>
        <c:scaling>
          <c:orientation val="minMax"/>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7033472"/>
        <c:crosses val="autoZero"/>
        <c:crossBetween val="between"/>
      </c:valAx>
    </c:plotArea>
    <c:legend>
      <c:legendPos val="r"/>
      <c:layout>
        <c:manualLayout>
          <c:xMode val="edge"/>
          <c:yMode val="edge"/>
          <c:x val="0.76761119097170072"/>
          <c:y val="0.46525494992737559"/>
          <c:w val="0.2296111111111111"/>
          <c:h val="0.3535595661161823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Товарна</a:t>
            </a:r>
            <a:r>
              <a:rPr lang="uk-UA" sz="1200" baseline="0">
                <a:latin typeface="Times New Roman" pitchFamily="18" charset="0"/>
                <a:cs typeface="Times New Roman" pitchFamily="18" charset="0"/>
              </a:rPr>
              <a:t> структура експорту, %</a:t>
            </a:r>
            <a:endParaRPr lang="uk-UA" sz="1200">
              <a:latin typeface="Times New Roman" pitchFamily="18" charset="0"/>
              <a:cs typeface="Times New Roman" pitchFamily="18" charset="0"/>
            </a:endParaRPr>
          </a:p>
        </c:rich>
      </c:tx>
      <c:layout>
        <c:manualLayout>
          <c:xMode val="edge"/>
          <c:yMode val="edge"/>
          <c:x val="0.21351377952755907"/>
          <c:y val="0"/>
        </c:manualLayout>
      </c:layout>
      <c:overlay val="0"/>
    </c:title>
    <c:autoTitleDeleted val="0"/>
    <c:plotArea>
      <c:layout>
        <c:manualLayout>
          <c:layoutTarget val="inner"/>
          <c:xMode val="edge"/>
          <c:yMode val="edge"/>
          <c:x val="6.1903324584426947E-2"/>
          <c:y val="0.15324074074074073"/>
          <c:w val="0.46916666666666668"/>
          <c:h val="0.78194444444444444"/>
        </c:manualLayout>
      </c:layout>
      <c:doughnutChart>
        <c:varyColors val="1"/>
        <c:ser>
          <c:idx val="0"/>
          <c:order val="0"/>
          <c:spPr>
            <a:ln>
              <a:solidFill>
                <a:sysClr val="windowText" lastClr="000000"/>
              </a:solidFill>
            </a:ln>
          </c:spPr>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Лист1!$A$208:$A$217</c:f>
              <c:strCache>
                <c:ptCount val="10"/>
                <c:pt idx="0">
                  <c:v>Продукти рослинного походження</c:v>
                </c:pt>
                <c:pt idx="1">
                  <c:v>Недорогоцінні метали</c:v>
                </c:pt>
                <c:pt idx="2">
                  <c:v>Деревина</c:v>
                </c:pt>
                <c:pt idx="3">
                  <c:v>Вироби з каменю, гіпсу, цементу</c:v>
                </c:pt>
                <c:pt idx="4">
                  <c:v>Текстильні матеріали, вироби</c:v>
                </c:pt>
                <c:pt idx="5">
                  <c:v>Машини, обладнання, механізми</c:v>
                </c:pt>
                <c:pt idx="6">
                  <c:v>Готові харчові продукти</c:v>
                </c:pt>
                <c:pt idx="7">
                  <c:v>Вироби зі шкіри</c:v>
                </c:pt>
                <c:pt idx="8">
                  <c:v>Взуття</c:v>
                </c:pt>
                <c:pt idx="9">
                  <c:v>Інші</c:v>
                </c:pt>
              </c:strCache>
            </c:strRef>
          </c:cat>
          <c:val>
            <c:numRef>
              <c:f>Лист1!$B$208:$B$217</c:f>
              <c:numCache>
                <c:formatCode>0.0</c:formatCode>
                <c:ptCount val="10"/>
                <c:pt idx="0" formatCode="General">
                  <c:v>28.5</c:v>
                </c:pt>
                <c:pt idx="1">
                  <c:v>15.5</c:v>
                </c:pt>
                <c:pt idx="2">
                  <c:v>15.2</c:v>
                </c:pt>
                <c:pt idx="3" formatCode="General">
                  <c:v>9.1999999999999993</c:v>
                </c:pt>
                <c:pt idx="4" formatCode="General">
                  <c:v>6.9</c:v>
                </c:pt>
                <c:pt idx="5" formatCode="General">
                  <c:v>3.4</c:v>
                </c:pt>
                <c:pt idx="6" formatCode="General">
                  <c:v>5.7</c:v>
                </c:pt>
                <c:pt idx="7" formatCode="General">
                  <c:v>3.4</c:v>
                </c:pt>
                <c:pt idx="8" formatCode="General">
                  <c:v>3.6</c:v>
                </c:pt>
                <c:pt idx="9" formatCode="General">
                  <c:v>8.6</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53929133858267719"/>
          <c:y val="9.765711577719452E-2"/>
          <c:w val="0.44404207104925836"/>
          <c:h val="0.90234288422280551"/>
        </c:manualLayout>
      </c:layout>
      <c:overlay val="0"/>
      <c:txPr>
        <a:bodyPr/>
        <a:lstStyle/>
        <a:p>
          <a:pPr>
            <a:defRPr sz="95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4A986E-46AC-4427-8790-DDB96E96F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47</Pages>
  <Words>13813</Words>
  <Characters>78739</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78</cp:revision>
  <cp:lastPrinted>2019-02-14T08:13:00Z</cp:lastPrinted>
  <dcterms:created xsi:type="dcterms:W3CDTF">2019-02-11T12:34:00Z</dcterms:created>
  <dcterms:modified xsi:type="dcterms:W3CDTF">2019-02-15T10:31:00Z</dcterms:modified>
</cp:coreProperties>
</file>